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B20A2B" w:rsidRDefault="008E68AA" w:rsidP="00964995">
      <w:pPr>
        <w:pStyle w:val="Criteriu"/>
        <w:spacing w:after="0" w:line="240" w:lineRule="auto"/>
        <w:jc w:val="center"/>
        <w:rPr>
          <w:rFonts w:cs="Calibri"/>
          <w:szCs w:val="22"/>
          <w:lang w:val="en-US"/>
        </w:rPr>
      </w:pPr>
    </w:p>
    <w:p w14:paraId="4AB20F67" w14:textId="77777777" w:rsidR="002C0695" w:rsidRPr="00B20A2B" w:rsidRDefault="002C0695" w:rsidP="00964995">
      <w:pPr>
        <w:pStyle w:val="Criteriu"/>
        <w:spacing w:after="0" w:line="240" w:lineRule="auto"/>
        <w:jc w:val="center"/>
        <w:rPr>
          <w:rFonts w:cs="Calibri"/>
          <w:szCs w:val="22"/>
        </w:rPr>
      </w:pPr>
      <w:r w:rsidRPr="00B20A2B">
        <w:rPr>
          <w:rFonts w:cs="Calibri"/>
          <w:szCs w:val="22"/>
        </w:rPr>
        <w:t>PROGRAMUL REGIONAL SUD EST 2021-2027</w:t>
      </w:r>
    </w:p>
    <w:p w14:paraId="2C05B9B6" w14:textId="77777777" w:rsidR="008E68AA" w:rsidRPr="00B20A2B" w:rsidRDefault="008E68AA" w:rsidP="00964995">
      <w:pPr>
        <w:pStyle w:val="Criteriu"/>
        <w:spacing w:after="0" w:line="240" w:lineRule="auto"/>
        <w:jc w:val="center"/>
        <w:rPr>
          <w:rFonts w:cs="Calibri"/>
          <w:szCs w:val="22"/>
        </w:rPr>
      </w:pPr>
    </w:p>
    <w:p w14:paraId="72B2460B" w14:textId="77777777" w:rsidR="008E68AA" w:rsidRPr="00B20A2B" w:rsidRDefault="008E68AA" w:rsidP="00964995">
      <w:pPr>
        <w:pStyle w:val="Criteriu"/>
        <w:spacing w:after="0" w:line="240" w:lineRule="auto"/>
        <w:jc w:val="center"/>
        <w:rPr>
          <w:rFonts w:cs="Calibri"/>
          <w:szCs w:val="22"/>
        </w:rPr>
      </w:pPr>
    </w:p>
    <w:p w14:paraId="3C36066A" w14:textId="77777777" w:rsidR="002C0695" w:rsidRPr="00B20A2B" w:rsidRDefault="002C0695" w:rsidP="00964995">
      <w:pPr>
        <w:spacing w:before="0" w:after="0"/>
        <w:ind w:left="360"/>
        <w:jc w:val="both"/>
        <w:rPr>
          <w:rFonts w:ascii="Calibri" w:hAnsi="Calibri"/>
          <w:b/>
          <w:sz w:val="22"/>
          <w:szCs w:val="22"/>
        </w:rPr>
      </w:pPr>
    </w:p>
    <w:p w14:paraId="7FA0D211" w14:textId="77777777" w:rsidR="00D9585B" w:rsidRPr="00B20A2B" w:rsidRDefault="002C0695" w:rsidP="00964995">
      <w:pPr>
        <w:spacing w:before="0" w:after="0"/>
        <w:ind w:left="360"/>
        <w:jc w:val="both"/>
        <w:rPr>
          <w:rFonts w:ascii="Calibri" w:hAnsi="Calibri"/>
          <w:sz w:val="22"/>
          <w:szCs w:val="22"/>
        </w:rPr>
      </w:pPr>
      <w:r w:rsidRPr="00B20A2B">
        <w:rPr>
          <w:rFonts w:ascii="Calibri" w:hAnsi="Calibri"/>
          <w:b/>
          <w:sz w:val="22"/>
          <w:szCs w:val="22"/>
        </w:rPr>
        <w:t xml:space="preserve">Obiectiv de politică </w:t>
      </w:r>
      <w:r w:rsidRPr="00B20A2B">
        <w:rPr>
          <w:rFonts w:ascii="Calibri" w:hAnsi="Calibri"/>
          <w:b/>
          <w:bCs/>
          <w:sz w:val="22"/>
          <w:szCs w:val="22"/>
        </w:rPr>
        <w:t>2</w:t>
      </w:r>
      <w:r w:rsidRPr="00B20A2B">
        <w:rPr>
          <w:rFonts w:ascii="Calibri" w:hAnsi="Calibri"/>
          <w:sz w:val="22"/>
          <w:szCs w:val="22"/>
        </w:rPr>
        <w:t xml:space="preserve"> </w:t>
      </w:r>
      <w:bookmarkStart w:id="0" w:name="_Hlk92707683"/>
      <w:r w:rsidR="00D9585B" w:rsidRPr="00B20A2B">
        <w:rPr>
          <w:rFonts w:ascii="Calibri" w:hAnsi="Calibri"/>
          <w:sz w:val="22"/>
          <w:szCs w:val="22"/>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C793D54" w14:textId="77777777" w:rsidR="00D9585B" w:rsidRPr="00B20A2B" w:rsidRDefault="00D9585B" w:rsidP="00964995">
      <w:pPr>
        <w:spacing w:before="0" w:after="0"/>
        <w:ind w:left="360"/>
        <w:jc w:val="both"/>
        <w:rPr>
          <w:rFonts w:ascii="Calibri" w:hAnsi="Calibri"/>
          <w:b/>
          <w:sz w:val="22"/>
          <w:szCs w:val="22"/>
        </w:rPr>
      </w:pPr>
    </w:p>
    <w:bookmarkEnd w:id="0"/>
    <w:p w14:paraId="46019E34" w14:textId="6EB25BE5" w:rsidR="005C07A9" w:rsidRPr="00B20A2B" w:rsidRDefault="005C07A9" w:rsidP="00964995">
      <w:pPr>
        <w:spacing w:before="0" w:after="0"/>
        <w:ind w:left="360"/>
        <w:jc w:val="both"/>
        <w:rPr>
          <w:rFonts w:ascii="Calibri" w:hAnsi="Calibri"/>
          <w:bCs/>
          <w:sz w:val="22"/>
          <w:szCs w:val="22"/>
        </w:rPr>
      </w:pPr>
      <w:r w:rsidRPr="00B20A2B">
        <w:rPr>
          <w:rFonts w:ascii="Calibri" w:hAnsi="Calibri"/>
          <w:b/>
          <w:sz w:val="22"/>
          <w:szCs w:val="22"/>
        </w:rPr>
        <w:t>Prioritatea 2</w:t>
      </w:r>
      <w:r w:rsidRPr="00B20A2B">
        <w:rPr>
          <w:rFonts w:ascii="Calibri" w:hAnsi="Calibri"/>
          <w:bCs/>
          <w:sz w:val="22"/>
          <w:szCs w:val="22"/>
        </w:rPr>
        <w:t xml:space="preserve"> </w:t>
      </w:r>
      <w:r w:rsidR="00B1482C">
        <w:rPr>
          <w:rFonts w:ascii="Calibri" w:hAnsi="Calibri"/>
          <w:bCs/>
          <w:sz w:val="22"/>
          <w:szCs w:val="22"/>
        </w:rPr>
        <w:t xml:space="preserve">- </w:t>
      </w:r>
      <w:r w:rsidRPr="00B20A2B">
        <w:rPr>
          <w:rFonts w:ascii="Calibri" w:hAnsi="Calibri"/>
          <w:bCs/>
          <w:sz w:val="22"/>
          <w:szCs w:val="22"/>
        </w:rPr>
        <w:t>O regiune cu comunit</w:t>
      </w:r>
      <w:r w:rsidR="004E5C00" w:rsidRPr="00B20A2B">
        <w:rPr>
          <w:rFonts w:ascii="Calibri" w:hAnsi="Calibri"/>
          <w:bCs/>
          <w:sz w:val="22"/>
          <w:szCs w:val="22"/>
        </w:rPr>
        <w:t>ăţ</w:t>
      </w:r>
      <w:r w:rsidRPr="00B20A2B">
        <w:rPr>
          <w:rFonts w:ascii="Calibri" w:hAnsi="Calibri"/>
          <w:bCs/>
          <w:sz w:val="22"/>
          <w:szCs w:val="22"/>
        </w:rPr>
        <w:t>i prietenoase cu mediul</w:t>
      </w:r>
    </w:p>
    <w:p w14:paraId="471F05EF" w14:textId="77777777" w:rsidR="005C07A9" w:rsidRPr="00B20A2B" w:rsidRDefault="005C07A9" w:rsidP="00964995">
      <w:pPr>
        <w:spacing w:before="0" w:after="0"/>
        <w:ind w:left="360"/>
        <w:jc w:val="both"/>
        <w:rPr>
          <w:rFonts w:ascii="Calibri" w:hAnsi="Calibri"/>
          <w:bCs/>
          <w:sz w:val="22"/>
          <w:szCs w:val="22"/>
        </w:rPr>
      </w:pPr>
    </w:p>
    <w:p w14:paraId="0C3381E3" w14:textId="71321E81" w:rsidR="005C07A9" w:rsidRPr="00B20A2B" w:rsidRDefault="005C07A9" w:rsidP="00964995">
      <w:pPr>
        <w:spacing w:before="0" w:after="0"/>
        <w:ind w:left="360"/>
        <w:jc w:val="both"/>
        <w:rPr>
          <w:rFonts w:ascii="Calibri" w:hAnsi="Calibri"/>
          <w:bCs/>
          <w:sz w:val="22"/>
          <w:szCs w:val="22"/>
        </w:rPr>
      </w:pPr>
      <w:r w:rsidRPr="00B20A2B">
        <w:rPr>
          <w:rFonts w:ascii="Calibri" w:hAnsi="Calibri"/>
          <w:b/>
          <w:sz w:val="22"/>
          <w:szCs w:val="22"/>
        </w:rPr>
        <w:t>Obiectiv Specific 2.4</w:t>
      </w:r>
      <w:r w:rsidRPr="00B20A2B">
        <w:rPr>
          <w:rFonts w:ascii="Calibri" w:hAnsi="Calibri"/>
          <w:bCs/>
          <w:sz w:val="22"/>
          <w:szCs w:val="22"/>
        </w:rPr>
        <w:t xml:space="preserve"> </w:t>
      </w:r>
      <w:r w:rsidR="00B1482C">
        <w:rPr>
          <w:rFonts w:ascii="Calibri" w:hAnsi="Calibri"/>
          <w:bCs/>
          <w:sz w:val="22"/>
          <w:szCs w:val="22"/>
        </w:rPr>
        <w:t xml:space="preserve">- </w:t>
      </w:r>
      <w:r w:rsidRPr="00B20A2B">
        <w:rPr>
          <w:rFonts w:ascii="Calibri" w:hAnsi="Calibri"/>
          <w:bCs/>
          <w:sz w:val="22"/>
          <w:szCs w:val="22"/>
        </w:rPr>
        <w:t>Promovarea adapt</w:t>
      </w:r>
      <w:r w:rsidR="004E5C00" w:rsidRPr="00B20A2B">
        <w:rPr>
          <w:rFonts w:ascii="Calibri" w:hAnsi="Calibri"/>
          <w:bCs/>
          <w:sz w:val="22"/>
          <w:szCs w:val="22"/>
        </w:rPr>
        <w:t>ă</w:t>
      </w:r>
      <w:r w:rsidRPr="00B20A2B">
        <w:rPr>
          <w:rFonts w:ascii="Calibri" w:hAnsi="Calibri"/>
          <w:bCs/>
          <w:sz w:val="22"/>
          <w:szCs w:val="22"/>
        </w:rPr>
        <w:t xml:space="preserve">rii la schimbările climatice, a prevenirii riscurilor de dezastre </w:t>
      </w:r>
      <w:r w:rsidR="004E5C00" w:rsidRPr="00B20A2B">
        <w:rPr>
          <w:rFonts w:ascii="Calibri" w:hAnsi="Calibri"/>
          <w:bCs/>
          <w:sz w:val="22"/>
          <w:szCs w:val="22"/>
        </w:rPr>
        <w:t>ş</w:t>
      </w:r>
      <w:r w:rsidRPr="00B20A2B">
        <w:rPr>
          <w:rFonts w:ascii="Calibri" w:hAnsi="Calibri"/>
          <w:bCs/>
          <w:sz w:val="22"/>
          <w:szCs w:val="22"/>
        </w:rPr>
        <w:t>i a rezilienței, ținând seama de abordările ecosistemice</w:t>
      </w:r>
    </w:p>
    <w:p w14:paraId="2F0A8FB2" w14:textId="77777777" w:rsidR="005C07A9" w:rsidRPr="00B20A2B" w:rsidRDefault="005C07A9" w:rsidP="00964995">
      <w:pPr>
        <w:spacing w:before="0" w:after="0"/>
        <w:ind w:left="360"/>
        <w:jc w:val="both"/>
        <w:rPr>
          <w:rFonts w:ascii="Calibri" w:hAnsi="Calibri"/>
          <w:bCs/>
          <w:sz w:val="22"/>
          <w:szCs w:val="22"/>
        </w:rPr>
      </w:pPr>
    </w:p>
    <w:p w14:paraId="5ED71685" w14:textId="03567F3D" w:rsidR="008E68AA" w:rsidRPr="00B20A2B" w:rsidRDefault="005C07A9" w:rsidP="00964995">
      <w:pPr>
        <w:spacing w:before="0" w:after="0"/>
        <w:ind w:left="360"/>
        <w:jc w:val="both"/>
        <w:rPr>
          <w:rFonts w:ascii="Calibri" w:hAnsi="Calibri"/>
          <w:bCs/>
          <w:sz w:val="22"/>
          <w:szCs w:val="22"/>
        </w:rPr>
      </w:pPr>
      <w:r w:rsidRPr="00B20A2B">
        <w:rPr>
          <w:rFonts w:ascii="Calibri" w:hAnsi="Calibri"/>
          <w:b/>
          <w:sz w:val="22"/>
          <w:szCs w:val="22"/>
        </w:rPr>
        <w:t>Acțiunea 2.2</w:t>
      </w:r>
      <w:r w:rsidRPr="00B20A2B">
        <w:rPr>
          <w:rFonts w:ascii="Calibri" w:hAnsi="Calibri"/>
          <w:bCs/>
          <w:sz w:val="22"/>
          <w:szCs w:val="22"/>
        </w:rPr>
        <w:t xml:space="preserve"> </w:t>
      </w:r>
      <w:r w:rsidR="00B1482C">
        <w:rPr>
          <w:rFonts w:ascii="Calibri" w:hAnsi="Calibri"/>
          <w:bCs/>
          <w:sz w:val="22"/>
          <w:szCs w:val="22"/>
        </w:rPr>
        <w:t xml:space="preserve">- </w:t>
      </w:r>
      <w:r w:rsidRPr="00B20A2B">
        <w:rPr>
          <w:rFonts w:ascii="Calibri" w:hAnsi="Calibri"/>
          <w:bCs/>
          <w:sz w:val="22"/>
          <w:szCs w:val="22"/>
        </w:rPr>
        <w:t>Consolidarea clădirilor aflate în risc seismic</w:t>
      </w:r>
    </w:p>
    <w:p w14:paraId="7C87CC39" w14:textId="77777777" w:rsidR="00D9585B" w:rsidRPr="00B20A2B" w:rsidRDefault="00D9585B" w:rsidP="00964995">
      <w:pPr>
        <w:spacing w:before="0" w:after="0"/>
        <w:jc w:val="both"/>
        <w:rPr>
          <w:rFonts w:ascii="Calibri" w:hAnsi="Calibri"/>
          <w:sz w:val="22"/>
          <w:szCs w:val="22"/>
        </w:rPr>
      </w:pPr>
    </w:p>
    <w:p w14:paraId="4E0BE0D1" w14:textId="77777777" w:rsidR="005C07A9" w:rsidRPr="00B20A2B" w:rsidRDefault="005C07A9" w:rsidP="00964995">
      <w:pPr>
        <w:spacing w:before="0" w:after="0"/>
        <w:jc w:val="center"/>
        <w:rPr>
          <w:rFonts w:ascii="Calibri" w:hAnsi="Calibri"/>
          <w:b/>
          <w:sz w:val="22"/>
          <w:szCs w:val="22"/>
        </w:rPr>
      </w:pPr>
    </w:p>
    <w:p w14:paraId="00B293BB" w14:textId="2501B866" w:rsidR="002C0695" w:rsidRPr="00B20A2B" w:rsidRDefault="00D9585B" w:rsidP="00964995">
      <w:pPr>
        <w:spacing w:before="0" w:after="0"/>
        <w:jc w:val="center"/>
        <w:rPr>
          <w:rFonts w:ascii="Calibri" w:hAnsi="Calibri"/>
          <w:b/>
          <w:sz w:val="22"/>
          <w:szCs w:val="22"/>
        </w:rPr>
      </w:pPr>
      <w:r w:rsidRPr="00B20A2B">
        <w:rPr>
          <w:rFonts w:ascii="Calibri" w:hAnsi="Calibri"/>
          <w:b/>
          <w:sz w:val="22"/>
          <w:szCs w:val="22"/>
        </w:rPr>
        <w:t>GHIDUL SOLICITANTULUI</w:t>
      </w:r>
    </w:p>
    <w:p w14:paraId="15C39AAE" w14:textId="54919E78" w:rsidR="002C0695" w:rsidRPr="00B20A2B" w:rsidRDefault="000A0A87" w:rsidP="00964995">
      <w:pPr>
        <w:spacing w:before="0" w:after="0"/>
        <w:jc w:val="center"/>
        <w:rPr>
          <w:rFonts w:ascii="Calibri" w:hAnsi="Calibri"/>
          <w:b/>
          <w:sz w:val="22"/>
          <w:szCs w:val="22"/>
        </w:rPr>
      </w:pPr>
      <w:r w:rsidRPr="00B20A2B">
        <w:rPr>
          <w:rFonts w:ascii="Calibri" w:hAnsi="Calibri"/>
          <w:b/>
          <w:sz w:val="22"/>
          <w:szCs w:val="22"/>
        </w:rPr>
        <w:t>Consolidarea clădirilor aflate în risc seismic major</w:t>
      </w:r>
    </w:p>
    <w:p w14:paraId="0C83327A" w14:textId="77777777" w:rsidR="008E68AA" w:rsidRPr="00B20A2B" w:rsidRDefault="008E68AA" w:rsidP="00964995">
      <w:pPr>
        <w:spacing w:before="0" w:after="0"/>
        <w:jc w:val="center"/>
        <w:rPr>
          <w:rFonts w:ascii="Calibri" w:hAnsi="Calibri"/>
          <w:sz w:val="22"/>
          <w:szCs w:val="22"/>
        </w:rPr>
      </w:pPr>
    </w:p>
    <w:p w14:paraId="20342FEA" w14:textId="77777777" w:rsidR="008E68AA" w:rsidRPr="00B20A2B" w:rsidRDefault="008E68AA" w:rsidP="00964995">
      <w:pPr>
        <w:spacing w:before="0" w:after="0"/>
        <w:jc w:val="center"/>
        <w:rPr>
          <w:rFonts w:ascii="Calibri" w:hAnsi="Calibri"/>
          <w:sz w:val="22"/>
          <w:szCs w:val="22"/>
        </w:rPr>
      </w:pPr>
    </w:p>
    <w:p w14:paraId="0D1EE353" w14:textId="77777777" w:rsidR="008E68AA" w:rsidRPr="00B20A2B" w:rsidRDefault="008E68AA" w:rsidP="00964995">
      <w:pPr>
        <w:spacing w:before="0" w:after="0"/>
        <w:jc w:val="center"/>
        <w:rPr>
          <w:rFonts w:ascii="Calibri" w:hAnsi="Calibri"/>
          <w:sz w:val="22"/>
          <w:szCs w:val="22"/>
        </w:rPr>
      </w:pPr>
    </w:p>
    <w:p w14:paraId="7503AD48" w14:textId="3A6CA91C" w:rsidR="00A1535E" w:rsidRPr="00B20A2B" w:rsidRDefault="002C0695" w:rsidP="00964995">
      <w:pPr>
        <w:spacing w:before="0" w:after="0"/>
        <w:jc w:val="center"/>
        <w:rPr>
          <w:rFonts w:ascii="Calibri" w:hAnsi="Calibri"/>
          <w:b/>
          <w:bCs/>
          <w:sz w:val="22"/>
          <w:szCs w:val="22"/>
        </w:rPr>
      </w:pPr>
      <w:r w:rsidRPr="00B20A2B">
        <w:rPr>
          <w:rFonts w:ascii="Calibri" w:hAnsi="Calibri"/>
          <w:b/>
          <w:bCs/>
          <w:sz w:val="22"/>
          <w:szCs w:val="22"/>
        </w:rPr>
        <w:t xml:space="preserve">Apel </w:t>
      </w:r>
      <w:r w:rsidR="00D9585B" w:rsidRPr="00B20A2B">
        <w:rPr>
          <w:rFonts w:ascii="Calibri" w:hAnsi="Calibri"/>
          <w:b/>
          <w:bCs/>
          <w:sz w:val="22"/>
          <w:szCs w:val="22"/>
        </w:rPr>
        <w:t>PRSE/2.</w:t>
      </w:r>
      <w:r w:rsidR="00BD70D4" w:rsidRPr="00B20A2B">
        <w:rPr>
          <w:rFonts w:ascii="Calibri" w:hAnsi="Calibri"/>
          <w:b/>
          <w:bCs/>
          <w:sz w:val="22"/>
          <w:szCs w:val="22"/>
        </w:rPr>
        <w:t>2</w:t>
      </w:r>
      <w:r w:rsidR="00D9585B" w:rsidRPr="00B20A2B">
        <w:rPr>
          <w:rFonts w:ascii="Calibri" w:hAnsi="Calibri"/>
          <w:b/>
          <w:bCs/>
          <w:sz w:val="22"/>
          <w:szCs w:val="22"/>
        </w:rPr>
        <w:t>/1</w:t>
      </w:r>
      <w:r w:rsidR="00A1535E" w:rsidRPr="00B20A2B">
        <w:rPr>
          <w:rFonts w:ascii="Calibri" w:hAnsi="Calibri"/>
          <w:b/>
          <w:bCs/>
          <w:sz w:val="22"/>
          <w:szCs w:val="22"/>
        </w:rPr>
        <w:t>/2023</w:t>
      </w:r>
      <w:r w:rsidRPr="00B20A2B">
        <w:rPr>
          <w:rFonts w:ascii="Calibri" w:hAnsi="Calibri"/>
          <w:b/>
          <w:bCs/>
          <w:sz w:val="22"/>
          <w:szCs w:val="22"/>
        </w:rPr>
        <w:t xml:space="preserve"> </w:t>
      </w:r>
    </w:p>
    <w:p w14:paraId="23FCEB1B" w14:textId="41E92F4D" w:rsidR="00CC5146" w:rsidRPr="00B20A2B" w:rsidRDefault="00CC5146" w:rsidP="00964995">
      <w:pPr>
        <w:spacing w:before="0" w:after="0"/>
        <w:jc w:val="center"/>
        <w:rPr>
          <w:rFonts w:ascii="Calibri" w:hAnsi="Calibri"/>
          <w:b/>
          <w:bCs/>
          <w:sz w:val="22"/>
          <w:szCs w:val="22"/>
        </w:rPr>
      </w:pPr>
      <w:r w:rsidRPr="00B20A2B">
        <w:rPr>
          <w:rFonts w:ascii="Calibri" w:hAnsi="Calibri"/>
          <w:b/>
          <w:bCs/>
          <w:sz w:val="22"/>
          <w:szCs w:val="22"/>
        </w:rPr>
        <w:t>Versiune</w:t>
      </w:r>
      <w:r w:rsidR="00D9585B" w:rsidRPr="00B20A2B">
        <w:rPr>
          <w:rFonts w:ascii="Calibri" w:hAnsi="Calibri"/>
          <w:b/>
          <w:bCs/>
          <w:sz w:val="22"/>
          <w:szCs w:val="22"/>
        </w:rPr>
        <w:t xml:space="preserve"> consultare public</w:t>
      </w:r>
      <w:r w:rsidR="004E5C00" w:rsidRPr="00B20A2B">
        <w:rPr>
          <w:rFonts w:ascii="Calibri" w:hAnsi="Calibri"/>
          <w:b/>
          <w:bCs/>
          <w:sz w:val="22"/>
          <w:szCs w:val="22"/>
        </w:rPr>
        <w:t>ă</w:t>
      </w:r>
      <w:r w:rsidR="006C6520" w:rsidRPr="00B20A2B">
        <w:rPr>
          <w:rFonts w:ascii="Calibri" w:hAnsi="Calibri"/>
          <w:b/>
          <w:bCs/>
          <w:sz w:val="22"/>
          <w:szCs w:val="22"/>
        </w:rPr>
        <w:t xml:space="preserve"> </w:t>
      </w:r>
      <w:r w:rsidR="00D9585B" w:rsidRPr="00B20A2B">
        <w:rPr>
          <w:rFonts w:ascii="Calibri" w:hAnsi="Calibri"/>
          <w:b/>
          <w:bCs/>
          <w:sz w:val="22"/>
          <w:szCs w:val="22"/>
        </w:rPr>
        <w:t>– draft</w:t>
      </w:r>
      <w:r w:rsidR="00D0314F" w:rsidRPr="00B20A2B">
        <w:rPr>
          <w:rFonts w:ascii="Calibri" w:hAnsi="Calibri"/>
          <w:b/>
          <w:bCs/>
          <w:sz w:val="22"/>
          <w:szCs w:val="22"/>
        </w:rPr>
        <w:t xml:space="preserve"> </w:t>
      </w:r>
      <w:r w:rsidR="004E5C00" w:rsidRPr="00B20A2B">
        <w:rPr>
          <w:rFonts w:ascii="Calibri" w:hAnsi="Calibri"/>
          <w:b/>
          <w:bCs/>
          <w:sz w:val="22"/>
          <w:szCs w:val="22"/>
        </w:rPr>
        <w:t>iunie</w:t>
      </w:r>
      <w:r w:rsidR="00BD70D4" w:rsidRPr="00B20A2B">
        <w:rPr>
          <w:rFonts w:ascii="Calibri" w:hAnsi="Calibri"/>
          <w:b/>
          <w:bCs/>
          <w:sz w:val="22"/>
          <w:szCs w:val="22"/>
        </w:rPr>
        <w:t xml:space="preserve"> </w:t>
      </w:r>
      <w:r w:rsidR="00D9585B" w:rsidRPr="00B20A2B">
        <w:rPr>
          <w:rFonts w:ascii="Calibri" w:hAnsi="Calibri"/>
          <w:b/>
          <w:bCs/>
          <w:sz w:val="22"/>
          <w:szCs w:val="22"/>
        </w:rPr>
        <w:t>2023</w:t>
      </w:r>
      <w:r w:rsidRPr="00B20A2B">
        <w:rPr>
          <w:rFonts w:ascii="Calibri" w:hAnsi="Calibri"/>
          <w:sz w:val="22"/>
          <w:szCs w:val="22"/>
        </w:rPr>
        <w:t xml:space="preserve"> </w:t>
      </w:r>
    </w:p>
    <w:p w14:paraId="38D437E9" w14:textId="77777777" w:rsidR="00CC5146" w:rsidRPr="00B20A2B" w:rsidRDefault="00CC5146" w:rsidP="00964995">
      <w:pPr>
        <w:spacing w:before="0" w:after="0"/>
        <w:jc w:val="both"/>
        <w:rPr>
          <w:rFonts w:ascii="Calibri" w:hAnsi="Calibri"/>
          <w:sz w:val="22"/>
          <w:szCs w:val="22"/>
        </w:rPr>
      </w:pPr>
    </w:p>
    <w:p w14:paraId="6644AFCC" w14:textId="0BD22DBD" w:rsidR="00F86A1B" w:rsidRPr="00B20A2B" w:rsidRDefault="00F86A1B" w:rsidP="00964995">
      <w:pPr>
        <w:spacing w:before="0" w:after="0"/>
        <w:rPr>
          <w:rFonts w:ascii="Calibri" w:hAnsi="Calibri"/>
          <w:sz w:val="22"/>
          <w:szCs w:val="22"/>
        </w:rPr>
      </w:pPr>
      <w:r w:rsidRPr="00B20A2B">
        <w:rPr>
          <w:rFonts w:ascii="Calibri" w:hAnsi="Calibri"/>
          <w:sz w:val="22"/>
          <w:szCs w:val="22"/>
        </w:rPr>
        <w:br w:type="page"/>
      </w:r>
    </w:p>
    <w:bookmarkStart w:id="1" w:name="_Toc127881327" w:displacedByCustomXml="next"/>
    <w:bookmarkStart w:id="2" w:name="_Toc127880760" w:displacedByCustomXml="next"/>
    <w:bookmarkStart w:id="3" w:name="_Toc127880625" w:displacedByCustomXml="next"/>
    <w:bookmarkStart w:id="4" w:name="_Toc127880455" w:displacedByCustomXml="next"/>
    <w:bookmarkStart w:id="5" w:name="_Toc127880280" w:displacedByCustomXml="next"/>
    <w:bookmarkStart w:id="6" w:name="_Toc127868752" w:displacedByCustomXml="next"/>
    <w:bookmarkStart w:id="7" w:name="_Toc127868416" w:displacedByCustomXml="next"/>
    <w:bookmarkStart w:id="8" w:name="_Toc127868195" w:displacedByCustomXml="next"/>
    <w:bookmarkStart w:id="9" w:name="_Toc127867781" w:displacedByCustomXml="next"/>
    <w:bookmarkStart w:id="10" w:name="_Toc127871925" w:displacedByCustomXml="next"/>
    <w:sdt>
      <w:sdtPr>
        <w:rPr>
          <w:rFonts w:ascii="Calibri" w:eastAsia="Calibri" w:hAnsi="Calibri" w:cs="Calibri"/>
          <w:b w:val="0"/>
          <w:bCs w:val="0"/>
          <w:noProof w:val="0"/>
          <w:sz w:val="22"/>
          <w:szCs w:val="22"/>
        </w:rPr>
        <w:id w:val="-787196718"/>
        <w:docPartObj>
          <w:docPartGallery w:val="Table of Contents"/>
          <w:docPartUnique/>
        </w:docPartObj>
      </w:sdtPr>
      <w:sdtContent>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p w14:paraId="224F5EA9" w14:textId="7C5BF516" w:rsidR="00714DAE" w:rsidRPr="00714DAE" w:rsidRDefault="00AF2842">
          <w:pPr>
            <w:pStyle w:val="TOC1"/>
            <w:rPr>
              <w:rFonts w:asciiTheme="minorHAnsi" w:eastAsiaTheme="minorEastAsia" w:hAnsiTheme="minorHAnsi" w:cstheme="minorHAnsi"/>
              <w:b w:val="0"/>
              <w:bCs w:val="0"/>
              <w:sz w:val="22"/>
              <w:szCs w:val="22"/>
              <w:lang w:val="en-US"/>
            </w:rPr>
          </w:pPr>
          <w:r w:rsidRPr="00B20A2B">
            <w:rPr>
              <w:rFonts w:ascii="Calibri" w:hAnsi="Calibri" w:cs="Calibri"/>
              <w:sz w:val="22"/>
              <w:szCs w:val="22"/>
            </w:rPr>
            <w:fldChar w:fldCharType="begin"/>
          </w:r>
          <w:r w:rsidRPr="00B20A2B">
            <w:rPr>
              <w:rFonts w:ascii="Calibri" w:hAnsi="Calibri" w:cs="Calibri"/>
              <w:sz w:val="22"/>
              <w:szCs w:val="22"/>
            </w:rPr>
            <w:instrText xml:space="preserve"> TOC \o "1-3" \h \z \u </w:instrText>
          </w:r>
          <w:r w:rsidRPr="00B20A2B">
            <w:rPr>
              <w:rFonts w:ascii="Calibri" w:hAnsi="Calibri" w:cs="Calibri"/>
              <w:sz w:val="22"/>
              <w:szCs w:val="22"/>
            </w:rPr>
            <w:fldChar w:fldCharType="separate"/>
          </w:r>
          <w:hyperlink w:anchor="_Toc137824759" w:history="1">
            <w:r w:rsidR="00714DAE" w:rsidRPr="00714DAE">
              <w:rPr>
                <w:rStyle w:val="Hyperlink"/>
                <w:rFonts w:asciiTheme="minorHAnsi" w:hAnsiTheme="minorHAnsi" w:cstheme="minorHAnsi"/>
                <w:sz w:val="22"/>
                <w:szCs w:val="22"/>
              </w:rPr>
              <w:t>1.</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Preambul, abrevieri și glosar</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_Toc137824759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6</w:t>
            </w:r>
            <w:r w:rsidR="00714DAE" w:rsidRPr="00714DAE">
              <w:rPr>
                <w:rFonts w:asciiTheme="minorHAnsi" w:hAnsiTheme="minorHAnsi" w:cstheme="minorHAnsi"/>
                <w:webHidden/>
                <w:sz w:val="22"/>
                <w:szCs w:val="22"/>
              </w:rPr>
              <w:fldChar w:fldCharType="end"/>
            </w:r>
          </w:hyperlink>
        </w:p>
        <w:p w14:paraId="59EF4525" w14:textId="19A85551"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0" w:history="1">
            <w:r w:rsidR="00714DAE" w:rsidRPr="00714DAE">
              <w:rPr>
                <w:rStyle w:val="Hyperlink"/>
                <w:rFonts w:asciiTheme="minorHAnsi" w:hAnsiTheme="minorHAnsi" w:cstheme="minorHAnsi"/>
                <w:noProof/>
                <w:sz w:val="22"/>
                <w:szCs w:val="22"/>
              </w:rPr>
              <w:t>1.1.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Preambul</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w:t>
            </w:r>
            <w:r w:rsidR="00714DAE" w:rsidRPr="00714DAE">
              <w:rPr>
                <w:rFonts w:asciiTheme="minorHAnsi" w:hAnsiTheme="minorHAnsi" w:cstheme="minorHAnsi"/>
                <w:noProof/>
                <w:webHidden/>
                <w:sz w:val="22"/>
                <w:szCs w:val="22"/>
              </w:rPr>
              <w:fldChar w:fldCharType="end"/>
            </w:r>
          </w:hyperlink>
        </w:p>
        <w:p w14:paraId="4B3C8EC8" w14:textId="76627586"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1" w:history="1">
            <w:r w:rsidR="00714DAE" w:rsidRPr="00714DAE">
              <w:rPr>
                <w:rStyle w:val="Hyperlink"/>
                <w:rFonts w:asciiTheme="minorHAnsi" w:hAnsiTheme="minorHAnsi" w:cstheme="minorHAnsi"/>
                <w:noProof/>
                <w:sz w:val="22"/>
                <w:szCs w:val="22"/>
              </w:rPr>
              <w:t>1.2.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Abrevieri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w:t>
            </w:r>
            <w:r w:rsidR="00714DAE" w:rsidRPr="00714DAE">
              <w:rPr>
                <w:rFonts w:asciiTheme="minorHAnsi" w:hAnsiTheme="minorHAnsi" w:cstheme="minorHAnsi"/>
                <w:noProof/>
                <w:webHidden/>
                <w:sz w:val="22"/>
                <w:szCs w:val="22"/>
              </w:rPr>
              <w:fldChar w:fldCharType="end"/>
            </w:r>
          </w:hyperlink>
        </w:p>
        <w:p w14:paraId="6D3E6F89" w14:textId="18F219C9"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2" w:history="1">
            <w:r w:rsidR="00714DAE" w:rsidRPr="00714DAE">
              <w:rPr>
                <w:rStyle w:val="Hyperlink"/>
                <w:rFonts w:asciiTheme="minorHAnsi" w:hAnsiTheme="minorHAnsi" w:cstheme="minorHAnsi"/>
                <w:noProof/>
                <w:sz w:val="22"/>
                <w:szCs w:val="22"/>
              </w:rPr>
              <w:t>1.3.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Glosar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_Toc137824762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w:t>
            </w:r>
            <w:r w:rsidR="00714DAE" w:rsidRPr="00714DAE">
              <w:rPr>
                <w:rFonts w:asciiTheme="minorHAnsi" w:hAnsiTheme="minorHAnsi" w:cstheme="minorHAnsi"/>
                <w:noProof/>
                <w:webHidden/>
                <w:sz w:val="22"/>
                <w:szCs w:val="22"/>
              </w:rPr>
              <w:fldChar w:fldCharType="end"/>
            </w:r>
          </w:hyperlink>
        </w:p>
        <w:p w14:paraId="0F49D5A8" w14:textId="70BED987" w:rsidR="00714DAE" w:rsidRPr="00714DAE" w:rsidRDefault="00000000">
          <w:pPr>
            <w:pStyle w:val="TOC1"/>
            <w:rPr>
              <w:rFonts w:asciiTheme="minorHAnsi" w:eastAsiaTheme="minorEastAsia" w:hAnsiTheme="minorHAnsi" w:cstheme="minorHAnsi"/>
              <w:b w:val="0"/>
              <w:bCs w:val="0"/>
              <w:sz w:val="22"/>
              <w:szCs w:val="22"/>
              <w:lang w:val="en-US"/>
            </w:rPr>
          </w:pPr>
          <w:hyperlink w:anchor="_Toc137824763" w:history="1">
            <w:r w:rsidR="00714DAE" w:rsidRPr="00714DAE">
              <w:rPr>
                <w:rStyle w:val="Hyperlink"/>
                <w:rFonts w:asciiTheme="minorHAnsi" w:hAnsiTheme="minorHAnsi" w:cstheme="minorHAnsi"/>
                <w:sz w:val="22"/>
                <w:szCs w:val="22"/>
              </w:rPr>
              <w:t>2.</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Informații generale</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_Toc137824763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11</w:t>
            </w:r>
            <w:r w:rsidR="00714DAE" w:rsidRPr="00714DAE">
              <w:rPr>
                <w:rFonts w:asciiTheme="minorHAnsi" w:hAnsiTheme="minorHAnsi" w:cstheme="minorHAnsi"/>
                <w:webHidden/>
                <w:sz w:val="22"/>
                <w:szCs w:val="22"/>
              </w:rPr>
              <w:fldChar w:fldCharType="end"/>
            </w:r>
          </w:hyperlink>
        </w:p>
        <w:p w14:paraId="1E963D50" w14:textId="78405414"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4" w:history="1">
            <w:r w:rsidR="00714DAE" w:rsidRPr="00714DAE">
              <w:rPr>
                <w:rStyle w:val="Hyperlink"/>
                <w:rFonts w:asciiTheme="minorHAnsi" w:hAnsiTheme="minorHAnsi" w:cstheme="minorHAnsi"/>
                <w:noProof/>
                <w:sz w:val="22"/>
                <w:szCs w:val="22"/>
              </w:rPr>
              <w:t>2.1.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Informații generale PR Sud Est 2021 – 2027</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11</w:t>
            </w:r>
            <w:r w:rsidR="00714DAE" w:rsidRPr="00714DAE">
              <w:rPr>
                <w:rFonts w:asciiTheme="minorHAnsi" w:hAnsiTheme="minorHAnsi" w:cstheme="minorHAnsi"/>
                <w:noProof/>
                <w:webHidden/>
                <w:sz w:val="22"/>
                <w:szCs w:val="22"/>
              </w:rPr>
              <w:fldChar w:fldCharType="end"/>
            </w:r>
          </w:hyperlink>
        </w:p>
        <w:p w14:paraId="04BAF125" w14:textId="5959029E"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5" w:history="1">
            <w:r w:rsidR="00714DAE" w:rsidRPr="00714DAE">
              <w:rPr>
                <w:rStyle w:val="Hyperlink"/>
                <w:rFonts w:asciiTheme="minorHAnsi" w:hAnsiTheme="minorHAnsi" w:cstheme="minorHAnsi"/>
                <w:noProof/>
                <w:sz w:val="22"/>
                <w:szCs w:val="22"/>
              </w:rPr>
              <w:t>2.2.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Prioritatea / Fond/ Obiectiv de politică/ Obiectivul specific</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11</w:t>
            </w:r>
            <w:r w:rsidR="00714DAE" w:rsidRPr="00714DAE">
              <w:rPr>
                <w:rFonts w:asciiTheme="minorHAnsi" w:hAnsiTheme="minorHAnsi" w:cstheme="minorHAnsi"/>
                <w:noProof/>
                <w:webHidden/>
                <w:sz w:val="22"/>
                <w:szCs w:val="22"/>
              </w:rPr>
              <w:fldChar w:fldCharType="end"/>
            </w:r>
          </w:hyperlink>
        </w:p>
        <w:p w14:paraId="12C1CC12" w14:textId="237D79BB"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6" w:history="1">
            <w:r w:rsidR="00714DAE" w:rsidRPr="00714DAE">
              <w:rPr>
                <w:rStyle w:val="Hyperlink"/>
                <w:rFonts w:asciiTheme="minorHAnsi" w:hAnsiTheme="minorHAnsi" w:cstheme="minorHAnsi"/>
                <w:noProof/>
                <w:sz w:val="22"/>
                <w:szCs w:val="22"/>
              </w:rPr>
              <w:t>2.3.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Reglementări europene și naționale, cadru strategic, documente programatice aplicabile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_Toc137824766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11</w:t>
            </w:r>
            <w:r w:rsidR="00714DAE" w:rsidRPr="00714DAE">
              <w:rPr>
                <w:rFonts w:asciiTheme="minorHAnsi" w:hAnsiTheme="minorHAnsi" w:cstheme="minorHAnsi"/>
                <w:noProof/>
                <w:webHidden/>
                <w:sz w:val="22"/>
                <w:szCs w:val="22"/>
              </w:rPr>
              <w:fldChar w:fldCharType="end"/>
            </w:r>
          </w:hyperlink>
        </w:p>
        <w:p w14:paraId="2FBE87C9" w14:textId="005F476A" w:rsidR="00714DAE" w:rsidRPr="00714DAE" w:rsidRDefault="00000000">
          <w:pPr>
            <w:pStyle w:val="TOC1"/>
            <w:rPr>
              <w:rFonts w:asciiTheme="minorHAnsi" w:eastAsiaTheme="minorEastAsia" w:hAnsiTheme="minorHAnsi" w:cstheme="minorHAnsi"/>
              <w:b w:val="0"/>
              <w:bCs w:val="0"/>
              <w:sz w:val="22"/>
              <w:szCs w:val="22"/>
              <w:lang w:val="en-US"/>
            </w:rPr>
          </w:pPr>
          <w:hyperlink w:anchor="_Toc137824767" w:history="1">
            <w:r w:rsidR="00714DAE" w:rsidRPr="00714DAE">
              <w:rPr>
                <w:rStyle w:val="Hyperlink"/>
                <w:rFonts w:asciiTheme="minorHAnsi" w:hAnsiTheme="minorHAnsi" w:cstheme="minorHAnsi"/>
                <w:sz w:val="22"/>
                <w:szCs w:val="22"/>
              </w:rPr>
              <w:t>3.</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Aspecte specifice apelului de proiecte</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_Toc137824767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15</w:t>
            </w:r>
            <w:r w:rsidR="00714DAE" w:rsidRPr="00714DAE">
              <w:rPr>
                <w:rFonts w:asciiTheme="minorHAnsi" w:hAnsiTheme="minorHAnsi" w:cstheme="minorHAnsi"/>
                <w:webHidden/>
                <w:sz w:val="22"/>
                <w:szCs w:val="22"/>
              </w:rPr>
              <w:fldChar w:fldCharType="end"/>
            </w:r>
          </w:hyperlink>
        </w:p>
        <w:p w14:paraId="3B6BFB2B" w14:textId="43B970D2"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8" w:history="1">
            <w:r w:rsidR="00714DAE" w:rsidRPr="00714DAE">
              <w:rPr>
                <w:rStyle w:val="Hyperlink"/>
                <w:rFonts w:asciiTheme="minorHAnsi" w:hAnsiTheme="minorHAnsi" w:cstheme="minorHAnsi"/>
                <w:noProof/>
                <w:sz w:val="22"/>
                <w:szCs w:val="22"/>
              </w:rPr>
              <w:t>3.1.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Tipul de apel</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15</w:t>
            </w:r>
            <w:r w:rsidR="00714DAE" w:rsidRPr="00714DAE">
              <w:rPr>
                <w:rFonts w:asciiTheme="minorHAnsi" w:hAnsiTheme="minorHAnsi" w:cstheme="minorHAnsi"/>
                <w:noProof/>
                <w:webHidden/>
                <w:sz w:val="22"/>
                <w:szCs w:val="22"/>
              </w:rPr>
              <w:fldChar w:fldCharType="end"/>
            </w:r>
          </w:hyperlink>
        </w:p>
        <w:p w14:paraId="388F6F99" w14:textId="78EA575E"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69" w:history="1">
            <w:r w:rsidR="00714DAE" w:rsidRPr="00714DAE">
              <w:rPr>
                <w:rStyle w:val="Hyperlink"/>
                <w:rFonts w:asciiTheme="minorHAnsi" w:hAnsiTheme="minorHAnsi" w:cstheme="minorHAnsi"/>
                <w:noProof/>
                <w:sz w:val="22"/>
                <w:szCs w:val="22"/>
              </w:rPr>
              <w:t>3.2.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Forma de sprijin (granturi; instrumente financiare; premii)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_Toc137824769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15</w:t>
            </w:r>
            <w:r w:rsidR="00714DAE" w:rsidRPr="00714DAE">
              <w:rPr>
                <w:rFonts w:asciiTheme="minorHAnsi" w:hAnsiTheme="minorHAnsi" w:cstheme="minorHAnsi"/>
                <w:noProof/>
                <w:webHidden/>
                <w:sz w:val="22"/>
                <w:szCs w:val="22"/>
              </w:rPr>
              <w:fldChar w:fldCharType="end"/>
            </w:r>
          </w:hyperlink>
        </w:p>
        <w:p w14:paraId="71B9054A" w14:textId="5905BFAF"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0" w:history="1">
            <w:r w:rsidR="00714DAE" w:rsidRPr="00714DAE">
              <w:rPr>
                <w:rStyle w:val="Hyperlink"/>
                <w:rFonts w:asciiTheme="minorHAnsi" w:hAnsiTheme="minorHAnsi" w:cstheme="minorHAnsi"/>
                <w:noProof/>
                <w:sz w:val="22"/>
                <w:szCs w:val="22"/>
              </w:rPr>
              <w:t>3.3.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Bugetul alocat apelului de proiecte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16</w:t>
            </w:r>
            <w:r w:rsidR="00714DAE" w:rsidRPr="00714DAE">
              <w:rPr>
                <w:rFonts w:asciiTheme="minorHAnsi" w:hAnsiTheme="minorHAnsi" w:cstheme="minorHAnsi"/>
                <w:noProof/>
                <w:webHidden/>
                <w:sz w:val="22"/>
                <w:szCs w:val="22"/>
              </w:rPr>
              <w:fldChar w:fldCharType="end"/>
            </w:r>
          </w:hyperlink>
        </w:p>
        <w:p w14:paraId="620CD760" w14:textId="3095A98A"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1" w:history="1">
            <w:r w:rsidR="00714DAE" w:rsidRPr="00714DAE">
              <w:rPr>
                <w:rStyle w:val="Hyperlink"/>
                <w:rFonts w:asciiTheme="minorHAnsi" w:hAnsiTheme="minorHAnsi" w:cstheme="minorHAnsi"/>
                <w:noProof/>
                <w:sz w:val="22"/>
                <w:szCs w:val="22"/>
              </w:rPr>
              <w:t>3.4.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Rata de cofinanţare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16</w:t>
            </w:r>
            <w:r w:rsidR="00714DAE" w:rsidRPr="00714DAE">
              <w:rPr>
                <w:rFonts w:asciiTheme="minorHAnsi" w:hAnsiTheme="minorHAnsi" w:cstheme="minorHAnsi"/>
                <w:noProof/>
                <w:webHidden/>
                <w:sz w:val="22"/>
                <w:szCs w:val="22"/>
              </w:rPr>
              <w:fldChar w:fldCharType="end"/>
            </w:r>
          </w:hyperlink>
        </w:p>
        <w:p w14:paraId="21AF6282" w14:textId="3993BB1E"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2" w:history="1">
            <w:r w:rsidR="00714DAE" w:rsidRPr="00714DAE">
              <w:rPr>
                <w:rStyle w:val="Hyperlink"/>
                <w:rFonts w:asciiTheme="minorHAnsi" w:hAnsiTheme="minorHAnsi" w:cstheme="minorHAnsi"/>
                <w:noProof/>
                <w:sz w:val="22"/>
                <w:szCs w:val="22"/>
              </w:rPr>
              <w:t>3.5.</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Zona / zonele geografică(e) vizată(e) de apelul de Proiecte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_Toc137824772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17</w:t>
            </w:r>
            <w:r w:rsidR="00714DAE" w:rsidRPr="00714DAE">
              <w:rPr>
                <w:rFonts w:asciiTheme="minorHAnsi" w:hAnsiTheme="minorHAnsi" w:cstheme="minorHAnsi"/>
                <w:noProof/>
                <w:webHidden/>
                <w:sz w:val="22"/>
                <w:szCs w:val="22"/>
              </w:rPr>
              <w:fldChar w:fldCharType="end"/>
            </w:r>
          </w:hyperlink>
        </w:p>
        <w:p w14:paraId="6062C687" w14:textId="17CA915F"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3" w:history="1">
            <w:r w:rsidR="00714DAE" w:rsidRPr="00714DAE">
              <w:rPr>
                <w:rStyle w:val="Hyperlink"/>
                <w:rFonts w:asciiTheme="minorHAnsi" w:hAnsiTheme="minorHAnsi" w:cstheme="minorHAnsi"/>
                <w:noProof/>
                <w:sz w:val="22"/>
                <w:szCs w:val="22"/>
              </w:rPr>
              <w:t>3.6.</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Acțiuni sprijinite în cadrul apelului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17</w:t>
            </w:r>
            <w:r w:rsidR="00714DAE" w:rsidRPr="00714DAE">
              <w:rPr>
                <w:rFonts w:asciiTheme="minorHAnsi" w:hAnsiTheme="minorHAnsi" w:cstheme="minorHAnsi"/>
                <w:noProof/>
                <w:webHidden/>
                <w:sz w:val="22"/>
                <w:szCs w:val="22"/>
              </w:rPr>
              <w:fldChar w:fldCharType="end"/>
            </w:r>
          </w:hyperlink>
        </w:p>
        <w:p w14:paraId="486716D0" w14:textId="1B96C71C"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4" w:history="1">
            <w:r w:rsidR="00714DAE" w:rsidRPr="00714DAE">
              <w:rPr>
                <w:rStyle w:val="Hyperlink"/>
                <w:rFonts w:asciiTheme="minorHAnsi" w:hAnsiTheme="minorHAnsi" w:cstheme="minorHAnsi"/>
                <w:noProof/>
                <w:sz w:val="22"/>
                <w:szCs w:val="22"/>
              </w:rPr>
              <w:t>3.7.</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Grup - ţintă vizat de apelul de proiecte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18</w:t>
            </w:r>
            <w:r w:rsidR="00714DAE" w:rsidRPr="00714DAE">
              <w:rPr>
                <w:rFonts w:asciiTheme="minorHAnsi" w:hAnsiTheme="minorHAnsi" w:cstheme="minorHAnsi"/>
                <w:noProof/>
                <w:webHidden/>
                <w:sz w:val="22"/>
                <w:szCs w:val="22"/>
              </w:rPr>
              <w:fldChar w:fldCharType="end"/>
            </w:r>
          </w:hyperlink>
        </w:p>
        <w:p w14:paraId="35E30760" w14:textId="3EB734D2"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5" w:history="1">
            <w:r w:rsidR="00714DAE" w:rsidRPr="00714DAE">
              <w:rPr>
                <w:rStyle w:val="Hyperlink"/>
                <w:rFonts w:asciiTheme="minorHAnsi" w:hAnsiTheme="minorHAnsi" w:cstheme="minorHAnsi"/>
                <w:noProof/>
                <w:sz w:val="22"/>
                <w:szCs w:val="22"/>
              </w:rPr>
              <w:t>3.8.</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Indicatori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18</w:t>
            </w:r>
            <w:r w:rsidR="00714DAE" w:rsidRPr="00714DAE">
              <w:rPr>
                <w:rFonts w:asciiTheme="minorHAnsi" w:hAnsiTheme="minorHAnsi" w:cstheme="minorHAnsi"/>
                <w:noProof/>
                <w:webHidden/>
                <w:sz w:val="22"/>
                <w:szCs w:val="22"/>
              </w:rPr>
              <w:fldChar w:fldCharType="end"/>
            </w:r>
          </w:hyperlink>
        </w:p>
        <w:p w14:paraId="619EB13C" w14:textId="51A24843"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776" w:history="1">
            <w:r w:rsidR="00714DAE" w:rsidRPr="00714DAE">
              <w:rPr>
                <w:rStyle w:val="Hyperlink"/>
                <w:i w:val="0"/>
                <w:iCs w:val="0"/>
                <w:color w:val="auto"/>
                <w:sz w:val="22"/>
                <w:szCs w:val="22"/>
              </w:rPr>
              <w:t>3.8.1.</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Indicatori de realizare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_Toc137824776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18</w:t>
            </w:r>
            <w:r w:rsidR="00714DAE" w:rsidRPr="00714DAE">
              <w:rPr>
                <w:i w:val="0"/>
                <w:iCs w:val="0"/>
                <w:webHidden/>
                <w:color w:val="auto"/>
                <w:sz w:val="22"/>
                <w:szCs w:val="22"/>
              </w:rPr>
              <w:fldChar w:fldCharType="end"/>
            </w:r>
          </w:hyperlink>
        </w:p>
        <w:p w14:paraId="20022FF4" w14:textId="2AE64959"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777" w:history="1">
            <w:r w:rsidR="00714DAE" w:rsidRPr="00714DAE">
              <w:rPr>
                <w:rStyle w:val="Hyperlink"/>
                <w:i w:val="0"/>
                <w:iCs w:val="0"/>
                <w:color w:val="auto"/>
                <w:sz w:val="22"/>
                <w:szCs w:val="22"/>
              </w:rPr>
              <w:t>3.8.2.</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Indicatori de rezultat</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_Toc137824777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18</w:t>
            </w:r>
            <w:r w:rsidR="00714DAE" w:rsidRPr="00714DAE">
              <w:rPr>
                <w:i w:val="0"/>
                <w:iCs w:val="0"/>
                <w:webHidden/>
                <w:color w:val="auto"/>
                <w:sz w:val="22"/>
                <w:szCs w:val="22"/>
              </w:rPr>
              <w:fldChar w:fldCharType="end"/>
            </w:r>
          </w:hyperlink>
        </w:p>
        <w:p w14:paraId="0EF65F5D" w14:textId="2C1C243D"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778" w:history="1">
            <w:r w:rsidR="00714DAE" w:rsidRPr="00714DAE">
              <w:rPr>
                <w:rStyle w:val="Hyperlink"/>
                <w:i w:val="0"/>
                <w:iCs w:val="0"/>
                <w:color w:val="auto"/>
                <w:sz w:val="22"/>
                <w:szCs w:val="22"/>
              </w:rPr>
              <w:t>3.8.3.</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Indicatori suplimentari specifici apelului de proiecte (dacă este cazul)</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_Toc137824778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18</w:t>
            </w:r>
            <w:r w:rsidR="00714DAE" w:rsidRPr="00714DAE">
              <w:rPr>
                <w:i w:val="0"/>
                <w:iCs w:val="0"/>
                <w:webHidden/>
                <w:color w:val="auto"/>
                <w:sz w:val="22"/>
                <w:szCs w:val="22"/>
              </w:rPr>
              <w:fldChar w:fldCharType="end"/>
            </w:r>
          </w:hyperlink>
        </w:p>
        <w:p w14:paraId="1CB51D59" w14:textId="37B5F445"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79" w:history="1">
            <w:r w:rsidR="00714DAE" w:rsidRPr="00714DAE">
              <w:rPr>
                <w:rStyle w:val="Hyperlink"/>
                <w:rFonts w:asciiTheme="minorHAnsi" w:hAnsiTheme="minorHAnsi" w:cstheme="minorHAnsi"/>
                <w:noProof/>
                <w:sz w:val="22"/>
                <w:szCs w:val="22"/>
              </w:rPr>
              <w:t>3.9.</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Rezultate așteptate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_Toc137824779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19</w:t>
            </w:r>
            <w:r w:rsidR="00714DAE" w:rsidRPr="00714DAE">
              <w:rPr>
                <w:rFonts w:asciiTheme="minorHAnsi" w:hAnsiTheme="minorHAnsi" w:cstheme="minorHAnsi"/>
                <w:noProof/>
                <w:webHidden/>
                <w:sz w:val="22"/>
                <w:szCs w:val="22"/>
              </w:rPr>
              <w:fldChar w:fldCharType="end"/>
            </w:r>
          </w:hyperlink>
        </w:p>
        <w:p w14:paraId="6B339966" w14:textId="67D18B95"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0" w:history="1">
            <w:r w:rsidR="00714DAE" w:rsidRPr="00714DAE">
              <w:rPr>
                <w:rStyle w:val="Hyperlink"/>
                <w:rFonts w:asciiTheme="minorHAnsi" w:hAnsiTheme="minorHAnsi" w:cstheme="minorHAnsi"/>
                <w:noProof/>
                <w:sz w:val="22"/>
                <w:szCs w:val="22"/>
              </w:rPr>
              <w:t>3.10.</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Operaţiune de importanţă strategică</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19</w:t>
            </w:r>
            <w:r w:rsidR="00714DAE" w:rsidRPr="00714DAE">
              <w:rPr>
                <w:rFonts w:asciiTheme="minorHAnsi" w:hAnsiTheme="minorHAnsi" w:cstheme="minorHAnsi"/>
                <w:noProof/>
                <w:webHidden/>
                <w:sz w:val="22"/>
                <w:szCs w:val="22"/>
              </w:rPr>
              <w:fldChar w:fldCharType="end"/>
            </w:r>
          </w:hyperlink>
        </w:p>
        <w:p w14:paraId="3590D57E" w14:textId="1C9B2EBD"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1" w:history="1">
            <w:r w:rsidR="00714DAE" w:rsidRPr="00714DAE">
              <w:rPr>
                <w:rStyle w:val="Hyperlink"/>
                <w:rFonts w:asciiTheme="minorHAnsi" w:hAnsiTheme="minorHAnsi" w:cstheme="minorHAnsi"/>
                <w:noProof/>
                <w:sz w:val="22"/>
                <w:szCs w:val="22"/>
              </w:rPr>
              <w:t>3.11.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Investiţii teritoriale integrate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19</w:t>
            </w:r>
            <w:r w:rsidR="00714DAE" w:rsidRPr="00714DAE">
              <w:rPr>
                <w:rFonts w:asciiTheme="minorHAnsi" w:hAnsiTheme="minorHAnsi" w:cstheme="minorHAnsi"/>
                <w:noProof/>
                <w:webHidden/>
                <w:sz w:val="22"/>
                <w:szCs w:val="22"/>
              </w:rPr>
              <w:fldChar w:fldCharType="end"/>
            </w:r>
          </w:hyperlink>
        </w:p>
        <w:p w14:paraId="105B0AEF" w14:textId="3E2F5DD0"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2" w:history="1">
            <w:r w:rsidR="00714DAE" w:rsidRPr="00714DAE">
              <w:rPr>
                <w:rStyle w:val="Hyperlink"/>
                <w:rFonts w:asciiTheme="minorHAnsi" w:hAnsiTheme="minorHAnsi" w:cstheme="minorHAnsi"/>
                <w:noProof/>
                <w:sz w:val="22"/>
                <w:szCs w:val="22"/>
              </w:rPr>
              <w:t>3.12.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Dezvoltare locală plasată sub responsabilitatea comunității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_Toc137824782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0FBF233B" w14:textId="030218EA"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3" w:history="1">
            <w:r w:rsidR="00714DAE" w:rsidRPr="00714DAE">
              <w:rPr>
                <w:rStyle w:val="Hyperlink"/>
                <w:rFonts w:asciiTheme="minorHAnsi" w:hAnsiTheme="minorHAnsi" w:cstheme="minorHAnsi"/>
                <w:noProof/>
                <w:sz w:val="22"/>
                <w:szCs w:val="22"/>
              </w:rPr>
              <w:t>3.13.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Reguli privind ajutorul de stat</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32B74EF3" w14:textId="0483CB56"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4" w:history="1">
            <w:r w:rsidR="00714DAE" w:rsidRPr="00714DAE">
              <w:rPr>
                <w:rStyle w:val="Hyperlink"/>
                <w:rFonts w:asciiTheme="minorHAnsi" w:hAnsiTheme="minorHAnsi" w:cstheme="minorHAnsi"/>
                <w:noProof/>
                <w:sz w:val="22"/>
                <w:szCs w:val="22"/>
              </w:rPr>
              <w:t>3.14.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Reguli privind instrumente financiare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3D5C82D0" w14:textId="2C7C7B0B"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5" w:history="1">
            <w:r w:rsidR="00714DAE" w:rsidRPr="00714DAE">
              <w:rPr>
                <w:rStyle w:val="Hyperlink"/>
                <w:rFonts w:asciiTheme="minorHAnsi" w:hAnsiTheme="minorHAnsi" w:cstheme="minorHAnsi"/>
                <w:noProof/>
                <w:sz w:val="22"/>
                <w:szCs w:val="22"/>
              </w:rPr>
              <w:t>3.15.</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Acţiuni interregionale, transfrontaliere şi transnaţionale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21134ACB" w14:textId="151446F3"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6" w:history="1">
            <w:r w:rsidR="00714DAE" w:rsidRPr="00714DAE">
              <w:rPr>
                <w:rStyle w:val="Hyperlink"/>
                <w:rFonts w:asciiTheme="minorHAnsi" w:hAnsiTheme="minorHAnsi" w:cstheme="minorHAnsi"/>
                <w:noProof/>
                <w:sz w:val="22"/>
                <w:szCs w:val="22"/>
              </w:rPr>
              <w:t>3.16.</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Principii orizontale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_Toc137824786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7C29106E" w14:textId="18CEC98A"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7" w:history="1">
            <w:r w:rsidR="00714DAE" w:rsidRPr="00714DAE">
              <w:rPr>
                <w:rStyle w:val="Hyperlink"/>
                <w:rFonts w:asciiTheme="minorHAnsi" w:hAnsiTheme="minorHAnsi" w:cstheme="minorHAnsi"/>
                <w:noProof/>
                <w:sz w:val="22"/>
                <w:szCs w:val="22"/>
              </w:rPr>
              <w:t>3.17.</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20</w:t>
            </w:r>
            <w:r w:rsidR="00714DAE" w:rsidRPr="00714DAE">
              <w:rPr>
                <w:rFonts w:asciiTheme="minorHAnsi" w:hAnsiTheme="minorHAnsi" w:cstheme="minorHAnsi"/>
                <w:noProof/>
                <w:webHidden/>
                <w:sz w:val="22"/>
                <w:szCs w:val="22"/>
              </w:rPr>
              <w:fldChar w:fldCharType="end"/>
            </w:r>
          </w:hyperlink>
        </w:p>
        <w:p w14:paraId="4E683F20" w14:textId="5DEE2293"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8" w:history="1">
            <w:r w:rsidR="00714DAE" w:rsidRPr="00714DAE">
              <w:rPr>
                <w:rStyle w:val="Hyperlink"/>
                <w:rFonts w:asciiTheme="minorHAnsi" w:hAnsiTheme="minorHAnsi" w:cstheme="minorHAnsi"/>
                <w:noProof/>
                <w:sz w:val="22"/>
                <w:szCs w:val="22"/>
              </w:rPr>
              <w:t>3.18.</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Caracterul durabil al proiectului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22</w:t>
            </w:r>
            <w:r w:rsidR="00714DAE" w:rsidRPr="00714DAE">
              <w:rPr>
                <w:rFonts w:asciiTheme="minorHAnsi" w:hAnsiTheme="minorHAnsi" w:cstheme="minorHAnsi"/>
                <w:noProof/>
                <w:webHidden/>
                <w:sz w:val="22"/>
                <w:szCs w:val="22"/>
              </w:rPr>
              <w:fldChar w:fldCharType="end"/>
            </w:r>
          </w:hyperlink>
        </w:p>
        <w:p w14:paraId="104A8F83" w14:textId="5A0C69B7"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89" w:history="1">
            <w:r w:rsidR="00714DAE" w:rsidRPr="00714DAE">
              <w:rPr>
                <w:rStyle w:val="Hyperlink"/>
                <w:rFonts w:asciiTheme="minorHAnsi" w:hAnsiTheme="minorHAnsi" w:cstheme="minorHAnsi"/>
                <w:noProof/>
                <w:sz w:val="22"/>
                <w:szCs w:val="22"/>
              </w:rPr>
              <w:t>3.19.</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Acțiuni menite să garanteze egalitatea de șanse, de gen, incluziunea și nediscriminarea</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_Toc137824789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22</w:t>
            </w:r>
            <w:r w:rsidR="00714DAE" w:rsidRPr="00714DAE">
              <w:rPr>
                <w:rFonts w:asciiTheme="minorHAnsi" w:hAnsiTheme="minorHAnsi" w:cstheme="minorHAnsi"/>
                <w:noProof/>
                <w:webHidden/>
                <w:sz w:val="22"/>
                <w:szCs w:val="22"/>
              </w:rPr>
              <w:fldChar w:fldCharType="end"/>
            </w:r>
          </w:hyperlink>
        </w:p>
        <w:p w14:paraId="177042C0" w14:textId="6ECB6585"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90" w:history="1">
            <w:r w:rsidR="00714DAE" w:rsidRPr="00714DAE">
              <w:rPr>
                <w:rStyle w:val="Hyperlink"/>
                <w:rFonts w:asciiTheme="minorHAnsi" w:hAnsiTheme="minorHAnsi" w:cstheme="minorHAnsi"/>
                <w:noProof/>
                <w:sz w:val="22"/>
                <w:szCs w:val="22"/>
              </w:rPr>
              <w:t>3.20.</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Teme secundare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48BD6F08" w14:textId="52679E4B"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791" w:history="1">
            <w:r w:rsidR="00714DAE" w:rsidRPr="00714DAE">
              <w:rPr>
                <w:rStyle w:val="Hyperlink"/>
                <w:rFonts w:asciiTheme="minorHAnsi" w:hAnsiTheme="minorHAnsi" w:cstheme="minorHAnsi"/>
                <w:noProof/>
                <w:sz w:val="22"/>
                <w:szCs w:val="22"/>
              </w:rPr>
              <w:t>3.21.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Informarea şi vizibilitatea sprijinului din fonduri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265950FC" w14:textId="61D861A0" w:rsidR="00714DAE" w:rsidRPr="00714DAE" w:rsidRDefault="00000000">
          <w:pPr>
            <w:pStyle w:val="TOC1"/>
            <w:rPr>
              <w:rFonts w:asciiTheme="minorHAnsi" w:eastAsiaTheme="minorEastAsia" w:hAnsiTheme="minorHAnsi" w:cstheme="minorHAnsi"/>
              <w:b w:val="0"/>
              <w:bCs w:val="0"/>
              <w:sz w:val="22"/>
              <w:szCs w:val="22"/>
              <w:lang w:val="en-US"/>
            </w:rPr>
          </w:pPr>
          <w:hyperlink w:anchor="_Toc137824792" w:history="1">
            <w:r w:rsidR="00714DAE" w:rsidRPr="00714DAE">
              <w:rPr>
                <w:rStyle w:val="Hyperlink"/>
                <w:rFonts w:asciiTheme="minorHAnsi" w:hAnsiTheme="minorHAnsi" w:cstheme="minorHAnsi"/>
                <w:color w:val="auto"/>
                <w:sz w:val="22"/>
                <w:szCs w:val="22"/>
              </w:rPr>
              <w:t>4.</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color w:val="auto"/>
                <w:sz w:val="22"/>
                <w:szCs w:val="22"/>
              </w:rPr>
              <w:t>Informații administrative despre apelul de proiecte</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_Toc137824792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23</w:t>
            </w:r>
            <w:r w:rsidR="00714DAE" w:rsidRPr="00714DAE">
              <w:rPr>
                <w:rFonts w:asciiTheme="minorHAnsi" w:hAnsiTheme="minorHAnsi" w:cstheme="minorHAnsi"/>
                <w:webHidden/>
                <w:sz w:val="22"/>
                <w:szCs w:val="22"/>
              </w:rPr>
              <w:fldChar w:fldCharType="end"/>
            </w:r>
          </w:hyperlink>
        </w:p>
        <w:p w14:paraId="4B84AD89" w14:textId="36ED3C14"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93" w:history="1">
            <w:r w:rsidR="00714DAE" w:rsidRPr="00714DAE">
              <w:rPr>
                <w:rStyle w:val="Hyperlink"/>
                <w:rFonts w:asciiTheme="minorHAnsi" w:hAnsiTheme="minorHAnsi" w:cstheme="minorHAnsi"/>
                <w:noProof/>
                <w:color w:val="auto"/>
                <w:sz w:val="22"/>
                <w:szCs w:val="22"/>
              </w:rPr>
              <w:t>4.1.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Data deschiderii apelului de proiecte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3C024061" w14:textId="1D0BB134"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94" w:history="1">
            <w:r w:rsidR="00714DAE" w:rsidRPr="00714DAE">
              <w:rPr>
                <w:rStyle w:val="Hyperlink"/>
                <w:rFonts w:asciiTheme="minorHAnsi" w:hAnsiTheme="minorHAnsi" w:cstheme="minorHAnsi"/>
                <w:noProof/>
                <w:color w:val="auto"/>
                <w:sz w:val="22"/>
                <w:szCs w:val="22"/>
              </w:rPr>
              <w:t>4.2.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Perioada de pregătire a proiectelor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3D6C9A63" w14:textId="49237A81"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95" w:history="1">
            <w:r w:rsidR="00714DAE" w:rsidRPr="00714DAE">
              <w:rPr>
                <w:rStyle w:val="Hyperlink"/>
                <w:rFonts w:asciiTheme="minorHAnsi" w:hAnsiTheme="minorHAnsi" w:cstheme="minorHAnsi"/>
                <w:noProof/>
                <w:color w:val="auto"/>
                <w:sz w:val="22"/>
                <w:szCs w:val="22"/>
              </w:rPr>
              <w:t>4.3.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Perioada de depunere a proiectelelor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0A6B96F1" w14:textId="08642251"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796" w:history="1">
            <w:r w:rsidR="00714DAE" w:rsidRPr="00714DAE">
              <w:rPr>
                <w:rStyle w:val="Hyperlink"/>
                <w:i w:val="0"/>
                <w:iCs w:val="0"/>
                <w:color w:val="auto"/>
                <w:sz w:val="22"/>
                <w:szCs w:val="22"/>
              </w:rPr>
              <w:t>4.3.1.</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Data și ora lansării apelului de proiecte: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_Toc137824796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23</w:t>
            </w:r>
            <w:r w:rsidR="00714DAE" w:rsidRPr="00714DAE">
              <w:rPr>
                <w:i w:val="0"/>
                <w:iCs w:val="0"/>
                <w:webHidden/>
                <w:color w:val="auto"/>
                <w:sz w:val="22"/>
                <w:szCs w:val="22"/>
              </w:rPr>
              <w:fldChar w:fldCharType="end"/>
            </w:r>
          </w:hyperlink>
        </w:p>
        <w:p w14:paraId="5C8A6042" w14:textId="6EC6ADE9"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797" w:history="1">
            <w:r w:rsidR="00714DAE" w:rsidRPr="00714DAE">
              <w:rPr>
                <w:rStyle w:val="Hyperlink"/>
                <w:i w:val="0"/>
                <w:iCs w:val="0"/>
                <w:color w:val="auto"/>
                <w:sz w:val="22"/>
                <w:szCs w:val="22"/>
              </w:rPr>
              <w:t>4.3.2.</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Data și ora închiderii apelului de proiecte: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_Toc137824797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23</w:t>
            </w:r>
            <w:r w:rsidR="00714DAE" w:rsidRPr="00714DAE">
              <w:rPr>
                <w:i w:val="0"/>
                <w:iCs w:val="0"/>
                <w:webHidden/>
                <w:color w:val="auto"/>
                <w:sz w:val="22"/>
                <w:szCs w:val="22"/>
              </w:rPr>
              <w:fldChar w:fldCharType="end"/>
            </w:r>
          </w:hyperlink>
        </w:p>
        <w:p w14:paraId="439BB378" w14:textId="23AAEC6F"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798" w:history="1">
            <w:r w:rsidR="00714DAE" w:rsidRPr="00714DAE">
              <w:rPr>
                <w:rStyle w:val="Hyperlink"/>
                <w:rFonts w:asciiTheme="minorHAnsi" w:hAnsiTheme="minorHAnsi" w:cstheme="minorHAnsi"/>
                <w:noProof/>
                <w:color w:val="auto"/>
                <w:sz w:val="22"/>
                <w:szCs w:val="22"/>
              </w:rPr>
              <w:t>4.4.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Modalitatea de depunere a proiectelor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_Toc137824798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23</w:t>
            </w:r>
            <w:r w:rsidR="00714DAE" w:rsidRPr="00714DAE">
              <w:rPr>
                <w:rFonts w:asciiTheme="minorHAnsi" w:hAnsiTheme="minorHAnsi" w:cstheme="minorHAnsi"/>
                <w:noProof/>
                <w:webHidden/>
                <w:sz w:val="22"/>
                <w:szCs w:val="22"/>
              </w:rPr>
              <w:fldChar w:fldCharType="end"/>
            </w:r>
          </w:hyperlink>
        </w:p>
        <w:p w14:paraId="4740E739" w14:textId="3E5A26D4" w:rsidR="00714DAE" w:rsidRPr="00714DAE" w:rsidRDefault="00000000">
          <w:pPr>
            <w:pStyle w:val="TOC1"/>
            <w:rPr>
              <w:rFonts w:asciiTheme="minorHAnsi" w:eastAsiaTheme="minorEastAsia" w:hAnsiTheme="minorHAnsi" w:cstheme="minorHAnsi"/>
              <w:b w:val="0"/>
              <w:bCs w:val="0"/>
              <w:sz w:val="22"/>
              <w:szCs w:val="22"/>
              <w:lang w:val="en-US"/>
            </w:rPr>
          </w:pPr>
          <w:hyperlink w:anchor="_Toc137824799" w:history="1">
            <w:r w:rsidR="00714DAE" w:rsidRPr="00714DAE">
              <w:rPr>
                <w:rStyle w:val="Hyperlink"/>
                <w:rFonts w:asciiTheme="minorHAnsi" w:hAnsiTheme="minorHAnsi" w:cstheme="minorHAnsi"/>
                <w:color w:val="auto"/>
                <w:sz w:val="22"/>
                <w:szCs w:val="22"/>
              </w:rPr>
              <w:t>5.</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color w:val="auto"/>
                <w:sz w:val="22"/>
                <w:szCs w:val="22"/>
              </w:rPr>
              <w:t>Condiţii de eligibilitate</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_Toc137824799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24</w:t>
            </w:r>
            <w:r w:rsidR="00714DAE" w:rsidRPr="00714DAE">
              <w:rPr>
                <w:rFonts w:asciiTheme="minorHAnsi" w:hAnsiTheme="minorHAnsi" w:cstheme="minorHAnsi"/>
                <w:webHidden/>
                <w:sz w:val="22"/>
                <w:szCs w:val="22"/>
              </w:rPr>
              <w:fldChar w:fldCharType="end"/>
            </w:r>
          </w:hyperlink>
        </w:p>
        <w:p w14:paraId="1FF34D60" w14:textId="66931F2A"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00" w:history="1">
            <w:r w:rsidR="00714DAE" w:rsidRPr="00714DAE">
              <w:rPr>
                <w:rStyle w:val="Hyperlink"/>
                <w:rFonts w:asciiTheme="minorHAnsi" w:hAnsiTheme="minorHAnsi" w:cstheme="minorHAnsi"/>
                <w:noProof/>
                <w:color w:val="auto"/>
                <w:sz w:val="22"/>
                <w:szCs w:val="22"/>
              </w:rPr>
              <w:t>5.1.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Eligibilitatea solicitanţilor şi a partenerilor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_Toc137824800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24</w:t>
            </w:r>
            <w:r w:rsidR="00714DAE" w:rsidRPr="00714DAE">
              <w:rPr>
                <w:rFonts w:asciiTheme="minorHAnsi" w:hAnsiTheme="minorHAnsi" w:cstheme="minorHAnsi"/>
                <w:noProof/>
                <w:webHidden/>
                <w:sz w:val="22"/>
                <w:szCs w:val="22"/>
              </w:rPr>
              <w:fldChar w:fldCharType="end"/>
            </w:r>
          </w:hyperlink>
        </w:p>
        <w:p w14:paraId="53EC2348" w14:textId="47C6B0D7"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1" w:history="1">
            <w:r w:rsidR="00714DAE" w:rsidRPr="00714DAE">
              <w:rPr>
                <w:rStyle w:val="Hyperlink"/>
                <w:i w:val="0"/>
                <w:iCs w:val="0"/>
                <w:color w:val="auto"/>
                <w:sz w:val="22"/>
                <w:szCs w:val="22"/>
              </w:rPr>
              <w:t>5.1.1.</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Cerinţe privind eligibilitatea solicitanţilor şi a partenerilor</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_Toc137824801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24</w:t>
            </w:r>
            <w:r w:rsidR="00714DAE" w:rsidRPr="00714DAE">
              <w:rPr>
                <w:i w:val="0"/>
                <w:iCs w:val="0"/>
                <w:webHidden/>
                <w:color w:val="auto"/>
                <w:sz w:val="22"/>
                <w:szCs w:val="22"/>
              </w:rPr>
              <w:fldChar w:fldCharType="end"/>
            </w:r>
          </w:hyperlink>
        </w:p>
        <w:p w14:paraId="25125EF8" w14:textId="629A269A"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2" w:history="1">
            <w:r w:rsidR="00714DAE" w:rsidRPr="00714DAE">
              <w:rPr>
                <w:rStyle w:val="Hyperlink"/>
                <w:i w:val="0"/>
                <w:iCs w:val="0"/>
                <w:color w:val="auto"/>
                <w:sz w:val="22"/>
                <w:szCs w:val="22"/>
              </w:rPr>
              <w:t>5.1.2.</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Categorii de solicitanţi eligibili</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_Toc137824802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28</w:t>
            </w:r>
            <w:r w:rsidR="00714DAE" w:rsidRPr="00714DAE">
              <w:rPr>
                <w:i w:val="0"/>
                <w:iCs w:val="0"/>
                <w:webHidden/>
                <w:color w:val="auto"/>
                <w:sz w:val="22"/>
                <w:szCs w:val="22"/>
              </w:rPr>
              <w:fldChar w:fldCharType="end"/>
            </w:r>
          </w:hyperlink>
        </w:p>
        <w:p w14:paraId="4CD21374" w14:textId="04273D39"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3" w:history="1">
            <w:r w:rsidR="00714DAE" w:rsidRPr="00714DAE">
              <w:rPr>
                <w:rStyle w:val="Hyperlink"/>
                <w:i w:val="0"/>
                <w:iCs w:val="0"/>
                <w:color w:val="auto"/>
                <w:sz w:val="22"/>
                <w:szCs w:val="22"/>
              </w:rPr>
              <w:t>5.1.3.</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Categorii de parteneri eligibili</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_Toc137824803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29</w:t>
            </w:r>
            <w:r w:rsidR="00714DAE" w:rsidRPr="00714DAE">
              <w:rPr>
                <w:i w:val="0"/>
                <w:iCs w:val="0"/>
                <w:webHidden/>
                <w:color w:val="auto"/>
                <w:sz w:val="22"/>
                <w:szCs w:val="22"/>
              </w:rPr>
              <w:fldChar w:fldCharType="end"/>
            </w:r>
          </w:hyperlink>
        </w:p>
        <w:p w14:paraId="32412E4C" w14:textId="4EA1804C"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4" w:history="1">
            <w:r w:rsidR="00714DAE" w:rsidRPr="00714DAE">
              <w:rPr>
                <w:rStyle w:val="Hyperlink"/>
                <w:i w:val="0"/>
                <w:iCs w:val="0"/>
                <w:color w:val="auto"/>
                <w:sz w:val="22"/>
                <w:szCs w:val="22"/>
              </w:rPr>
              <w:t>5.1.4.</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Reguli şi cerinţe privind parteneriatul</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_Toc137824804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29</w:t>
            </w:r>
            <w:r w:rsidR="00714DAE" w:rsidRPr="00714DAE">
              <w:rPr>
                <w:i w:val="0"/>
                <w:iCs w:val="0"/>
                <w:webHidden/>
                <w:color w:val="auto"/>
                <w:sz w:val="22"/>
                <w:szCs w:val="22"/>
              </w:rPr>
              <w:fldChar w:fldCharType="end"/>
            </w:r>
          </w:hyperlink>
        </w:p>
        <w:p w14:paraId="0999D555" w14:textId="007738AC"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05" w:history="1">
            <w:r w:rsidR="00714DAE" w:rsidRPr="00714DAE">
              <w:rPr>
                <w:rStyle w:val="Hyperlink"/>
                <w:rFonts w:asciiTheme="minorHAnsi" w:hAnsiTheme="minorHAnsi" w:cstheme="minorHAnsi"/>
                <w:noProof/>
                <w:color w:val="auto"/>
                <w:sz w:val="22"/>
                <w:szCs w:val="22"/>
              </w:rPr>
              <w:t>5.2.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Eligibilitatea activităţilor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_Toc137824805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29</w:t>
            </w:r>
            <w:r w:rsidR="00714DAE" w:rsidRPr="00714DAE">
              <w:rPr>
                <w:rFonts w:asciiTheme="minorHAnsi" w:hAnsiTheme="minorHAnsi" w:cstheme="minorHAnsi"/>
                <w:noProof/>
                <w:webHidden/>
                <w:sz w:val="22"/>
                <w:szCs w:val="22"/>
              </w:rPr>
              <w:fldChar w:fldCharType="end"/>
            </w:r>
          </w:hyperlink>
        </w:p>
        <w:p w14:paraId="6D99C870" w14:textId="6848BF15"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6" w:history="1">
            <w:r w:rsidR="00714DAE" w:rsidRPr="00714DAE">
              <w:rPr>
                <w:rStyle w:val="Hyperlink"/>
                <w:i w:val="0"/>
                <w:iCs w:val="0"/>
                <w:color w:val="auto"/>
                <w:sz w:val="22"/>
                <w:szCs w:val="22"/>
              </w:rPr>
              <w:t>5.2.1.</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Cerinţe generale privind eligibilitatea activităţilor</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_Toc137824806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29</w:t>
            </w:r>
            <w:r w:rsidR="00714DAE" w:rsidRPr="00714DAE">
              <w:rPr>
                <w:i w:val="0"/>
                <w:iCs w:val="0"/>
                <w:webHidden/>
                <w:color w:val="auto"/>
                <w:sz w:val="22"/>
                <w:szCs w:val="22"/>
              </w:rPr>
              <w:fldChar w:fldCharType="end"/>
            </w:r>
          </w:hyperlink>
        </w:p>
        <w:p w14:paraId="3FAB511F" w14:textId="7D5482BE"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7" w:history="1">
            <w:r w:rsidR="00714DAE" w:rsidRPr="00714DAE">
              <w:rPr>
                <w:rStyle w:val="Hyperlink"/>
                <w:i w:val="0"/>
                <w:iCs w:val="0"/>
                <w:color w:val="auto"/>
                <w:sz w:val="22"/>
                <w:szCs w:val="22"/>
              </w:rPr>
              <w:t>5.2.2.</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Activităţi eligibile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_Toc137824807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30</w:t>
            </w:r>
            <w:r w:rsidR="00714DAE" w:rsidRPr="00714DAE">
              <w:rPr>
                <w:i w:val="0"/>
                <w:iCs w:val="0"/>
                <w:webHidden/>
                <w:color w:val="auto"/>
                <w:sz w:val="22"/>
                <w:szCs w:val="22"/>
              </w:rPr>
              <w:fldChar w:fldCharType="end"/>
            </w:r>
          </w:hyperlink>
        </w:p>
        <w:p w14:paraId="2A53E369" w14:textId="7382EE94"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8" w:history="1">
            <w:r w:rsidR="00714DAE" w:rsidRPr="00714DAE">
              <w:rPr>
                <w:rStyle w:val="Hyperlink"/>
                <w:i w:val="0"/>
                <w:iCs w:val="0"/>
                <w:color w:val="auto"/>
                <w:sz w:val="22"/>
                <w:szCs w:val="22"/>
              </w:rPr>
              <w:t>5.2.3.</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Activitatea de bază</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_Toc137824808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31</w:t>
            </w:r>
            <w:r w:rsidR="00714DAE" w:rsidRPr="00714DAE">
              <w:rPr>
                <w:i w:val="0"/>
                <w:iCs w:val="0"/>
                <w:webHidden/>
                <w:color w:val="auto"/>
                <w:sz w:val="22"/>
                <w:szCs w:val="22"/>
              </w:rPr>
              <w:fldChar w:fldCharType="end"/>
            </w:r>
          </w:hyperlink>
        </w:p>
        <w:p w14:paraId="6F48021E" w14:textId="1501E437"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09" w:history="1">
            <w:r w:rsidR="00714DAE" w:rsidRPr="00714DAE">
              <w:rPr>
                <w:rStyle w:val="Hyperlink"/>
                <w:i w:val="0"/>
                <w:iCs w:val="0"/>
                <w:color w:val="auto"/>
                <w:sz w:val="22"/>
                <w:szCs w:val="22"/>
              </w:rPr>
              <w:t>5.2.4.</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Activități neeligibile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_Toc137824809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31</w:t>
            </w:r>
            <w:r w:rsidR="00714DAE" w:rsidRPr="00714DAE">
              <w:rPr>
                <w:i w:val="0"/>
                <w:iCs w:val="0"/>
                <w:webHidden/>
                <w:color w:val="auto"/>
                <w:sz w:val="22"/>
                <w:szCs w:val="22"/>
              </w:rPr>
              <w:fldChar w:fldCharType="end"/>
            </w:r>
          </w:hyperlink>
        </w:p>
        <w:p w14:paraId="388623F9" w14:textId="22FB4477"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10" w:history="1">
            <w:r w:rsidR="00714DAE" w:rsidRPr="00714DAE">
              <w:rPr>
                <w:rStyle w:val="Hyperlink"/>
                <w:rFonts w:asciiTheme="minorHAnsi" w:hAnsiTheme="minorHAnsi" w:cstheme="minorHAnsi"/>
                <w:noProof/>
                <w:sz w:val="22"/>
                <w:szCs w:val="22"/>
              </w:rPr>
              <w:t>5.3. Eligibilitatea cheltuielilor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_Toc137824810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31</w:t>
            </w:r>
            <w:r w:rsidR="00714DAE" w:rsidRPr="00714DAE">
              <w:rPr>
                <w:rFonts w:asciiTheme="minorHAnsi" w:hAnsiTheme="minorHAnsi" w:cstheme="minorHAnsi"/>
                <w:noProof/>
                <w:webHidden/>
                <w:sz w:val="22"/>
                <w:szCs w:val="22"/>
              </w:rPr>
              <w:fldChar w:fldCharType="end"/>
            </w:r>
          </w:hyperlink>
        </w:p>
        <w:p w14:paraId="0D1ED0AA" w14:textId="46382BDB"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1" w:history="1">
            <w:r w:rsidR="00714DAE" w:rsidRPr="00714DAE">
              <w:rPr>
                <w:rStyle w:val="Hyperlink"/>
                <w:i w:val="0"/>
                <w:iCs w:val="0"/>
                <w:color w:val="auto"/>
                <w:sz w:val="22"/>
                <w:szCs w:val="22"/>
              </w:rPr>
              <w:t>5.3.1. Baza legală pentru stabilirea eligibilității cheltuielilor:</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_Toc137824811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31</w:t>
            </w:r>
            <w:r w:rsidR="00714DAE" w:rsidRPr="00714DAE">
              <w:rPr>
                <w:i w:val="0"/>
                <w:iCs w:val="0"/>
                <w:webHidden/>
                <w:color w:val="auto"/>
                <w:sz w:val="22"/>
                <w:szCs w:val="22"/>
              </w:rPr>
              <w:fldChar w:fldCharType="end"/>
            </w:r>
          </w:hyperlink>
        </w:p>
        <w:p w14:paraId="7237CEFD" w14:textId="36F28F67"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2" w:history="1">
            <w:r w:rsidR="00714DAE" w:rsidRPr="00714DAE">
              <w:rPr>
                <w:rStyle w:val="Hyperlink"/>
                <w:i w:val="0"/>
                <w:iCs w:val="0"/>
                <w:color w:val="auto"/>
                <w:sz w:val="22"/>
                <w:szCs w:val="22"/>
              </w:rPr>
              <w:t>5.3.2. Categorii şi plafoane de cheltuieli eligibile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_Toc137824812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32</w:t>
            </w:r>
            <w:r w:rsidR="00714DAE" w:rsidRPr="00714DAE">
              <w:rPr>
                <w:i w:val="0"/>
                <w:iCs w:val="0"/>
                <w:webHidden/>
                <w:color w:val="auto"/>
                <w:sz w:val="22"/>
                <w:szCs w:val="22"/>
              </w:rPr>
              <w:fldChar w:fldCharType="end"/>
            </w:r>
          </w:hyperlink>
        </w:p>
        <w:p w14:paraId="620CB9D1" w14:textId="48D4D8FF"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3" w:history="1">
            <w:r w:rsidR="00714DAE" w:rsidRPr="00714DAE">
              <w:rPr>
                <w:rStyle w:val="Hyperlink"/>
                <w:i w:val="0"/>
                <w:iCs w:val="0"/>
                <w:color w:val="auto"/>
                <w:sz w:val="22"/>
                <w:szCs w:val="22"/>
              </w:rPr>
              <w:t>5.3.3.Categorii de cheltuieli neeligibile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_Toc137824813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33</w:t>
            </w:r>
            <w:r w:rsidR="00714DAE" w:rsidRPr="00714DAE">
              <w:rPr>
                <w:i w:val="0"/>
                <w:iCs w:val="0"/>
                <w:webHidden/>
                <w:color w:val="auto"/>
                <w:sz w:val="22"/>
                <w:szCs w:val="22"/>
              </w:rPr>
              <w:fldChar w:fldCharType="end"/>
            </w:r>
          </w:hyperlink>
        </w:p>
        <w:p w14:paraId="1D417526" w14:textId="026BFCAD"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4" w:history="1">
            <w:r w:rsidR="00714DAE" w:rsidRPr="00714DAE">
              <w:rPr>
                <w:rStyle w:val="Hyperlink"/>
                <w:i w:val="0"/>
                <w:iCs w:val="0"/>
                <w:color w:val="auto"/>
                <w:sz w:val="22"/>
                <w:szCs w:val="22"/>
                <w:lang w:eastAsia="en-GB"/>
              </w:rPr>
              <w:t>5.3.4.Opţiuni de costuri simplificate. Costuri directe şi costuri indirecte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_Toc137824814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34</w:t>
            </w:r>
            <w:r w:rsidR="00714DAE" w:rsidRPr="00714DAE">
              <w:rPr>
                <w:i w:val="0"/>
                <w:iCs w:val="0"/>
                <w:webHidden/>
                <w:color w:val="auto"/>
                <w:sz w:val="22"/>
                <w:szCs w:val="22"/>
              </w:rPr>
              <w:fldChar w:fldCharType="end"/>
            </w:r>
          </w:hyperlink>
        </w:p>
        <w:p w14:paraId="7337EDB2" w14:textId="3B4C3809"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5" w:history="1">
            <w:r w:rsidR="00714DAE" w:rsidRPr="00714DAE">
              <w:rPr>
                <w:rStyle w:val="Hyperlink"/>
                <w:i w:val="0"/>
                <w:iCs w:val="0"/>
                <w:color w:val="auto"/>
                <w:sz w:val="22"/>
                <w:szCs w:val="22"/>
              </w:rPr>
              <w:t>5.3.5.Opţiuni de costuri simplificate. Costuri unitare/sume forfetare şi rate forfetar</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_Toc137824815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35</w:t>
            </w:r>
            <w:r w:rsidR="00714DAE" w:rsidRPr="00714DAE">
              <w:rPr>
                <w:i w:val="0"/>
                <w:iCs w:val="0"/>
                <w:webHidden/>
                <w:color w:val="auto"/>
                <w:sz w:val="22"/>
                <w:szCs w:val="22"/>
              </w:rPr>
              <w:fldChar w:fldCharType="end"/>
            </w:r>
          </w:hyperlink>
        </w:p>
        <w:p w14:paraId="43A6BD06" w14:textId="50B5DAD6" w:rsidR="00714DAE" w:rsidRPr="00714DAE" w:rsidRDefault="00000000" w:rsidP="00714DAE">
          <w:pPr>
            <w:pStyle w:val="TOC3"/>
            <w:tabs>
              <w:tab w:val="clear" w:pos="9017"/>
              <w:tab w:val="right" w:leader="dot" w:pos="9214"/>
            </w:tabs>
            <w:rPr>
              <w:rFonts w:eastAsiaTheme="minorEastAsia"/>
              <w:i w:val="0"/>
              <w:iCs w:val="0"/>
              <w:color w:val="auto"/>
              <w:sz w:val="22"/>
              <w:szCs w:val="22"/>
              <w:lang w:val="en-US"/>
            </w:rPr>
          </w:pPr>
          <w:hyperlink w:anchor="_Toc137824816" w:history="1">
            <w:r w:rsidR="00714DAE" w:rsidRPr="00714DAE">
              <w:rPr>
                <w:rStyle w:val="Hyperlink"/>
                <w:i w:val="0"/>
                <w:iCs w:val="0"/>
                <w:color w:val="auto"/>
                <w:sz w:val="22"/>
                <w:szCs w:val="22"/>
                <w:lang w:eastAsia="en-GB"/>
              </w:rPr>
              <w:t>5.3.6.Finanţare nelegată de costuri</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_Toc137824816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36</w:t>
            </w:r>
            <w:r w:rsidR="00714DAE" w:rsidRPr="00714DAE">
              <w:rPr>
                <w:i w:val="0"/>
                <w:iCs w:val="0"/>
                <w:webHidden/>
                <w:color w:val="auto"/>
                <w:sz w:val="22"/>
                <w:szCs w:val="22"/>
              </w:rPr>
              <w:fldChar w:fldCharType="end"/>
            </w:r>
          </w:hyperlink>
        </w:p>
        <w:p w14:paraId="6EAE76A7" w14:textId="58AA6141"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17" w:history="1">
            <w:r w:rsidR="00714DAE" w:rsidRPr="00714DAE">
              <w:rPr>
                <w:rStyle w:val="Hyperlink"/>
                <w:rFonts w:asciiTheme="minorHAnsi" w:hAnsiTheme="minorHAnsi" w:cstheme="minorHAnsi"/>
                <w:noProof/>
                <w:sz w:val="22"/>
                <w:szCs w:val="22"/>
              </w:rPr>
              <w:t>5.4.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Valoarea minimă și maximă eligibilă/nerambursabilă a unui proiect</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_Toc137824817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36</w:t>
            </w:r>
            <w:r w:rsidR="00714DAE" w:rsidRPr="00714DAE">
              <w:rPr>
                <w:rFonts w:asciiTheme="minorHAnsi" w:hAnsiTheme="minorHAnsi" w:cstheme="minorHAnsi"/>
                <w:noProof/>
                <w:webHidden/>
                <w:sz w:val="22"/>
                <w:szCs w:val="22"/>
              </w:rPr>
              <w:fldChar w:fldCharType="end"/>
            </w:r>
          </w:hyperlink>
        </w:p>
        <w:p w14:paraId="360ADEF4" w14:textId="3FA83178"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18" w:history="1">
            <w:r w:rsidR="00714DAE" w:rsidRPr="00714DAE">
              <w:rPr>
                <w:rStyle w:val="Hyperlink"/>
                <w:rFonts w:asciiTheme="minorHAnsi" w:hAnsiTheme="minorHAnsi" w:cstheme="minorHAnsi"/>
                <w:noProof/>
                <w:sz w:val="22"/>
                <w:szCs w:val="22"/>
              </w:rPr>
              <w:t>5.5.</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Cuantumul cofinanțării acordate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_Toc137824818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36</w:t>
            </w:r>
            <w:r w:rsidR="00714DAE" w:rsidRPr="00714DAE">
              <w:rPr>
                <w:rFonts w:asciiTheme="minorHAnsi" w:hAnsiTheme="minorHAnsi" w:cstheme="minorHAnsi"/>
                <w:noProof/>
                <w:webHidden/>
                <w:sz w:val="22"/>
                <w:szCs w:val="22"/>
              </w:rPr>
              <w:fldChar w:fldCharType="end"/>
            </w:r>
          </w:hyperlink>
        </w:p>
        <w:p w14:paraId="5A17FAE6" w14:textId="186BC8AC"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19" w:history="1">
            <w:r w:rsidR="00714DAE" w:rsidRPr="00714DAE">
              <w:rPr>
                <w:rStyle w:val="Hyperlink"/>
                <w:rFonts w:asciiTheme="minorHAnsi" w:hAnsiTheme="minorHAnsi" w:cstheme="minorHAnsi"/>
                <w:noProof/>
                <w:sz w:val="22"/>
                <w:szCs w:val="22"/>
              </w:rPr>
              <w:t>5.6.</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Durata proiectului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_Toc137824819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36</w:t>
            </w:r>
            <w:r w:rsidR="00714DAE" w:rsidRPr="00714DAE">
              <w:rPr>
                <w:rFonts w:asciiTheme="minorHAnsi" w:hAnsiTheme="minorHAnsi" w:cstheme="minorHAnsi"/>
                <w:noProof/>
                <w:webHidden/>
                <w:sz w:val="22"/>
                <w:szCs w:val="22"/>
              </w:rPr>
              <w:fldChar w:fldCharType="end"/>
            </w:r>
          </w:hyperlink>
        </w:p>
        <w:p w14:paraId="65013599" w14:textId="1886E75A"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20" w:history="1">
            <w:r w:rsidR="00714DAE" w:rsidRPr="00714DAE">
              <w:rPr>
                <w:rStyle w:val="Hyperlink"/>
                <w:rFonts w:asciiTheme="minorHAnsi" w:hAnsiTheme="minorHAnsi" w:cstheme="minorHAnsi"/>
                <w:noProof/>
                <w:sz w:val="22"/>
                <w:szCs w:val="22"/>
                <w:lang w:eastAsia="en-GB"/>
              </w:rPr>
              <w:t>5.7.</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lang w:eastAsia="en-GB"/>
              </w:rPr>
              <w:t>Alte cerinţe de eligibilitate a proiectului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_Toc137824820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36</w:t>
            </w:r>
            <w:r w:rsidR="00714DAE" w:rsidRPr="00714DAE">
              <w:rPr>
                <w:rFonts w:asciiTheme="minorHAnsi" w:hAnsiTheme="minorHAnsi" w:cstheme="minorHAnsi"/>
                <w:noProof/>
                <w:webHidden/>
                <w:sz w:val="22"/>
                <w:szCs w:val="22"/>
              </w:rPr>
              <w:fldChar w:fldCharType="end"/>
            </w:r>
          </w:hyperlink>
        </w:p>
        <w:p w14:paraId="7A722BEF" w14:textId="7889023E" w:rsidR="00714DAE" w:rsidRPr="00714DAE" w:rsidRDefault="00000000">
          <w:pPr>
            <w:pStyle w:val="TOC1"/>
            <w:rPr>
              <w:rFonts w:asciiTheme="minorHAnsi" w:eastAsiaTheme="minorEastAsia" w:hAnsiTheme="minorHAnsi" w:cstheme="minorHAnsi"/>
              <w:b w:val="0"/>
              <w:bCs w:val="0"/>
              <w:sz w:val="22"/>
              <w:szCs w:val="22"/>
              <w:lang w:val="en-US"/>
            </w:rPr>
          </w:pPr>
          <w:hyperlink w:anchor="_Toc137824821" w:history="1">
            <w:r w:rsidR="00714DAE" w:rsidRPr="00714DAE">
              <w:rPr>
                <w:rStyle w:val="Hyperlink"/>
                <w:rFonts w:asciiTheme="minorHAnsi" w:hAnsiTheme="minorHAnsi" w:cstheme="minorHAnsi"/>
                <w:sz w:val="22"/>
                <w:szCs w:val="22"/>
              </w:rPr>
              <w:t>6.</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Indicatori de etapă</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_Toc137824821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45</w:t>
            </w:r>
            <w:r w:rsidR="00714DAE" w:rsidRPr="00714DAE">
              <w:rPr>
                <w:rFonts w:asciiTheme="minorHAnsi" w:hAnsiTheme="minorHAnsi" w:cstheme="minorHAnsi"/>
                <w:webHidden/>
                <w:sz w:val="22"/>
                <w:szCs w:val="22"/>
              </w:rPr>
              <w:fldChar w:fldCharType="end"/>
            </w:r>
          </w:hyperlink>
        </w:p>
        <w:p w14:paraId="090C6B9C" w14:textId="495D811D" w:rsidR="00714DAE" w:rsidRPr="00714DAE" w:rsidRDefault="00000000">
          <w:pPr>
            <w:pStyle w:val="TOC1"/>
            <w:rPr>
              <w:rFonts w:asciiTheme="minorHAnsi" w:eastAsiaTheme="minorEastAsia" w:hAnsiTheme="minorHAnsi" w:cstheme="minorHAnsi"/>
              <w:b w:val="0"/>
              <w:bCs w:val="0"/>
              <w:sz w:val="22"/>
              <w:szCs w:val="22"/>
              <w:lang w:val="en-US"/>
            </w:rPr>
          </w:pPr>
          <w:hyperlink w:anchor="_Toc137824822" w:history="1">
            <w:r w:rsidR="00714DAE" w:rsidRPr="00714DAE">
              <w:rPr>
                <w:rStyle w:val="Hyperlink"/>
                <w:rFonts w:asciiTheme="minorHAnsi" w:hAnsiTheme="minorHAnsi" w:cstheme="minorHAnsi"/>
                <w:sz w:val="22"/>
                <w:szCs w:val="22"/>
              </w:rPr>
              <w:t>7.</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Completarea cererilor de finanțare</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_Toc137824822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45</w:t>
            </w:r>
            <w:r w:rsidR="00714DAE" w:rsidRPr="00714DAE">
              <w:rPr>
                <w:rFonts w:asciiTheme="minorHAnsi" w:hAnsiTheme="minorHAnsi" w:cstheme="minorHAnsi"/>
                <w:webHidden/>
                <w:sz w:val="22"/>
                <w:szCs w:val="22"/>
              </w:rPr>
              <w:fldChar w:fldCharType="end"/>
            </w:r>
          </w:hyperlink>
        </w:p>
        <w:p w14:paraId="3C88F5D8" w14:textId="59002F8A"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23" w:history="1">
            <w:r w:rsidR="00714DAE" w:rsidRPr="00714DAE">
              <w:rPr>
                <w:rStyle w:val="Hyperlink"/>
                <w:rFonts w:asciiTheme="minorHAnsi" w:hAnsiTheme="minorHAnsi" w:cstheme="minorHAnsi"/>
                <w:noProof/>
                <w:sz w:val="22"/>
                <w:szCs w:val="22"/>
              </w:rPr>
              <w:t>7.1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Completarea formularului cererii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45</w:t>
            </w:r>
            <w:r w:rsidR="00714DAE" w:rsidRPr="00714DAE">
              <w:rPr>
                <w:rFonts w:asciiTheme="minorHAnsi" w:hAnsiTheme="minorHAnsi" w:cstheme="minorHAnsi"/>
                <w:noProof/>
                <w:webHidden/>
                <w:sz w:val="22"/>
                <w:szCs w:val="22"/>
              </w:rPr>
              <w:fldChar w:fldCharType="end"/>
            </w:r>
          </w:hyperlink>
        </w:p>
        <w:p w14:paraId="6D4C45D1" w14:textId="644DA236"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24" w:history="1">
            <w:r w:rsidR="00714DAE" w:rsidRPr="00714DAE">
              <w:rPr>
                <w:rStyle w:val="Hyperlink"/>
                <w:rFonts w:asciiTheme="minorHAnsi" w:hAnsiTheme="minorHAnsi" w:cstheme="minorHAnsi"/>
                <w:noProof/>
                <w:sz w:val="22"/>
                <w:szCs w:val="22"/>
              </w:rPr>
              <w:t>7.2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Limba utilizată în completarea cererii de finanțare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46</w:t>
            </w:r>
            <w:r w:rsidR="00714DAE" w:rsidRPr="00714DAE">
              <w:rPr>
                <w:rFonts w:asciiTheme="minorHAnsi" w:hAnsiTheme="minorHAnsi" w:cstheme="minorHAnsi"/>
                <w:noProof/>
                <w:webHidden/>
                <w:sz w:val="22"/>
                <w:szCs w:val="22"/>
              </w:rPr>
              <w:fldChar w:fldCharType="end"/>
            </w:r>
          </w:hyperlink>
        </w:p>
        <w:p w14:paraId="221F67C7" w14:textId="53E62789"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25" w:history="1">
            <w:r w:rsidR="00714DAE" w:rsidRPr="00714DAE">
              <w:rPr>
                <w:rStyle w:val="Hyperlink"/>
                <w:rFonts w:asciiTheme="minorHAnsi" w:hAnsiTheme="minorHAnsi" w:cstheme="minorHAnsi"/>
                <w:noProof/>
                <w:sz w:val="22"/>
                <w:szCs w:val="22"/>
              </w:rPr>
              <w:t>7.3. Metodologia de justificare şi detaliere a  bugetului cererii de finanțare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46</w:t>
            </w:r>
            <w:r w:rsidR="00714DAE" w:rsidRPr="00714DAE">
              <w:rPr>
                <w:rFonts w:asciiTheme="minorHAnsi" w:hAnsiTheme="minorHAnsi" w:cstheme="minorHAnsi"/>
                <w:noProof/>
                <w:webHidden/>
                <w:sz w:val="22"/>
                <w:szCs w:val="22"/>
              </w:rPr>
              <w:fldChar w:fldCharType="end"/>
            </w:r>
          </w:hyperlink>
        </w:p>
        <w:p w14:paraId="29DCF2B8" w14:textId="4657A8F7"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26" w:history="1">
            <w:r w:rsidR="00714DAE" w:rsidRPr="00714DAE">
              <w:rPr>
                <w:rStyle w:val="Hyperlink"/>
                <w:rFonts w:asciiTheme="minorHAnsi" w:hAnsiTheme="minorHAnsi" w:cstheme="minorHAnsi"/>
                <w:noProof/>
                <w:sz w:val="22"/>
                <w:szCs w:val="22"/>
              </w:rPr>
              <w:t>7.4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Anexe şi documente obligatorii la depunerea Cererii de Finanţare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_Toc137824826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47</w:t>
            </w:r>
            <w:r w:rsidR="00714DAE" w:rsidRPr="00714DAE">
              <w:rPr>
                <w:rFonts w:asciiTheme="minorHAnsi" w:hAnsiTheme="minorHAnsi" w:cstheme="minorHAnsi"/>
                <w:noProof/>
                <w:webHidden/>
                <w:sz w:val="22"/>
                <w:szCs w:val="22"/>
              </w:rPr>
              <w:fldChar w:fldCharType="end"/>
            </w:r>
          </w:hyperlink>
        </w:p>
        <w:p w14:paraId="1C5843E1" w14:textId="641C4C85"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27" w:history="1">
            <w:r w:rsidR="00714DAE" w:rsidRPr="00714DAE">
              <w:rPr>
                <w:rStyle w:val="Hyperlink"/>
                <w:rFonts w:asciiTheme="minorHAnsi" w:hAnsiTheme="minorHAnsi" w:cstheme="minorHAnsi"/>
                <w:noProof/>
                <w:sz w:val="22"/>
                <w:szCs w:val="22"/>
              </w:rPr>
              <w:t>7.5. Aspecte administrative privind depunerea Cererii de Finanțare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53</w:t>
            </w:r>
            <w:r w:rsidR="00714DAE" w:rsidRPr="00714DAE">
              <w:rPr>
                <w:rFonts w:asciiTheme="minorHAnsi" w:hAnsiTheme="minorHAnsi" w:cstheme="minorHAnsi"/>
                <w:noProof/>
                <w:webHidden/>
                <w:sz w:val="22"/>
                <w:szCs w:val="22"/>
              </w:rPr>
              <w:fldChar w:fldCharType="end"/>
            </w:r>
          </w:hyperlink>
        </w:p>
        <w:p w14:paraId="0130C9B6" w14:textId="347B686D"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28" w:history="1">
            <w:r w:rsidR="00714DAE" w:rsidRPr="00714DAE">
              <w:rPr>
                <w:rStyle w:val="Hyperlink"/>
                <w:rFonts w:asciiTheme="minorHAnsi" w:hAnsiTheme="minorHAnsi" w:cstheme="minorHAnsi"/>
                <w:noProof/>
                <w:sz w:val="22"/>
                <w:szCs w:val="22"/>
              </w:rPr>
              <w:t>7.6. Anexele şi documentele necesare la momentul contractarii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53</w:t>
            </w:r>
            <w:r w:rsidR="00714DAE" w:rsidRPr="00714DAE">
              <w:rPr>
                <w:rFonts w:asciiTheme="minorHAnsi" w:hAnsiTheme="minorHAnsi" w:cstheme="minorHAnsi"/>
                <w:noProof/>
                <w:webHidden/>
                <w:sz w:val="22"/>
                <w:szCs w:val="22"/>
              </w:rPr>
              <w:fldChar w:fldCharType="end"/>
            </w:r>
          </w:hyperlink>
        </w:p>
        <w:p w14:paraId="47B6FCB8" w14:textId="31775C5C"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29" w:history="1">
            <w:r w:rsidR="00714DAE" w:rsidRPr="00714DAE">
              <w:rPr>
                <w:rStyle w:val="Hyperlink"/>
                <w:rFonts w:asciiTheme="minorHAnsi" w:hAnsiTheme="minorHAnsi" w:cstheme="minorHAnsi"/>
                <w:noProof/>
                <w:sz w:val="22"/>
                <w:szCs w:val="22"/>
              </w:rPr>
              <w:t>7.7. Renunţarea la Cererea de Finanţare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_Toc137824829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57</w:t>
            </w:r>
            <w:r w:rsidR="00714DAE" w:rsidRPr="00714DAE">
              <w:rPr>
                <w:rFonts w:asciiTheme="minorHAnsi" w:hAnsiTheme="minorHAnsi" w:cstheme="minorHAnsi"/>
                <w:noProof/>
                <w:webHidden/>
                <w:sz w:val="22"/>
                <w:szCs w:val="22"/>
              </w:rPr>
              <w:fldChar w:fldCharType="end"/>
            </w:r>
          </w:hyperlink>
        </w:p>
        <w:p w14:paraId="520A0220" w14:textId="791B52C3" w:rsidR="00714DAE" w:rsidRPr="00714DAE" w:rsidRDefault="00000000">
          <w:pPr>
            <w:pStyle w:val="TOC1"/>
            <w:rPr>
              <w:rFonts w:asciiTheme="minorHAnsi" w:eastAsiaTheme="minorEastAsia" w:hAnsiTheme="minorHAnsi" w:cstheme="minorHAnsi"/>
              <w:b w:val="0"/>
              <w:bCs w:val="0"/>
              <w:sz w:val="22"/>
              <w:szCs w:val="22"/>
              <w:lang w:val="en-US"/>
            </w:rPr>
          </w:pPr>
          <w:hyperlink w:anchor="_Toc137824830" w:history="1">
            <w:r w:rsidR="00714DAE" w:rsidRPr="00714DAE">
              <w:rPr>
                <w:rStyle w:val="Hyperlink"/>
                <w:rFonts w:asciiTheme="minorHAnsi" w:hAnsiTheme="minorHAnsi" w:cstheme="minorHAnsi"/>
                <w:sz w:val="22"/>
                <w:szCs w:val="22"/>
              </w:rPr>
              <w:t>8.</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Procesul de evaluare, selecție și contractare a proiectelor</w:t>
            </w:r>
            <w:r w:rsidR="00714DAE" w:rsidRPr="00714DAE">
              <w:rPr>
                <w:rFonts w:asciiTheme="minorHAnsi" w:hAnsiTheme="minorHAnsi" w:cstheme="minorHAnsi"/>
                <w:webHidden/>
                <w:sz w:val="22"/>
                <w:szCs w:val="22"/>
              </w:rPr>
              <w:tab/>
            </w:r>
            <w:r w:rsidR="00714DAE" w:rsidRPr="00714DAE">
              <w:rPr>
                <w:rFonts w:asciiTheme="minorHAnsi" w:hAnsiTheme="minorHAnsi" w:cstheme="minorHAnsi"/>
                <w:webHidden/>
                <w:sz w:val="22"/>
                <w:szCs w:val="22"/>
              </w:rPr>
              <w:fldChar w:fldCharType="begin"/>
            </w:r>
            <w:r w:rsidR="00714DAE" w:rsidRPr="00714DAE">
              <w:rPr>
                <w:rFonts w:asciiTheme="minorHAnsi" w:hAnsiTheme="minorHAnsi" w:cstheme="minorHAnsi"/>
                <w:webHidden/>
                <w:sz w:val="22"/>
                <w:szCs w:val="22"/>
              </w:rPr>
              <w:instrText xml:space="preserve"> PAGEREF _Toc137824830 \h </w:instrText>
            </w:r>
            <w:r w:rsidR="00714DAE" w:rsidRPr="00714DAE">
              <w:rPr>
                <w:rFonts w:asciiTheme="minorHAnsi" w:hAnsiTheme="minorHAnsi" w:cstheme="minorHAnsi"/>
                <w:webHidden/>
                <w:sz w:val="22"/>
                <w:szCs w:val="22"/>
              </w:rPr>
            </w:r>
            <w:r w:rsidR="00714DAE" w:rsidRPr="00714DAE">
              <w:rPr>
                <w:rFonts w:asciiTheme="minorHAnsi" w:hAnsiTheme="minorHAnsi" w:cstheme="minorHAnsi"/>
                <w:webHidden/>
                <w:sz w:val="22"/>
                <w:szCs w:val="22"/>
              </w:rPr>
              <w:fldChar w:fldCharType="separate"/>
            </w:r>
            <w:r w:rsidR="00714DAE" w:rsidRPr="00714DAE">
              <w:rPr>
                <w:rFonts w:asciiTheme="minorHAnsi" w:hAnsiTheme="minorHAnsi" w:cstheme="minorHAnsi"/>
                <w:webHidden/>
                <w:sz w:val="22"/>
                <w:szCs w:val="22"/>
              </w:rPr>
              <w:t>58</w:t>
            </w:r>
            <w:r w:rsidR="00714DAE" w:rsidRPr="00714DAE">
              <w:rPr>
                <w:rFonts w:asciiTheme="minorHAnsi" w:hAnsiTheme="minorHAnsi" w:cstheme="minorHAnsi"/>
                <w:webHidden/>
                <w:sz w:val="22"/>
                <w:szCs w:val="22"/>
              </w:rPr>
              <w:fldChar w:fldCharType="end"/>
            </w:r>
          </w:hyperlink>
        </w:p>
        <w:p w14:paraId="65005E6A" w14:textId="13AF517D"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1" w:history="1">
            <w:r w:rsidR="00714DAE" w:rsidRPr="00714DAE">
              <w:rPr>
                <w:rStyle w:val="Hyperlink"/>
                <w:rFonts w:asciiTheme="minorHAnsi" w:hAnsiTheme="minorHAnsi" w:cstheme="minorHAnsi"/>
                <w:noProof/>
                <w:sz w:val="22"/>
                <w:szCs w:val="22"/>
              </w:rPr>
              <w:t>8.1.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Principalele etape ale procesului de evaluare, selecţie şi contractare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58</w:t>
            </w:r>
            <w:r w:rsidR="00714DAE" w:rsidRPr="00714DAE">
              <w:rPr>
                <w:rFonts w:asciiTheme="minorHAnsi" w:hAnsiTheme="minorHAnsi" w:cstheme="minorHAnsi"/>
                <w:noProof/>
                <w:webHidden/>
                <w:sz w:val="22"/>
                <w:szCs w:val="22"/>
              </w:rPr>
              <w:fldChar w:fldCharType="end"/>
            </w:r>
          </w:hyperlink>
        </w:p>
        <w:p w14:paraId="5A32EBB6" w14:textId="1C58FB30"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2" w:history="1">
            <w:r w:rsidR="00714DAE" w:rsidRPr="00714DAE">
              <w:rPr>
                <w:rStyle w:val="Hyperlink"/>
                <w:rFonts w:asciiTheme="minorHAnsi" w:hAnsiTheme="minorHAnsi" w:cstheme="minorHAnsi"/>
                <w:noProof/>
                <w:sz w:val="22"/>
                <w:szCs w:val="22"/>
              </w:rPr>
              <w:t>8.2.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Conformitate administrativă – Declaraţia Unică</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_Toc137824832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58</w:t>
            </w:r>
            <w:r w:rsidR="00714DAE" w:rsidRPr="00714DAE">
              <w:rPr>
                <w:rFonts w:asciiTheme="minorHAnsi" w:hAnsiTheme="minorHAnsi" w:cstheme="minorHAnsi"/>
                <w:noProof/>
                <w:webHidden/>
                <w:sz w:val="22"/>
                <w:szCs w:val="22"/>
              </w:rPr>
              <w:fldChar w:fldCharType="end"/>
            </w:r>
          </w:hyperlink>
        </w:p>
        <w:p w14:paraId="6E8991D6" w14:textId="21D9CBEB"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3" w:history="1">
            <w:r w:rsidR="00714DAE" w:rsidRPr="00714DAE">
              <w:rPr>
                <w:rStyle w:val="Hyperlink"/>
                <w:rFonts w:asciiTheme="minorHAnsi" w:hAnsiTheme="minorHAnsi" w:cstheme="minorHAnsi"/>
                <w:noProof/>
                <w:sz w:val="22"/>
                <w:szCs w:val="22"/>
                <w:lang w:val="en-US"/>
              </w:rPr>
              <w:t>8.3.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 xml:space="preserve">Etapa de evaluare preliminară - dacă este cazul (specific pentru intervenţiile FSE </w:t>
            </w:r>
            <w:r w:rsidR="00714DAE" w:rsidRPr="00714DAE">
              <w:rPr>
                <w:rStyle w:val="Hyperlink"/>
                <w:rFonts w:asciiTheme="minorHAnsi" w:hAnsiTheme="minorHAnsi" w:cstheme="minorHAnsi"/>
                <w:noProof/>
                <w:sz w:val="22"/>
                <w:szCs w:val="22"/>
                <w:lang w:val="en-US"/>
              </w:rPr>
              <w:t>+)</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59</w:t>
            </w:r>
            <w:r w:rsidR="00714DAE" w:rsidRPr="00714DAE">
              <w:rPr>
                <w:rFonts w:asciiTheme="minorHAnsi" w:hAnsiTheme="minorHAnsi" w:cstheme="minorHAnsi"/>
                <w:noProof/>
                <w:webHidden/>
                <w:sz w:val="22"/>
                <w:szCs w:val="22"/>
              </w:rPr>
              <w:fldChar w:fldCharType="end"/>
            </w:r>
          </w:hyperlink>
        </w:p>
        <w:p w14:paraId="2EACAE16" w14:textId="45F1B686"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4" w:history="1">
            <w:r w:rsidR="00714DAE" w:rsidRPr="00714DAE">
              <w:rPr>
                <w:rStyle w:val="Hyperlink"/>
                <w:rFonts w:asciiTheme="minorHAnsi" w:hAnsiTheme="minorHAnsi" w:cstheme="minorHAnsi"/>
                <w:noProof/>
                <w:sz w:val="22"/>
                <w:szCs w:val="22"/>
              </w:rPr>
              <w:t>8.4.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Evaluarea tehnică și financiară. Criterii de evaluare tehnică şi financiară</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59</w:t>
            </w:r>
            <w:r w:rsidR="00714DAE" w:rsidRPr="00714DAE">
              <w:rPr>
                <w:rFonts w:asciiTheme="minorHAnsi" w:hAnsiTheme="minorHAnsi" w:cstheme="minorHAnsi"/>
                <w:noProof/>
                <w:webHidden/>
                <w:sz w:val="22"/>
                <w:szCs w:val="22"/>
              </w:rPr>
              <w:fldChar w:fldCharType="end"/>
            </w:r>
          </w:hyperlink>
        </w:p>
        <w:p w14:paraId="319F58D6" w14:textId="22B04A3D"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5" w:history="1">
            <w:r w:rsidR="00714DAE" w:rsidRPr="00714DAE">
              <w:rPr>
                <w:rStyle w:val="Hyperlink"/>
                <w:rFonts w:asciiTheme="minorHAnsi" w:hAnsiTheme="minorHAnsi" w:cstheme="minorHAnsi"/>
                <w:noProof/>
                <w:sz w:val="22"/>
                <w:szCs w:val="22"/>
              </w:rPr>
              <w:t>8.5.</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Aplicarea Pragului de calitate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63</w:t>
            </w:r>
            <w:r w:rsidR="00714DAE" w:rsidRPr="00714DAE">
              <w:rPr>
                <w:rFonts w:asciiTheme="minorHAnsi" w:hAnsiTheme="minorHAnsi" w:cstheme="minorHAnsi"/>
                <w:noProof/>
                <w:webHidden/>
                <w:sz w:val="22"/>
                <w:szCs w:val="22"/>
              </w:rPr>
              <w:fldChar w:fldCharType="end"/>
            </w:r>
          </w:hyperlink>
        </w:p>
        <w:p w14:paraId="491FD139" w14:textId="35726E47"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6" w:history="1">
            <w:r w:rsidR="00714DAE" w:rsidRPr="00714DAE">
              <w:rPr>
                <w:rStyle w:val="Hyperlink"/>
                <w:rFonts w:asciiTheme="minorHAnsi" w:hAnsiTheme="minorHAnsi" w:cstheme="minorHAnsi"/>
                <w:noProof/>
                <w:sz w:val="22"/>
                <w:szCs w:val="22"/>
              </w:rPr>
              <w:t>8.6.</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Aplicarea pragului de excelență</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_Toc137824836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63</w:t>
            </w:r>
            <w:r w:rsidR="00714DAE" w:rsidRPr="00714DAE">
              <w:rPr>
                <w:rFonts w:asciiTheme="minorHAnsi" w:hAnsiTheme="minorHAnsi" w:cstheme="minorHAnsi"/>
                <w:noProof/>
                <w:webHidden/>
                <w:sz w:val="22"/>
                <w:szCs w:val="22"/>
              </w:rPr>
              <w:fldChar w:fldCharType="end"/>
            </w:r>
          </w:hyperlink>
        </w:p>
        <w:p w14:paraId="64AA5C7C" w14:textId="7C900A7E"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7" w:history="1">
            <w:r w:rsidR="00714DAE" w:rsidRPr="00714DAE">
              <w:rPr>
                <w:rStyle w:val="Hyperlink"/>
                <w:rFonts w:asciiTheme="minorHAnsi" w:hAnsiTheme="minorHAnsi" w:cstheme="minorHAnsi"/>
                <w:noProof/>
                <w:sz w:val="22"/>
                <w:szCs w:val="22"/>
              </w:rPr>
              <w:t>8.7.</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Notificarea rezultatului evaluării tehnice și financiare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64</w:t>
            </w:r>
            <w:r w:rsidR="00714DAE" w:rsidRPr="00714DAE">
              <w:rPr>
                <w:rFonts w:asciiTheme="minorHAnsi" w:hAnsiTheme="minorHAnsi" w:cstheme="minorHAnsi"/>
                <w:noProof/>
                <w:webHidden/>
                <w:sz w:val="22"/>
                <w:szCs w:val="22"/>
              </w:rPr>
              <w:fldChar w:fldCharType="end"/>
            </w:r>
          </w:hyperlink>
        </w:p>
        <w:p w14:paraId="76AAE6A6" w14:textId="25B5AF73"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8" w:history="1">
            <w:r w:rsidR="00714DAE" w:rsidRPr="00714DAE">
              <w:rPr>
                <w:rStyle w:val="Hyperlink"/>
                <w:rFonts w:asciiTheme="minorHAnsi" w:hAnsiTheme="minorHAnsi" w:cstheme="minorHAnsi"/>
                <w:noProof/>
                <w:sz w:val="22"/>
                <w:szCs w:val="22"/>
              </w:rPr>
              <w:t>8.8.</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Contestații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64</w:t>
            </w:r>
            <w:r w:rsidR="00714DAE" w:rsidRPr="00714DAE">
              <w:rPr>
                <w:rFonts w:asciiTheme="minorHAnsi" w:hAnsiTheme="minorHAnsi" w:cstheme="minorHAnsi"/>
                <w:noProof/>
                <w:webHidden/>
                <w:sz w:val="22"/>
                <w:szCs w:val="22"/>
              </w:rPr>
              <w:fldChar w:fldCharType="end"/>
            </w:r>
          </w:hyperlink>
        </w:p>
        <w:p w14:paraId="155F53D6" w14:textId="54162340"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39" w:history="1">
            <w:r w:rsidR="00714DAE" w:rsidRPr="00714DAE">
              <w:rPr>
                <w:rStyle w:val="Hyperlink"/>
                <w:rFonts w:asciiTheme="minorHAnsi" w:hAnsiTheme="minorHAnsi" w:cstheme="minorHAnsi"/>
                <w:noProof/>
                <w:sz w:val="22"/>
                <w:szCs w:val="22"/>
              </w:rPr>
              <w:t>8.9.</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Contractarea proiectelor</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_Toc137824839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66</w:t>
            </w:r>
            <w:r w:rsidR="00714DAE" w:rsidRPr="00714DAE">
              <w:rPr>
                <w:rFonts w:asciiTheme="minorHAnsi" w:hAnsiTheme="minorHAnsi" w:cstheme="minorHAnsi"/>
                <w:noProof/>
                <w:webHidden/>
                <w:sz w:val="22"/>
                <w:szCs w:val="22"/>
              </w:rPr>
              <w:fldChar w:fldCharType="end"/>
            </w:r>
          </w:hyperlink>
        </w:p>
        <w:p w14:paraId="051FF104" w14:textId="54AAC413" w:rsidR="00714DAE" w:rsidRPr="00714DAE" w:rsidRDefault="00000000">
          <w:pPr>
            <w:pStyle w:val="TOC3"/>
            <w:rPr>
              <w:rFonts w:eastAsiaTheme="minorEastAsia"/>
              <w:i w:val="0"/>
              <w:iCs w:val="0"/>
              <w:color w:val="auto"/>
              <w:sz w:val="22"/>
              <w:szCs w:val="22"/>
              <w:lang w:val="en-US"/>
            </w:rPr>
          </w:pPr>
          <w:hyperlink w:anchor="_Toc137824840" w:history="1">
            <w:r w:rsidR="00714DAE" w:rsidRPr="00714DAE">
              <w:rPr>
                <w:rStyle w:val="Hyperlink"/>
                <w:i w:val="0"/>
                <w:iCs w:val="0"/>
                <w:color w:val="auto"/>
                <w:sz w:val="22"/>
                <w:szCs w:val="22"/>
              </w:rPr>
              <w:t>8.9.1.</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Verificarea îndeplinirii condițiilor de eligibilitate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_Toc137824840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66</w:t>
            </w:r>
            <w:r w:rsidR="00714DAE" w:rsidRPr="00714DAE">
              <w:rPr>
                <w:i w:val="0"/>
                <w:iCs w:val="0"/>
                <w:webHidden/>
                <w:color w:val="auto"/>
                <w:sz w:val="22"/>
                <w:szCs w:val="22"/>
              </w:rPr>
              <w:fldChar w:fldCharType="end"/>
            </w:r>
          </w:hyperlink>
        </w:p>
        <w:p w14:paraId="356DE9BD" w14:textId="227B36D3" w:rsidR="00714DAE" w:rsidRPr="00714DAE" w:rsidRDefault="00000000">
          <w:pPr>
            <w:pStyle w:val="TOC3"/>
            <w:rPr>
              <w:rFonts w:eastAsiaTheme="minorEastAsia"/>
              <w:i w:val="0"/>
              <w:iCs w:val="0"/>
              <w:color w:val="auto"/>
              <w:sz w:val="22"/>
              <w:szCs w:val="22"/>
              <w:lang w:val="en-US"/>
            </w:rPr>
          </w:pPr>
          <w:hyperlink w:anchor="_Toc137824841" w:history="1">
            <w:r w:rsidR="00714DAE" w:rsidRPr="00714DAE">
              <w:rPr>
                <w:rStyle w:val="Hyperlink"/>
                <w:i w:val="0"/>
                <w:iCs w:val="0"/>
                <w:color w:val="auto"/>
                <w:sz w:val="22"/>
                <w:szCs w:val="22"/>
              </w:rPr>
              <w:t>8.9.2.</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Decizia de acordare/respingere a finanțării</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_Toc137824841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67</w:t>
            </w:r>
            <w:r w:rsidR="00714DAE" w:rsidRPr="00714DAE">
              <w:rPr>
                <w:i w:val="0"/>
                <w:iCs w:val="0"/>
                <w:webHidden/>
                <w:color w:val="auto"/>
                <w:sz w:val="22"/>
                <w:szCs w:val="22"/>
              </w:rPr>
              <w:fldChar w:fldCharType="end"/>
            </w:r>
          </w:hyperlink>
        </w:p>
        <w:p w14:paraId="54ACD5D8" w14:textId="2822E2E3" w:rsidR="00714DAE" w:rsidRPr="00714DAE" w:rsidRDefault="00000000">
          <w:pPr>
            <w:pStyle w:val="TOC3"/>
            <w:rPr>
              <w:rFonts w:eastAsiaTheme="minorEastAsia"/>
              <w:i w:val="0"/>
              <w:iCs w:val="0"/>
              <w:color w:val="auto"/>
              <w:sz w:val="22"/>
              <w:szCs w:val="22"/>
              <w:lang w:val="en-US"/>
            </w:rPr>
          </w:pPr>
          <w:hyperlink w:anchor="_Toc137824842" w:history="1">
            <w:r w:rsidR="00714DAE" w:rsidRPr="00714DAE">
              <w:rPr>
                <w:rStyle w:val="Hyperlink"/>
                <w:i w:val="0"/>
                <w:iCs w:val="0"/>
                <w:color w:val="auto"/>
                <w:sz w:val="22"/>
                <w:szCs w:val="22"/>
              </w:rPr>
              <w:t>8.9.3.</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Definitivarea Planului de Monitorizare al proiectului</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_Toc137824842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67</w:t>
            </w:r>
            <w:r w:rsidR="00714DAE" w:rsidRPr="00714DAE">
              <w:rPr>
                <w:i w:val="0"/>
                <w:iCs w:val="0"/>
                <w:webHidden/>
                <w:color w:val="auto"/>
                <w:sz w:val="22"/>
                <w:szCs w:val="22"/>
              </w:rPr>
              <w:fldChar w:fldCharType="end"/>
            </w:r>
          </w:hyperlink>
        </w:p>
        <w:p w14:paraId="0594A5AD" w14:textId="2765C583" w:rsidR="00714DAE" w:rsidRPr="00714DAE" w:rsidRDefault="00000000">
          <w:pPr>
            <w:pStyle w:val="TOC3"/>
            <w:rPr>
              <w:rFonts w:eastAsiaTheme="minorEastAsia"/>
              <w:i w:val="0"/>
              <w:iCs w:val="0"/>
              <w:color w:val="auto"/>
              <w:sz w:val="22"/>
              <w:szCs w:val="22"/>
              <w:lang w:val="en-US"/>
            </w:rPr>
          </w:pPr>
          <w:hyperlink w:anchor="_Toc137824843" w:history="1">
            <w:r w:rsidR="00714DAE" w:rsidRPr="00714DAE">
              <w:rPr>
                <w:rStyle w:val="Hyperlink"/>
                <w:i w:val="0"/>
                <w:iCs w:val="0"/>
                <w:color w:val="auto"/>
                <w:sz w:val="22"/>
                <w:szCs w:val="22"/>
              </w:rPr>
              <w:t>8.9.4.</w:t>
            </w:r>
            <w:r w:rsidR="00714DAE" w:rsidRPr="00714DAE">
              <w:rPr>
                <w:rFonts w:eastAsiaTheme="minorEastAsia"/>
                <w:i w:val="0"/>
                <w:iCs w:val="0"/>
                <w:color w:val="auto"/>
                <w:sz w:val="22"/>
                <w:szCs w:val="22"/>
                <w:lang w:val="en-US"/>
              </w:rPr>
              <w:tab/>
            </w:r>
            <w:r w:rsidR="00714DAE" w:rsidRPr="00714DAE">
              <w:rPr>
                <w:rStyle w:val="Hyperlink"/>
                <w:i w:val="0"/>
                <w:iCs w:val="0"/>
                <w:color w:val="auto"/>
                <w:sz w:val="22"/>
                <w:szCs w:val="22"/>
              </w:rPr>
              <w:t>Semnarea contractului de finanţare</w:t>
            </w:r>
            <w:r w:rsidR="00714DAE" w:rsidRPr="00714DAE">
              <w:rPr>
                <w:i w:val="0"/>
                <w:iCs w:val="0"/>
                <w:webHidden/>
                <w:color w:val="auto"/>
                <w:sz w:val="22"/>
                <w:szCs w:val="22"/>
              </w:rPr>
              <w:tab/>
            </w:r>
            <w:r w:rsidR="00714DAE" w:rsidRPr="00714DAE">
              <w:rPr>
                <w:i w:val="0"/>
                <w:iCs w:val="0"/>
                <w:webHidden/>
                <w:color w:val="auto"/>
                <w:sz w:val="22"/>
                <w:szCs w:val="22"/>
              </w:rPr>
              <w:fldChar w:fldCharType="begin"/>
            </w:r>
            <w:r w:rsidR="00714DAE" w:rsidRPr="00714DAE">
              <w:rPr>
                <w:i w:val="0"/>
                <w:iCs w:val="0"/>
                <w:webHidden/>
                <w:color w:val="auto"/>
                <w:sz w:val="22"/>
                <w:szCs w:val="22"/>
              </w:rPr>
              <w:instrText xml:space="preserve"> PAGEREF _Toc137824843 \h </w:instrText>
            </w:r>
            <w:r w:rsidR="00714DAE" w:rsidRPr="00714DAE">
              <w:rPr>
                <w:i w:val="0"/>
                <w:iCs w:val="0"/>
                <w:webHidden/>
                <w:color w:val="auto"/>
                <w:sz w:val="22"/>
                <w:szCs w:val="22"/>
              </w:rPr>
            </w:r>
            <w:r w:rsidR="00714DAE" w:rsidRPr="00714DAE">
              <w:rPr>
                <w:i w:val="0"/>
                <w:iCs w:val="0"/>
                <w:webHidden/>
                <w:color w:val="auto"/>
                <w:sz w:val="22"/>
                <w:szCs w:val="22"/>
              </w:rPr>
              <w:fldChar w:fldCharType="separate"/>
            </w:r>
            <w:r w:rsidR="00714DAE" w:rsidRPr="00714DAE">
              <w:rPr>
                <w:i w:val="0"/>
                <w:iCs w:val="0"/>
                <w:webHidden/>
                <w:color w:val="auto"/>
                <w:sz w:val="22"/>
                <w:szCs w:val="22"/>
              </w:rPr>
              <w:t>68</w:t>
            </w:r>
            <w:r w:rsidR="00714DAE" w:rsidRPr="00714DAE">
              <w:rPr>
                <w:i w:val="0"/>
                <w:iCs w:val="0"/>
                <w:webHidden/>
                <w:color w:val="auto"/>
                <w:sz w:val="22"/>
                <w:szCs w:val="22"/>
              </w:rPr>
              <w:fldChar w:fldCharType="end"/>
            </w:r>
          </w:hyperlink>
        </w:p>
        <w:p w14:paraId="32A48809" w14:textId="2ABAF694" w:rsidR="00714DAE" w:rsidRPr="00714DAE" w:rsidRDefault="00000000">
          <w:pPr>
            <w:pStyle w:val="TOC1"/>
            <w:rPr>
              <w:rFonts w:asciiTheme="minorHAnsi" w:eastAsiaTheme="minorEastAsia" w:hAnsiTheme="minorHAnsi" w:cstheme="minorHAnsi"/>
              <w:b w:val="0"/>
              <w:bCs w:val="0"/>
              <w:sz w:val="22"/>
              <w:szCs w:val="22"/>
              <w:lang w:val="en-US"/>
            </w:rPr>
          </w:pPr>
          <w:hyperlink w:anchor="_Toc137824844" w:history="1">
            <w:r w:rsidR="00714DAE" w:rsidRPr="00714DAE">
              <w:rPr>
                <w:rStyle w:val="Hyperlink"/>
                <w:rFonts w:asciiTheme="minorHAnsi" w:hAnsiTheme="minorHAnsi" w:cstheme="minorHAnsi"/>
                <w:b w:val="0"/>
                <w:bCs w:val="0"/>
                <w:color w:val="auto"/>
                <w:sz w:val="22"/>
                <w:szCs w:val="22"/>
              </w:rPr>
              <w:t>9.</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color w:val="auto"/>
                <w:sz w:val="22"/>
                <w:szCs w:val="22"/>
              </w:rPr>
              <w:t>Aspecte privind conflictul de interese</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_Toc137824844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71</w:t>
            </w:r>
            <w:r w:rsidR="00714DAE" w:rsidRPr="00714DAE">
              <w:rPr>
                <w:rFonts w:asciiTheme="minorHAnsi" w:hAnsiTheme="minorHAnsi" w:cstheme="minorHAnsi"/>
                <w:b w:val="0"/>
                <w:bCs w:val="0"/>
                <w:webHidden/>
                <w:sz w:val="22"/>
                <w:szCs w:val="22"/>
              </w:rPr>
              <w:fldChar w:fldCharType="end"/>
            </w:r>
          </w:hyperlink>
        </w:p>
        <w:p w14:paraId="6D037EDC" w14:textId="0D4F37D1" w:rsidR="00714DAE" w:rsidRPr="00714DAE" w:rsidRDefault="00000000">
          <w:pPr>
            <w:pStyle w:val="TOC1"/>
            <w:rPr>
              <w:rFonts w:asciiTheme="minorHAnsi" w:eastAsiaTheme="minorEastAsia" w:hAnsiTheme="minorHAnsi" w:cstheme="minorHAnsi"/>
              <w:b w:val="0"/>
              <w:bCs w:val="0"/>
              <w:sz w:val="22"/>
              <w:szCs w:val="22"/>
              <w:lang w:val="en-US"/>
            </w:rPr>
          </w:pPr>
          <w:hyperlink w:anchor="_Toc137824845" w:history="1">
            <w:r w:rsidR="00714DAE" w:rsidRPr="00714DAE">
              <w:rPr>
                <w:rStyle w:val="Hyperlink"/>
                <w:rFonts w:asciiTheme="minorHAnsi" w:hAnsiTheme="minorHAnsi" w:cstheme="minorHAnsi"/>
                <w:b w:val="0"/>
                <w:bCs w:val="0"/>
                <w:color w:val="auto"/>
                <w:sz w:val="22"/>
                <w:szCs w:val="22"/>
              </w:rPr>
              <w:t>10.</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color w:val="auto"/>
                <w:sz w:val="22"/>
                <w:szCs w:val="22"/>
              </w:rPr>
              <w:t>Aspecte privind prelucrarea datelor cu caracter personal</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_Toc137824845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71</w:t>
            </w:r>
            <w:r w:rsidR="00714DAE" w:rsidRPr="00714DAE">
              <w:rPr>
                <w:rFonts w:asciiTheme="minorHAnsi" w:hAnsiTheme="minorHAnsi" w:cstheme="minorHAnsi"/>
                <w:b w:val="0"/>
                <w:bCs w:val="0"/>
                <w:webHidden/>
                <w:sz w:val="22"/>
                <w:szCs w:val="22"/>
              </w:rPr>
              <w:fldChar w:fldCharType="end"/>
            </w:r>
          </w:hyperlink>
        </w:p>
        <w:p w14:paraId="3A26A39A" w14:textId="7E5351A8" w:rsidR="00714DAE" w:rsidRPr="00714DAE" w:rsidRDefault="00000000">
          <w:pPr>
            <w:pStyle w:val="TOC1"/>
            <w:rPr>
              <w:rFonts w:asciiTheme="minorHAnsi" w:eastAsiaTheme="minorEastAsia" w:hAnsiTheme="minorHAnsi" w:cstheme="minorHAnsi"/>
              <w:b w:val="0"/>
              <w:bCs w:val="0"/>
              <w:sz w:val="22"/>
              <w:szCs w:val="22"/>
              <w:lang w:val="en-US"/>
            </w:rPr>
          </w:pPr>
          <w:hyperlink w:anchor="_Toc137824846" w:history="1">
            <w:r w:rsidR="00714DAE" w:rsidRPr="00714DAE">
              <w:rPr>
                <w:rStyle w:val="Hyperlink"/>
                <w:rFonts w:asciiTheme="minorHAnsi" w:hAnsiTheme="minorHAnsi" w:cstheme="minorHAnsi"/>
                <w:b w:val="0"/>
                <w:bCs w:val="0"/>
                <w:color w:val="auto"/>
                <w:sz w:val="22"/>
                <w:szCs w:val="22"/>
              </w:rPr>
              <w:t>11.</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color w:val="auto"/>
                <w:sz w:val="22"/>
                <w:szCs w:val="22"/>
              </w:rPr>
              <w:t>Aspecte privind monitorizarea tehnică și rapoartele de progres</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_Toc137824846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71</w:t>
            </w:r>
            <w:r w:rsidR="00714DAE" w:rsidRPr="00714DAE">
              <w:rPr>
                <w:rFonts w:asciiTheme="minorHAnsi" w:hAnsiTheme="minorHAnsi" w:cstheme="minorHAnsi"/>
                <w:b w:val="0"/>
                <w:bCs w:val="0"/>
                <w:webHidden/>
                <w:sz w:val="22"/>
                <w:szCs w:val="22"/>
              </w:rPr>
              <w:fldChar w:fldCharType="end"/>
            </w:r>
          </w:hyperlink>
        </w:p>
        <w:p w14:paraId="775F1126" w14:textId="53DB3EF9"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847" w:history="1">
            <w:r w:rsidR="00714DAE" w:rsidRPr="00714DAE">
              <w:rPr>
                <w:rStyle w:val="Hyperlink"/>
                <w:rFonts w:asciiTheme="minorHAnsi" w:hAnsiTheme="minorHAnsi" w:cstheme="minorHAnsi"/>
                <w:noProof/>
                <w:color w:val="auto"/>
                <w:sz w:val="22"/>
                <w:szCs w:val="22"/>
              </w:rPr>
              <w:t>11.1.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Rapoarte de progres</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_Toc137824847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71</w:t>
            </w:r>
            <w:r w:rsidR="00714DAE" w:rsidRPr="00714DAE">
              <w:rPr>
                <w:rFonts w:asciiTheme="minorHAnsi" w:hAnsiTheme="minorHAnsi" w:cstheme="minorHAnsi"/>
                <w:noProof/>
                <w:webHidden/>
                <w:sz w:val="22"/>
                <w:szCs w:val="22"/>
              </w:rPr>
              <w:fldChar w:fldCharType="end"/>
            </w:r>
          </w:hyperlink>
        </w:p>
        <w:p w14:paraId="1521E694" w14:textId="0EE3C04C"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848" w:history="1">
            <w:r w:rsidR="00714DAE" w:rsidRPr="00714DAE">
              <w:rPr>
                <w:rStyle w:val="Hyperlink"/>
                <w:rFonts w:asciiTheme="minorHAnsi" w:hAnsiTheme="minorHAnsi" w:cstheme="minorHAnsi"/>
                <w:noProof/>
                <w:color w:val="auto"/>
                <w:sz w:val="22"/>
                <w:szCs w:val="22"/>
              </w:rPr>
              <w:t>11.2.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color w:val="auto"/>
                <w:sz w:val="22"/>
                <w:szCs w:val="22"/>
              </w:rPr>
              <w:t>Vizitele de monitorizare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_Toc137824848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73</w:t>
            </w:r>
            <w:r w:rsidR="00714DAE" w:rsidRPr="00714DAE">
              <w:rPr>
                <w:rFonts w:asciiTheme="minorHAnsi" w:hAnsiTheme="minorHAnsi" w:cstheme="minorHAnsi"/>
                <w:noProof/>
                <w:webHidden/>
                <w:sz w:val="22"/>
                <w:szCs w:val="22"/>
              </w:rPr>
              <w:fldChar w:fldCharType="end"/>
            </w:r>
          </w:hyperlink>
        </w:p>
        <w:p w14:paraId="50977456" w14:textId="04D69A05" w:rsidR="00714DAE" w:rsidRPr="00714DAE" w:rsidRDefault="00000000">
          <w:pPr>
            <w:pStyle w:val="TOC2"/>
            <w:tabs>
              <w:tab w:val="left" w:pos="1100"/>
              <w:tab w:val="right" w:leader="dot" w:pos="9204"/>
            </w:tabs>
            <w:rPr>
              <w:rFonts w:asciiTheme="minorHAnsi" w:eastAsiaTheme="minorEastAsia" w:hAnsiTheme="minorHAnsi" w:cstheme="minorHAnsi"/>
              <w:noProof/>
              <w:sz w:val="22"/>
              <w:szCs w:val="22"/>
              <w:lang w:val="en-US"/>
            </w:rPr>
          </w:pPr>
          <w:hyperlink w:anchor="_Toc137824849" w:history="1">
            <w:r w:rsidR="00714DAE" w:rsidRPr="00714DAE">
              <w:rPr>
                <w:rStyle w:val="Hyperlink"/>
                <w:rFonts w:asciiTheme="minorHAnsi" w:hAnsiTheme="minorHAnsi" w:cstheme="minorHAnsi"/>
                <w:noProof/>
                <w:sz w:val="22"/>
                <w:szCs w:val="22"/>
              </w:rPr>
              <w:t>11.3.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Mecanismul specific indicatorilor de etapă. Planul de Monitorizare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_Toc137824849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75</w:t>
            </w:r>
            <w:r w:rsidR="00714DAE" w:rsidRPr="00714DAE">
              <w:rPr>
                <w:rFonts w:asciiTheme="minorHAnsi" w:hAnsiTheme="minorHAnsi" w:cstheme="minorHAnsi"/>
                <w:noProof/>
                <w:webHidden/>
                <w:sz w:val="22"/>
                <w:szCs w:val="22"/>
              </w:rPr>
              <w:fldChar w:fldCharType="end"/>
            </w:r>
          </w:hyperlink>
        </w:p>
        <w:p w14:paraId="5D56E666" w14:textId="1E8D058C" w:rsidR="00714DAE" w:rsidRDefault="00000000">
          <w:pPr>
            <w:pStyle w:val="TOC1"/>
            <w:rPr>
              <w:rFonts w:asciiTheme="minorHAnsi" w:eastAsiaTheme="minorEastAsia" w:hAnsiTheme="minorHAnsi" w:cstheme="minorBidi"/>
              <w:b w:val="0"/>
              <w:bCs w:val="0"/>
              <w:sz w:val="22"/>
              <w:szCs w:val="22"/>
              <w:lang w:val="en-US"/>
            </w:rPr>
          </w:pPr>
          <w:hyperlink w:anchor="_Toc137824850" w:history="1">
            <w:r w:rsidR="00714DAE" w:rsidRPr="00714DAE">
              <w:rPr>
                <w:rStyle w:val="Hyperlink"/>
                <w:rFonts w:asciiTheme="minorHAnsi" w:hAnsiTheme="minorHAnsi" w:cstheme="minorHAnsi"/>
                <w:b w:val="0"/>
                <w:bCs w:val="0"/>
                <w:sz w:val="22"/>
                <w:szCs w:val="22"/>
              </w:rPr>
              <w:t>12.</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Aspecte privind managementul financiar</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_Toc137824850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77</w:t>
            </w:r>
            <w:r w:rsidR="00714DAE" w:rsidRPr="00714DAE">
              <w:rPr>
                <w:rFonts w:asciiTheme="minorHAnsi" w:hAnsiTheme="minorHAnsi" w:cstheme="minorHAnsi"/>
                <w:b w:val="0"/>
                <w:bCs w:val="0"/>
                <w:webHidden/>
                <w:sz w:val="22"/>
                <w:szCs w:val="22"/>
              </w:rPr>
              <w:fldChar w:fldCharType="end"/>
            </w:r>
          </w:hyperlink>
        </w:p>
        <w:p w14:paraId="69D1CB1E" w14:textId="16C370BA"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1" w:history="1">
            <w:r w:rsidR="00714DAE" w:rsidRPr="00714DAE">
              <w:rPr>
                <w:rStyle w:val="Hyperlink"/>
                <w:rFonts w:asciiTheme="minorHAnsi" w:hAnsiTheme="minorHAnsi" w:cstheme="minorHAnsi"/>
                <w:noProof/>
                <w:sz w:val="22"/>
                <w:szCs w:val="22"/>
              </w:rPr>
              <w:t>12.1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Mecanismul cererilor de prefinanțare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_Toc137824851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77</w:t>
            </w:r>
            <w:r w:rsidR="00714DAE" w:rsidRPr="00714DAE">
              <w:rPr>
                <w:rFonts w:asciiTheme="minorHAnsi" w:hAnsiTheme="minorHAnsi" w:cstheme="minorHAnsi"/>
                <w:noProof/>
                <w:webHidden/>
                <w:sz w:val="22"/>
                <w:szCs w:val="22"/>
              </w:rPr>
              <w:fldChar w:fldCharType="end"/>
            </w:r>
          </w:hyperlink>
        </w:p>
        <w:p w14:paraId="306A259A" w14:textId="23061497"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2" w:history="1">
            <w:r w:rsidR="00714DAE" w:rsidRPr="00714DAE">
              <w:rPr>
                <w:rStyle w:val="Hyperlink"/>
                <w:rFonts w:asciiTheme="minorHAnsi" w:hAnsiTheme="minorHAnsi" w:cstheme="minorHAnsi"/>
                <w:noProof/>
                <w:sz w:val="22"/>
                <w:szCs w:val="22"/>
              </w:rPr>
              <w:t>12.2</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Mecanismul cererilor de plată</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_Toc137824852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77</w:t>
            </w:r>
            <w:r w:rsidR="00714DAE" w:rsidRPr="00714DAE">
              <w:rPr>
                <w:rFonts w:asciiTheme="minorHAnsi" w:hAnsiTheme="minorHAnsi" w:cstheme="minorHAnsi"/>
                <w:noProof/>
                <w:webHidden/>
                <w:sz w:val="22"/>
                <w:szCs w:val="22"/>
              </w:rPr>
              <w:fldChar w:fldCharType="end"/>
            </w:r>
          </w:hyperlink>
        </w:p>
        <w:p w14:paraId="73314767" w14:textId="353D593C"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3" w:history="1">
            <w:r w:rsidR="00714DAE" w:rsidRPr="00714DAE">
              <w:rPr>
                <w:rStyle w:val="Hyperlink"/>
                <w:rFonts w:asciiTheme="minorHAnsi" w:hAnsiTheme="minorHAnsi" w:cstheme="minorHAnsi"/>
                <w:noProof/>
                <w:sz w:val="22"/>
                <w:szCs w:val="22"/>
              </w:rPr>
              <w:t>12.3</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Mecanismul cererilor de rambursare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_Toc137824853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78</w:t>
            </w:r>
            <w:r w:rsidR="00714DAE" w:rsidRPr="00714DAE">
              <w:rPr>
                <w:rFonts w:asciiTheme="minorHAnsi" w:hAnsiTheme="minorHAnsi" w:cstheme="minorHAnsi"/>
                <w:noProof/>
                <w:webHidden/>
                <w:sz w:val="22"/>
                <w:szCs w:val="22"/>
              </w:rPr>
              <w:fldChar w:fldCharType="end"/>
            </w:r>
          </w:hyperlink>
        </w:p>
        <w:p w14:paraId="448D3F0B" w14:textId="1ED61AC8"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4" w:history="1">
            <w:r w:rsidR="00714DAE" w:rsidRPr="00714DAE">
              <w:rPr>
                <w:rStyle w:val="Hyperlink"/>
                <w:rFonts w:asciiTheme="minorHAnsi" w:hAnsiTheme="minorHAnsi" w:cstheme="minorHAnsi"/>
                <w:noProof/>
                <w:sz w:val="22"/>
                <w:szCs w:val="22"/>
                <w:lang w:val="en-US"/>
              </w:rPr>
              <w:t>12.4</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Graficul cererilor de prefinanţare</w:t>
            </w:r>
            <w:r w:rsidR="00714DAE" w:rsidRPr="00714DAE">
              <w:rPr>
                <w:rStyle w:val="Hyperlink"/>
                <w:rFonts w:asciiTheme="minorHAnsi" w:hAnsiTheme="minorHAnsi" w:cstheme="minorHAnsi"/>
                <w:noProof/>
                <w:sz w:val="22"/>
                <w:szCs w:val="22"/>
                <w:lang w:val="en-US"/>
              </w:rPr>
              <w:t>/plat</w:t>
            </w:r>
            <w:r w:rsidR="00714DAE" w:rsidRPr="00714DAE">
              <w:rPr>
                <w:rStyle w:val="Hyperlink"/>
                <w:rFonts w:asciiTheme="minorHAnsi" w:hAnsiTheme="minorHAnsi" w:cstheme="minorHAnsi"/>
                <w:noProof/>
                <w:sz w:val="22"/>
                <w:szCs w:val="22"/>
              </w:rPr>
              <w:t>ă</w:t>
            </w:r>
            <w:r w:rsidR="00714DAE" w:rsidRPr="00714DAE">
              <w:rPr>
                <w:rStyle w:val="Hyperlink"/>
                <w:rFonts w:asciiTheme="minorHAnsi" w:hAnsiTheme="minorHAnsi" w:cstheme="minorHAnsi"/>
                <w:noProof/>
                <w:sz w:val="22"/>
                <w:szCs w:val="22"/>
                <w:lang w:val="en-US"/>
              </w:rPr>
              <w:t>/rambursare</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_Toc137824854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78</w:t>
            </w:r>
            <w:r w:rsidR="00714DAE" w:rsidRPr="00714DAE">
              <w:rPr>
                <w:rFonts w:asciiTheme="minorHAnsi" w:hAnsiTheme="minorHAnsi" w:cstheme="minorHAnsi"/>
                <w:noProof/>
                <w:webHidden/>
                <w:sz w:val="22"/>
                <w:szCs w:val="22"/>
              </w:rPr>
              <w:fldChar w:fldCharType="end"/>
            </w:r>
          </w:hyperlink>
        </w:p>
        <w:p w14:paraId="79B84FF3" w14:textId="31ADC013"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5" w:history="1">
            <w:r w:rsidR="00714DAE" w:rsidRPr="00714DAE">
              <w:rPr>
                <w:rStyle w:val="Hyperlink"/>
                <w:rFonts w:asciiTheme="minorHAnsi" w:hAnsiTheme="minorHAnsi" w:cstheme="minorHAnsi"/>
                <w:noProof/>
                <w:sz w:val="22"/>
                <w:szCs w:val="22"/>
              </w:rPr>
              <w:t>12.5</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lang w:val="en-US"/>
              </w:rPr>
              <w:t>Vizitele la fa</w:t>
            </w:r>
            <w:r w:rsidR="00714DAE" w:rsidRPr="00714DAE">
              <w:rPr>
                <w:rStyle w:val="Hyperlink"/>
                <w:rFonts w:asciiTheme="minorHAnsi" w:hAnsiTheme="minorHAnsi" w:cstheme="minorHAnsi"/>
                <w:noProof/>
                <w:sz w:val="22"/>
                <w:szCs w:val="22"/>
              </w:rPr>
              <w:t>ţa locului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_Toc137824855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79</w:t>
            </w:r>
            <w:r w:rsidR="00714DAE" w:rsidRPr="00714DAE">
              <w:rPr>
                <w:rFonts w:asciiTheme="minorHAnsi" w:hAnsiTheme="minorHAnsi" w:cstheme="minorHAnsi"/>
                <w:noProof/>
                <w:webHidden/>
                <w:sz w:val="22"/>
                <w:szCs w:val="22"/>
              </w:rPr>
              <w:fldChar w:fldCharType="end"/>
            </w:r>
          </w:hyperlink>
        </w:p>
        <w:p w14:paraId="2EE01E01" w14:textId="3BED3920" w:rsidR="00714DAE" w:rsidRPr="00714DAE" w:rsidRDefault="00000000">
          <w:pPr>
            <w:pStyle w:val="TOC1"/>
            <w:rPr>
              <w:rFonts w:asciiTheme="minorHAnsi" w:eastAsiaTheme="minorEastAsia" w:hAnsiTheme="minorHAnsi" w:cstheme="minorHAnsi"/>
              <w:b w:val="0"/>
              <w:bCs w:val="0"/>
              <w:sz w:val="22"/>
              <w:szCs w:val="22"/>
              <w:lang w:val="en-US"/>
            </w:rPr>
          </w:pPr>
          <w:hyperlink w:anchor="_Toc137824856" w:history="1">
            <w:r w:rsidR="00714DAE" w:rsidRPr="00714DAE">
              <w:rPr>
                <w:rStyle w:val="Hyperlink"/>
                <w:rFonts w:asciiTheme="minorHAnsi" w:hAnsiTheme="minorHAnsi" w:cstheme="minorHAnsi"/>
                <w:b w:val="0"/>
                <w:bCs w:val="0"/>
                <w:sz w:val="22"/>
                <w:szCs w:val="22"/>
              </w:rPr>
              <w:t>13.</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Modificarea Ghidului Solicitantului</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_Toc137824856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79</w:t>
            </w:r>
            <w:r w:rsidR="00714DAE" w:rsidRPr="00714DAE">
              <w:rPr>
                <w:rFonts w:asciiTheme="minorHAnsi" w:hAnsiTheme="minorHAnsi" w:cstheme="minorHAnsi"/>
                <w:b w:val="0"/>
                <w:bCs w:val="0"/>
                <w:webHidden/>
                <w:sz w:val="22"/>
                <w:szCs w:val="22"/>
              </w:rPr>
              <w:fldChar w:fldCharType="end"/>
            </w:r>
          </w:hyperlink>
        </w:p>
        <w:p w14:paraId="66EBE899" w14:textId="51A83B75" w:rsidR="00714DAE" w:rsidRPr="00714DAE" w:rsidRDefault="00000000">
          <w:pPr>
            <w:pStyle w:val="TOC2"/>
            <w:tabs>
              <w:tab w:val="left" w:pos="880"/>
              <w:tab w:val="right" w:leader="dot" w:pos="9204"/>
            </w:tabs>
            <w:rPr>
              <w:rFonts w:asciiTheme="minorHAnsi" w:eastAsiaTheme="minorEastAsia" w:hAnsiTheme="minorHAnsi" w:cstheme="minorHAnsi"/>
              <w:noProof/>
              <w:sz w:val="22"/>
              <w:szCs w:val="22"/>
              <w:lang w:val="en-US"/>
            </w:rPr>
          </w:pPr>
          <w:hyperlink w:anchor="_Toc137824857" w:history="1">
            <w:r w:rsidR="00714DAE" w:rsidRPr="00714DAE">
              <w:rPr>
                <w:rStyle w:val="Hyperlink"/>
                <w:rFonts w:asciiTheme="minorHAnsi" w:hAnsiTheme="minorHAnsi" w:cstheme="minorHAnsi"/>
                <w:noProof/>
                <w:sz w:val="22"/>
                <w:szCs w:val="22"/>
              </w:rPr>
              <w:t>13.1</w:t>
            </w:r>
            <w:r w:rsidR="00714DAE" w:rsidRPr="00714DAE">
              <w:rPr>
                <w:rFonts w:asciiTheme="minorHAnsi" w:eastAsiaTheme="minorEastAsia" w:hAnsiTheme="minorHAnsi" w:cstheme="minorHAnsi"/>
                <w:noProof/>
                <w:sz w:val="22"/>
                <w:szCs w:val="22"/>
                <w:lang w:val="en-US"/>
              </w:rPr>
              <w:tab/>
            </w:r>
            <w:r w:rsidR="00714DAE" w:rsidRPr="00714DAE">
              <w:rPr>
                <w:rStyle w:val="Hyperlink"/>
                <w:rFonts w:asciiTheme="minorHAnsi" w:hAnsiTheme="minorHAnsi" w:cstheme="minorHAnsi"/>
                <w:noProof/>
                <w:sz w:val="22"/>
                <w:szCs w:val="22"/>
              </w:rPr>
              <w:t>Aspectele care pot face obiectul modificărilor prevederilor ghidului solicitantului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_Toc137824857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79</w:t>
            </w:r>
            <w:r w:rsidR="00714DAE" w:rsidRPr="00714DAE">
              <w:rPr>
                <w:rFonts w:asciiTheme="minorHAnsi" w:hAnsiTheme="minorHAnsi" w:cstheme="minorHAnsi"/>
                <w:noProof/>
                <w:webHidden/>
                <w:sz w:val="22"/>
                <w:szCs w:val="22"/>
              </w:rPr>
              <w:fldChar w:fldCharType="end"/>
            </w:r>
          </w:hyperlink>
        </w:p>
        <w:p w14:paraId="0347266E" w14:textId="3743023E" w:rsidR="00714DAE" w:rsidRPr="00714DAE" w:rsidRDefault="00000000">
          <w:pPr>
            <w:pStyle w:val="TOC2"/>
            <w:tabs>
              <w:tab w:val="right" w:leader="dot" w:pos="9204"/>
            </w:tabs>
            <w:rPr>
              <w:rFonts w:asciiTheme="minorHAnsi" w:eastAsiaTheme="minorEastAsia" w:hAnsiTheme="minorHAnsi" w:cstheme="minorHAnsi"/>
              <w:noProof/>
              <w:sz w:val="22"/>
              <w:szCs w:val="22"/>
              <w:lang w:val="en-US"/>
            </w:rPr>
          </w:pPr>
          <w:hyperlink w:anchor="_Toc137824858" w:history="1">
            <w:r w:rsidR="00714DAE" w:rsidRPr="00714DAE">
              <w:rPr>
                <w:rStyle w:val="Hyperlink"/>
                <w:rFonts w:asciiTheme="minorHAnsi" w:hAnsiTheme="minorHAnsi" w:cstheme="minorHAnsi"/>
                <w:noProof/>
                <w:sz w:val="22"/>
                <w:szCs w:val="22"/>
              </w:rPr>
              <w:t>13.2. Condiții privind aplicarea modificărilor pentru cererile de finanțare aflate în procesul de selecție (condiții tranzitorii)</w:t>
            </w:r>
            <w:r w:rsidR="00714DAE" w:rsidRPr="00714DAE">
              <w:rPr>
                <w:rFonts w:asciiTheme="minorHAnsi" w:hAnsiTheme="minorHAnsi" w:cstheme="minorHAnsi"/>
                <w:noProof/>
                <w:webHidden/>
                <w:sz w:val="22"/>
                <w:szCs w:val="22"/>
              </w:rPr>
              <w:tab/>
            </w:r>
            <w:r w:rsidR="00714DAE" w:rsidRPr="00714DAE">
              <w:rPr>
                <w:rFonts w:asciiTheme="minorHAnsi" w:hAnsiTheme="minorHAnsi" w:cstheme="minorHAnsi"/>
                <w:noProof/>
                <w:webHidden/>
                <w:sz w:val="22"/>
                <w:szCs w:val="22"/>
              </w:rPr>
              <w:fldChar w:fldCharType="begin"/>
            </w:r>
            <w:r w:rsidR="00714DAE" w:rsidRPr="00714DAE">
              <w:rPr>
                <w:rFonts w:asciiTheme="minorHAnsi" w:hAnsiTheme="minorHAnsi" w:cstheme="minorHAnsi"/>
                <w:noProof/>
                <w:webHidden/>
                <w:sz w:val="22"/>
                <w:szCs w:val="22"/>
              </w:rPr>
              <w:instrText xml:space="preserve"> PAGEREF _Toc137824858 \h </w:instrText>
            </w:r>
            <w:r w:rsidR="00714DAE" w:rsidRPr="00714DAE">
              <w:rPr>
                <w:rFonts w:asciiTheme="minorHAnsi" w:hAnsiTheme="minorHAnsi" w:cstheme="minorHAnsi"/>
                <w:noProof/>
                <w:webHidden/>
                <w:sz w:val="22"/>
                <w:szCs w:val="22"/>
              </w:rPr>
            </w:r>
            <w:r w:rsidR="00714DAE" w:rsidRPr="00714DAE">
              <w:rPr>
                <w:rFonts w:asciiTheme="minorHAnsi" w:hAnsiTheme="minorHAnsi" w:cstheme="minorHAnsi"/>
                <w:noProof/>
                <w:webHidden/>
                <w:sz w:val="22"/>
                <w:szCs w:val="22"/>
              </w:rPr>
              <w:fldChar w:fldCharType="separate"/>
            </w:r>
            <w:r w:rsidR="00714DAE" w:rsidRPr="00714DAE">
              <w:rPr>
                <w:rFonts w:asciiTheme="minorHAnsi" w:hAnsiTheme="minorHAnsi" w:cstheme="minorHAnsi"/>
                <w:noProof/>
                <w:webHidden/>
                <w:sz w:val="22"/>
                <w:szCs w:val="22"/>
              </w:rPr>
              <w:t>79</w:t>
            </w:r>
            <w:r w:rsidR="00714DAE" w:rsidRPr="00714DAE">
              <w:rPr>
                <w:rFonts w:asciiTheme="minorHAnsi" w:hAnsiTheme="minorHAnsi" w:cstheme="minorHAnsi"/>
                <w:noProof/>
                <w:webHidden/>
                <w:sz w:val="22"/>
                <w:szCs w:val="22"/>
              </w:rPr>
              <w:fldChar w:fldCharType="end"/>
            </w:r>
          </w:hyperlink>
        </w:p>
        <w:p w14:paraId="5B99EC34" w14:textId="45B56B58" w:rsidR="00714DAE" w:rsidRPr="00714DAE" w:rsidRDefault="00000000">
          <w:pPr>
            <w:pStyle w:val="TOC1"/>
            <w:rPr>
              <w:rFonts w:asciiTheme="minorHAnsi" w:eastAsiaTheme="minorEastAsia" w:hAnsiTheme="minorHAnsi" w:cstheme="minorHAnsi"/>
              <w:b w:val="0"/>
              <w:bCs w:val="0"/>
              <w:sz w:val="22"/>
              <w:szCs w:val="22"/>
              <w:lang w:val="en-US"/>
            </w:rPr>
          </w:pPr>
          <w:hyperlink w:anchor="_Toc137824859" w:history="1">
            <w:r w:rsidR="00714DAE" w:rsidRPr="00714DAE">
              <w:rPr>
                <w:rStyle w:val="Hyperlink"/>
                <w:rFonts w:asciiTheme="minorHAnsi" w:hAnsiTheme="minorHAnsi" w:cstheme="minorHAnsi"/>
                <w:b w:val="0"/>
                <w:bCs w:val="0"/>
                <w:sz w:val="22"/>
                <w:szCs w:val="22"/>
              </w:rPr>
              <w:t>14.</w:t>
            </w:r>
            <w:r w:rsidR="00714DAE" w:rsidRPr="00714DAE">
              <w:rPr>
                <w:rFonts w:asciiTheme="minorHAnsi" w:eastAsiaTheme="minorEastAsia" w:hAnsiTheme="minorHAnsi" w:cstheme="minorHAnsi"/>
                <w:b w:val="0"/>
                <w:bCs w:val="0"/>
                <w:sz w:val="22"/>
                <w:szCs w:val="22"/>
                <w:lang w:val="en-US"/>
              </w:rPr>
              <w:tab/>
            </w:r>
            <w:r w:rsidR="00714DAE" w:rsidRPr="00714DAE">
              <w:rPr>
                <w:rStyle w:val="Hyperlink"/>
                <w:rFonts w:asciiTheme="minorHAnsi" w:hAnsiTheme="minorHAnsi" w:cstheme="minorHAnsi"/>
                <w:sz w:val="22"/>
                <w:szCs w:val="22"/>
              </w:rPr>
              <w:t>ANEXE</w:t>
            </w:r>
            <w:r w:rsidR="00714DAE" w:rsidRPr="00714DAE">
              <w:rPr>
                <w:rFonts w:asciiTheme="minorHAnsi" w:hAnsiTheme="minorHAnsi" w:cstheme="minorHAnsi"/>
                <w:b w:val="0"/>
                <w:bCs w:val="0"/>
                <w:webHidden/>
                <w:sz w:val="22"/>
                <w:szCs w:val="22"/>
              </w:rPr>
              <w:tab/>
            </w:r>
            <w:r w:rsidR="00714DAE" w:rsidRPr="00714DAE">
              <w:rPr>
                <w:rFonts w:asciiTheme="minorHAnsi" w:hAnsiTheme="minorHAnsi" w:cstheme="minorHAnsi"/>
                <w:b w:val="0"/>
                <w:bCs w:val="0"/>
                <w:webHidden/>
                <w:sz w:val="22"/>
                <w:szCs w:val="22"/>
              </w:rPr>
              <w:fldChar w:fldCharType="begin"/>
            </w:r>
            <w:r w:rsidR="00714DAE" w:rsidRPr="00714DAE">
              <w:rPr>
                <w:rFonts w:asciiTheme="minorHAnsi" w:hAnsiTheme="minorHAnsi" w:cstheme="minorHAnsi"/>
                <w:b w:val="0"/>
                <w:bCs w:val="0"/>
                <w:webHidden/>
                <w:sz w:val="22"/>
                <w:szCs w:val="22"/>
              </w:rPr>
              <w:instrText xml:space="preserve"> PAGEREF _Toc137824859 \h </w:instrText>
            </w:r>
            <w:r w:rsidR="00714DAE" w:rsidRPr="00714DAE">
              <w:rPr>
                <w:rFonts w:asciiTheme="minorHAnsi" w:hAnsiTheme="minorHAnsi" w:cstheme="minorHAnsi"/>
                <w:b w:val="0"/>
                <w:bCs w:val="0"/>
                <w:webHidden/>
                <w:sz w:val="22"/>
                <w:szCs w:val="22"/>
              </w:rPr>
            </w:r>
            <w:r w:rsidR="00714DAE" w:rsidRPr="00714DAE">
              <w:rPr>
                <w:rFonts w:asciiTheme="minorHAnsi" w:hAnsiTheme="minorHAnsi" w:cstheme="minorHAnsi"/>
                <w:b w:val="0"/>
                <w:bCs w:val="0"/>
                <w:webHidden/>
                <w:sz w:val="22"/>
                <w:szCs w:val="22"/>
              </w:rPr>
              <w:fldChar w:fldCharType="separate"/>
            </w:r>
            <w:r w:rsidR="00714DAE" w:rsidRPr="00714DAE">
              <w:rPr>
                <w:rFonts w:asciiTheme="minorHAnsi" w:hAnsiTheme="minorHAnsi" w:cstheme="minorHAnsi"/>
                <w:b w:val="0"/>
                <w:bCs w:val="0"/>
                <w:webHidden/>
                <w:sz w:val="22"/>
                <w:szCs w:val="22"/>
              </w:rPr>
              <w:t>80</w:t>
            </w:r>
            <w:r w:rsidR="00714DAE" w:rsidRPr="00714DAE">
              <w:rPr>
                <w:rFonts w:asciiTheme="minorHAnsi" w:hAnsiTheme="minorHAnsi" w:cstheme="minorHAnsi"/>
                <w:b w:val="0"/>
                <w:bCs w:val="0"/>
                <w:webHidden/>
                <w:sz w:val="22"/>
                <w:szCs w:val="22"/>
              </w:rPr>
              <w:fldChar w:fldCharType="end"/>
            </w:r>
          </w:hyperlink>
        </w:p>
        <w:p w14:paraId="150600B7" w14:textId="3B07611B" w:rsidR="00844E31" w:rsidRPr="00B20A2B" w:rsidRDefault="00AF2842" w:rsidP="00A01B18">
          <w:pPr>
            <w:tabs>
              <w:tab w:val="right" w:leader="dot" w:pos="9214"/>
            </w:tabs>
            <w:spacing w:before="0" w:after="0"/>
            <w:jc w:val="both"/>
            <w:rPr>
              <w:rFonts w:ascii="Calibri" w:hAnsi="Calibri"/>
              <w:bCs/>
              <w:sz w:val="22"/>
              <w:szCs w:val="22"/>
            </w:rPr>
          </w:pPr>
          <w:r w:rsidRPr="00B20A2B">
            <w:rPr>
              <w:rFonts w:ascii="Calibri" w:hAnsi="Calibri"/>
              <w:b/>
              <w:bCs/>
              <w:sz w:val="22"/>
              <w:szCs w:val="22"/>
            </w:rPr>
            <w:fldChar w:fldCharType="end"/>
          </w:r>
        </w:p>
      </w:sdtContent>
    </w:sdt>
    <w:bookmarkStart w:id="11" w:name="_Toc99376140" w:displacedByCustomXml="prev"/>
    <w:p w14:paraId="315FF468" w14:textId="493007C8" w:rsidR="00844E31" w:rsidRPr="00B20A2B" w:rsidRDefault="00844E31" w:rsidP="00964995">
      <w:pPr>
        <w:spacing w:before="0" w:after="0"/>
        <w:rPr>
          <w:rFonts w:ascii="Calibri" w:hAnsi="Calibri"/>
          <w:sz w:val="22"/>
          <w:szCs w:val="22"/>
        </w:rPr>
      </w:pPr>
    </w:p>
    <w:p w14:paraId="52A760DE" w14:textId="7A3BFCFC" w:rsidR="00844E31" w:rsidRPr="00B20A2B" w:rsidRDefault="00844E31" w:rsidP="00964995">
      <w:pPr>
        <w:spacing w:before="0" w:after="0"/>
        <w:rPr>
          <w:rFonts w:ascii="Calibri" w:hAnsi="Calibri"/>
          <w:sz w:val="22"/>
          <w:szCs w:val="22"/>
        </w:rPr>
      </w:pPr>
    </w:p>
    <w:p w14:paraId="6A6555AB" w14:textId="4C94605B" w:rsidR="00844E31" w:rsidRPr="00B20A2B" w:rsidRDefault="00844E31" w:rsidP="00964995">
      <w:pPr>
        <w:spacing w:before="0" w:after="0"/>
        <w:rPr>
          <w:rFonts w:ascii="Calibri" w:hAnsi="Calibri"/>
          <w:sz w:val="22"/>
          <w:szCs w:val="22"/>
        </w:rPr>
      </w:pPr>
    </w:p>
    <w:p w14:paraId="734157BA" w14:textId="031F73E2" w:rsidR="00844E31" w:rsidRPr="00B20A2B" w:rsidRDefault="00844E31" w:rsidP="00964995">
      <w:pPr>
        <w:spacing w:before="0" w:after="0"/>
        <w:rPr>
          <w:rFonts w:ascii="Calibri" w:hAnsi="Calibri"/>
          <w:sz w:val="22"/>
          <w:szCs w:val="22"/>
        </w:rPr>
      </w:pPr>
    </w:p>
    <w:p w14:paraId="68AD4AA3" w14:textId="5B154F7E" w:rsidR="00DD2DCB" w:rsidRPr="00B20A2B" w:rsidRDefault="00DD2DCB" w:rsidP="00964995">
      <w:pPr>
        <w:spacing w:before="0" w:after="0"/>
        <w:rPr>
          <w:rFonts w:ascii="Calibri" w:hAnsi="Calibri"/>
          <w:sz w:val="22"/>
          <w:szCs w:val="22"/>
        </w:rPr>
      </w:pPr>
    </w:p>
    <w:p w14:paraId="5B97846A" w14:textId="5EBFC912" w:rsidR="00DD2DCB" w:rsidRPr="00B20A2B" w:rsidRDefault="00DD2DCB" w:rsidP="00964995">
      <w:pPr>
        <w:spacing w:before="0" w:after="0"/>
        <w:rPr>
          <w:rFonts w:ascii="Calibri" w:hAnsi="Calibri"/>
          <w:sz w:val="22"/>
          <w:szCs w:val="22"/>
        </w:rPr>
      </w:pPr>
    </w:p>
    <w:p w14:paraId="7E91AD53" w14:textId="35B337AC" w:rsidR="00DD2DCB" w:rsidRPr="00B20A2B" w:rsidRDefault="00DD2DCB" w:rsidP="00964995">
      <w:pPr>
        <w:spacing w:before="0" w:after="0"/>
        <w:rPr>
          <w:rFonts w:ascii="Calibri" w:hAnsi="Calibri"/>
          <w:sz w:val="22"/>
          <w:szCs w:val="22"/>
        </w:rPr>
      </w:pPr>
    </w:p>
    <w:p w14:paraId="376B9854" w14:textId="35BF9600" w:rsidR="00DD2DCB" w:rsidRPr="00B20A2B" w:rsidRDefault="00DD2DCB" w:rsidP="00964995">
      <w:pPr>
        <w:spacing w:before="0" w:after="0"/>
        <w:rPr>
          <w:rFonts w:ascii="Calibri" w:hAnsi="Calibri"/>
          <w:sz w:val="22"/>
          <w:szCs w:val="22"/>
        </w:rPr>
      </w:pPr>
    </w:p>
    <w:p w14:paraId="11EA3C6B" w14:textId="621C941C" w:rsidR="00DD2DCB" w:rsidRPr="00B20A2B" w:rsidRDefault="00DD2DCB" w:rsidP="00964995">
      <w:pPr>
        <w:spacing w:before="0" w:after="0"/>
        <w:rPr>
          <w:rFonts w:ascii="Calibri" w:hAnsi="Calibri"/>
          <w:sz w:val="22"/>
          <w:szCs w:val="22"/>
        </w:rPr>
      </w:pPr>
    </w:p>
    <w:p w14:paraId="7D6ADBB2" w14:textId="077B4097" w:rsidR="00DD2DCB" w:rsidRPr="00B20A2B" w:rsidRDefault="00DD2DCB" w:rsidP="00964995">
      <w:pPr>
        <w:spacing w:before="0" w:after="0"/>
        <w:rPr>
          <w:rFonts w:ascii="Calibri" w:hAnsi="Calibri"/>
          <w:sz w:val="22"/>
          <w:szCs w:val="22"/>
        </w:rPr>
      </w:pPr>
    </w:p>
    <w:p w14:paraId="1E699D53" w14:textId="40CD39EC" w:rsidR="00DD2DCB" w:rsidRPr="00B20A2B" w:rsidRDefault="00DD2DCB" w:rsidP="00964995">
      <w:pPr>
        <w:spacing w:before="0" w:after="0"/>
        <w:rPr>
          <w:rFonts w:ascii="Calibri" w:hAnsi="Calibri"/>
          <w:sz w:val="22"/>
          <w:szCs w:val="22"/>
        </w:rPr>
      </w:pPr>
    </w:p>
    <w:p w14:paraId="1C33D6C6" w14:textId="0BC31AB6" w:rsidR="00A01B18" w:rsidRPr="00B20A2B" w:rsidRDefault="00A01B18" w:rsidP="00964995">
      <w:pPr>
        <w:spacing w:before="0" w:after="0"/>
        <w:rPr>
          <w:rFonts w:ascii="Calibri" w:hAnsi="Calibri"/>
          <w:sz w:val="22"/>
          <w:szCs w:val="22"/>
        </w:rPr>
      </w:pPr>
    </w:p>
    <w:p w14:paraId="56E4751C" w14:textId="156D8778" w:rsidR="00A01B18" w:rsidRPr="00B20A2B" w:rsidRDefault="00A01B18" w:rsidP="00964995">
      <w:pPr>
        <w:spacing w:before="0" w:after="0"/>
        <w:rPr>
          <w:rFonts w:ascii="Calibri" w:hAnsi="Calibri"/>
          <w:sz w:val="22"/>
          <w:szCs w:val="22"/>
        </w:rPr>
      </w:pPr>
    </w:p>
    <w:p w14:paraId="25F2C755" w14:textId="6DD5DF51" w:rsidR="00A01B18" w:rsidRPr="00B20A2B" w:rsidRDefault="00A01B18" w:rsidP="00964995">
      <w:pPr>
        <w:spacing w:before="0" w:after="0"/>
        <w:rPr>
          <w:rFonts w:ascii="Calibri" w:hAnsi="Calibri"/>
          <w:sz w:val="22"/>
          <w:szCs w:val="22"/>
        </w:rPr>
      </w:pPr>
    </w:p>
    <w:p w14:paraId="40E525A8" w14:textId="1BCFDC1F" w:rsidR="00A01B18" w:rsidRPr="00B20A2B" w:rsidRDefault="00A01B18" w:rsidP="00964995">
      <w:pPr>
        <w:spacing w:before="0" w:after="0"/>
        <w:rPr>
          <w:rFonts w:ascii="Calibri" w:hAnsi="Calibri"/>
          <w:sz w:val="22"/>
          <w:szCs w:val="22"/>
        </w:rPr>
      </w:pPr>
    </w:p>
    <w:p w14:paraId="103C5D51" w14:textId="76D4ADE9" w:rsidR="005F3505" w:rsidRPr="00B20A2B" w:rsidRDefault="005F3505" w:rsidP="00964995">
      <w:pPr>
        <w:spacing w:before="0" w:after="0"/>
        <w:rPr>
          <w:rFonts w:ascii="Calibri" w:hAnsi="Calibri"/>
          <w:sz w:val="22"/>
          <w:szCs w:val="22"/>
        </w:rPr>
      </w:pPr>
    </w:p>
    <w:p w14:paraId="5820BA68" w14:textId="7A9BFDDF" w:rsidR="005F3505" w:rsidRPr="00B20A2B" w:rsidRDefault="005F3505" w:rsidP="00964995">
      <w:pPr>
        <w:spacing w:before="0" w:after="0"/>
        <w:rPr>
          <w:rFonts w:ascii="Calibri" w:hAnsi="Calibri"/>
          <w:sz w:val="22"/>
          <w:szCs w:val="22"/>
        </w:rPr>
      </w:pPr>
    </w:p>
    <w:p w14:paraId="4D6748E6" w14:textId="0E64872F" w:rsidR="005F3505" w:rsidRPr="00B20A2B" w:rsidRDefault="005F3505" w:rsidP="00964995">
      <w:pPr>
        <w:spacing w:before="0" w:after="0"/>
        <w:rPr>
          <w:rFonts w:ascii="Calibri" w:hAnsi="Calibri"/>
          <w:sz w:val="22"/>
          <w:szCs w:val="22"/>
        </w:rPr>
      </w:pPr>
    </w:p>
    <w:p w14:paraId="41A2D191" w14:textId="1E4E8A0F" w:rsidR="005F3505" w:rsidRPr="00B20A2B" w:rsidRDefault="005F3505" w:rsidP="00964995">
      <w:pPr>
        <w:spacing w:before="0" w:after="0"/>
        <w:rPr>
          <w:rFonts w:ascii="Calibri" w:hAnsi="Calibri"/>
          <w:sz w:val="22"/>
          <w:szCs w:val="22"/>
        </w:rPr>
      </w:pPr>
    </w:p>
    <w:p w14:paraId="461327E2" w14:textId="67EDD90C" w:rsidR="005F3505" w:rsidRPr="00B20A2B" w:rsidRDefault="005F3505" w:rsidP="00964995">
      <w:pPr>
        <w:spacing w:before="0" w:after="0"/>
        <w:rPr>
          <w:rFonts w:ascii="Calibri" w:hAnsi="Calibri"/>
          <w:sz w:val="22"/>
          <w:szCs w:val="22"/>
        </w:rPr>
      </w:pPr>
    </w:p>
    <w:p w14:paraId="2AAC9A4C" w14:textId="3AA80F88" w:rsidR="005F3505" w:rsidRPr="00B20A2B" w:rsidRDefault="005F3505" w:rsidP="00964995">
      <w:pPr>
        <w:spacing w:before="0" w:after="0"/>
        <w:rPr>
          <w:rFonts w:ascii="Calibri" w:hAnsi="Calibri"/>
          <w:sz w:val="22"/>
          <w:szCs w:val="22"/>
        </w:rPr>
      </w:pPr>
    </w:p>
    <w:p w14:paraId="5C68978A" w14:textId="338A7FBF" w:rsidR="005F3505" w:rsidRPr="00B20A2B" w:rsidRDefault="005F3505" w:rsidP="00964995">
      <w:pPr>
        <w:spacing w:before="0" w:after="0"/>
        <w:rPr>
          <w:rFonts w:ascii="Calibri" w:hAnsi="Calibri"/>
          <w:sz w:val="22"/>
          <w:szCs w:val="22"/>
        </w:rPr>
      </w:pPr>
    </w:p>
    <w:p w14:paraId="63538A77" w14:textId="16F3ED65" w:rsidR="005F3505" w:rsidRPr="00B20A2B" w:rsidRDefault="005F3505" w:rsidP="00964995">
      <w:pPr>
        <w:spacing w:before="0" w:after="0"/>
        <w:rPr>
          <w:rFonts w:ascii="Calibri" w:hAnsi="Calibri"/>
          <w:sz w:val="22"/>
          <w:szCs w:val="22"/>
        </w:rPr>
      </w:pPr>
    </w:p>
    <w:p w14:paraId="26E70054" w14:textId="77777777" w:rsidR="005F3505" w:rsidRPr="00B20A2B" w:rsidRDefault="005F3505" w:rsidP="00964995">
      <w:pPr>
        <w:spacing w:before="0" w:after="0"/>
        <w:rPr>
          <w:rFonts w:ascii="Calibri" w:hAnsi="Calibri"/>
          <w:sz w:val="22"/>
          <w:szCs w:val="22"/>
        </w:rPr>
      </w:pPr>
    </w:p>
    <w:p w14:paraId="54D61D72" w14:textId="353485E4" w:rsidR="00A01B18" w:rsidRPr="00B20A2B" w:rsidRDefault="00A01B18" w:rsidP="00964995">
      <w:pPr>
        <w:spacing w:before="0" w:after="0"/>
        <w:rPr>
          <w:rFonts w:ascii="Calibri" w:hAnsi="Calibri"/>
          <w:sz w:val="22"/>
          <w:szCs w:val="22"/>
        </w:rPr>
      </w:pPr>
    </w:p>
    <w:p w14:paraId="3B014FC0" w14:textId="66089626" w:rsidR="00A01B18" w:rsidRPr="00B20A2B" w:rsidRDefault="00A01B18" w:rsidP="00964995">
      <w:pPr>
        <w:spacing w:before="0" w:after="0"/>
        <w:rPr>
          <w:rFonts w:ascii="Calibri" w:hAnsi="Calibri"/>
          <w:sz w:val="22"/>
          <w:szCs w:val="22"/>
        </w:rPr>
      </w:pPr>
    </w:p>
    <w:p w14:paraId="72752896" w14:textId="031E9771" w:rsidR="00B56AD9" w:rsidRPr="00B20A2B" w:rsidRDefault="00B56AD9" w:rsidP="00964995">
      <w:pPr>
        <w:spacing w:before="0" w:after="0"/>
        <w:rPr>
          <w:rFonts w:ascii="Calibri" w:hAnsi="Calibri"/>
          <w:sz w:val="22"/>
          <w:szCs w:val="22"/>
        </w:rPr>
      </w:pPr>
    </w:p>
    <w:p w14:paraId="47A46ED7" w14:textId="05BF37CC" w:rsidR="00B56AD9" w:rsidRPr="00B20A2B" w:rsidRDefault="00B56AD9" w:rsidP="00964995">
      <w:pPr>
        <w:spacing w:before="0" w:after="0"/>
        <w:rPr>
          <w:rFonts w:ascii="Calibri" w:hAnsi="Calibri"/>
          <w:sz w:val="22"/>
          <w:szCs w:val="22"/>
        </w:rPr>
      </w:pPr>
    </w:p>
    <w:p w14:paraId="13CC3307" w14:textId="3A4CF9D4" w:rsidR="00B56AD9" w:rsidRPr="00B20A2B" w:rsidRDefault="00B56AD9" w:rsidP="00964995">
      <w:pPr>
        <w:spacing w:before="0" w:after="0"/>
        <w:rPr>
          <w:rFonts w:ascii="Calibri" w:hAnsi="Calibri"/>
          <w:sz w:val="22"/>
          <w:szCs w:val="22"/>
        </w:rPr>
      </w:pPr>
    </w:p>
    <w:p w14:paraId="36191D5F" w14:textId="408A80A1" w:rsidR="00B56AD9" w:rsidRPr="00B20A2B" w:rsidRDefault="00B56AD9" w:rsidP="00964995">
      <w:pPr>
        <w:spacing w:before="0" w:after="0"/>
        <w:rPr>
          <w:rFonts w:ascii="Calibri" w:hAnsi="Calibri"/>
          <w:sz w:val="22"/>
          <w:szCs w:val="22"/>
        </w:rPr>
      </w:pPr>
    </w:p>
    <w:p w14:paraId="1C75795B" w14:textId="44662C9B" w:rsidR="00B56AD9" w:rsidRPr="00B20A2B" w:rsidRDefault="00B56AD9" w:rsidP="00964995">
      <w:pPr>
        <w:spacing w:before="0" w:after="0"/>
        <w:rPr>
          <w:rFonts w:ascii="Calibri" w:hAnsi="Calibri"/>
          <w:sz w:val="22"/>
          <w:szCs w:val="22"/>
        </w:rPr>
      </w:pPr>
    </w:p>
    <w:p w14:paraId="1ECA097B" w14:textId="3E875A4C" w:rsidR="00B56AD9" w:rsidRPr="00B20A2B" w:rsidRDefault="00B56AD9" w:rsidP="00964995">
      <w:pPr>
        <w:spacing w:before="0" w:after="0"/>
        <w:rPr>
          <w:rFonts w:ascii="Calibri" w:hAnsi="Calibri"/>
          <w:sz w:val="22"/>
          <w:szCs w:val="22"/>
        </w:rPr>
      </w:pPr>
    </w:p>
    <w:p w14:paraId="699FE7E1" w14:textId="77777777" w:rsidR="00B56AD9" w:rsidRPr="00B20A2B" w:rsidRDefault="00B56AD9" w:rsidP="00964995">
      <w:pPr>
        <w:spacing w:before="0" w:after="0"/>
        <w:rPr>
          <w:rFonts w:ascii="Calibri" w:hAnsi="Calibri"/>
          <w:sz w:val="22"/>
          <w:szCs w:val="22"/>
        </w:rPr>
      </w:pPr>
    </w:p>
    <w:p w14:paraId="46721476" w14:textId="1CDBD0D2" w:rsidR="008C267D" w:rsidRPr="00E164B3" w:rsidRDefault="00570EDF" w:rsidP="00E164B3">
      <w:pPr>
        <w:pStyle w:val="Heading1"/>
      </w:pPr>
      <w:bookmarkStart w:id="12" w:name="_Toc137824759"/>
      <w:r w:rsidRPr="00E164B3">
        <w:t>Preambul, abrevieri și glosar</w:t>
      </w:r>
      <w:bookmarkStart w:id="13" w:name="_Toc99376141"/>
      <w:bookmarkEnd w:id="11"/>
      <w:bookmarkEnd w:id="12"/>
    </w:p>
    <w:p w14:paraId="1DF0A98D" w14:textId="158F8232" w:rsidR="00B07052" w:rsidRPr="00B20A2B" w:rsidRDefault="002C0695">
      <w:pPr>
        <w:pStyle w:val="Heading2"/>
        <w:numPr>
          <w:ilvl w:val="1"/>
          <w:numId w:val="50"/>
        </w:numPr>
      </w:pPr>
      <w:bookmarkStart w:id="14" w:name="_Toc137824760"/>
      <w:r w:rsidRPr="00B20A2B">
        <w:t>Preambul</w:t>
      </w:r>
      <w:bookmarkEnd w:id="13"/>
      <w:bookmarkEnd w:id="14"/>
    </w:p>
    <w:p w14:paraId="34A53607" w14:textId="55380EC3" w:rsidR="00CC5146" w:rsidRPr="00B20A2B" w:rsidRDefault="00CC5146" w:rsidP="00964995">
      <w:pPr>
        <w:spacing w:before="0" w:after="0"/>
        <w:jc w:val="both"/>
        <w:rPr>
          <w:rFonts w:ascii="Calibri" w:hAnsi="Calibri"/>
          <w:sz w:val="22"/>
          <w:szCs w:val="22"/>
        </w:rPr>
      </w:pPr>
      <w:r w:rsidRPr="00B20A2B">
        <w:rPr>
          <w:rFonts w:ascii="Calibri" w:hAnsi="Calibri"/>
          <w:sz w:val="22"/>
          <w:szCs w:val="22"/>
        </w:rPr>
        <w:t xml:space="preserve">Acest document reprezintă </w:t>
      </w:r>
      <w:r w:rsidR="006D2BE3" w:rsidRPr="00B20A2B">
        <w:rPr>
          <w:rFonts w:ascii="Calibri" w:hAnsi="Calibri"/>
          <w:sz w:val="22"/>
          <w:szCs w:val="22"/>
        </w:rPr>
        <w:t>un îndrumar pentru pregătirea proiectelor și completarea corectă a cererilor de finanțare de către toți solicitanții de finantare</w:t>
      </w:r>
      <w:r w:rsidRPr="00B20A2B">
        <w:rPr>
          <w:rFonts w:ascii="Calibri" w:hAnsi="Calibri"/>
          <w:sz w:val="22"/>
          <w:szCs w:val="22"/>
        </w:rPr>
        <w:t xml:space="preserve"> pentru apelu</w:t>
      </w:r>
      <w:r w:rsidR="00E57F6F" w:rsidRPr="00B20A2B">
        <w:rPr>
          <w:rFonts w:ascii="Calibri" w:hAnsi="Calibri"/>
          <w:sz w:val="22"/>
          <w:szCs w:val="22"/>
        </w:rPr>
        <w:t>rile</w:t>
      </w:r>
      <w:r w:rsidRPr="00B20A2B">
        <w:rPr>
          <w:rFonts w:ascii="Calibri" w:hAnsi="Calibri"/>
          <w:sz w:val="22"/>
          <w:szCs w:val="22"/>
        </w:rPr>
        <w:t xml:space="preserve"> de proiecte PRSE/2.</w:t>
      </w:r>
      <w:r w:rsidR="005C07A9" w:rsidRPr="00B20A2B">
        <w:rPr>
          <w:rFonts w:ascii="Calibri" w:hAnsi="Calibri"/>
          <w:sz w:val="22"/>
          <w:szCs w:val="22"/>
        </w:rPr>
        <w:t>2</w:t>
      </w:r>
      <w:r w:rsidRPr="00B20A2B">
        <w:rPr>
          <w:rFonts w:ascii="Calibri" w:hAnsi="Calibri"/>
          <w:sz w:val="22"/>
          <w:szCs w:val="22"/>
        </w:rPr>
        <w:t>/</w:t>
      </w:r>
      <w:r w:rsidR="006D515F" w:rsidRPr="00B20A2B">
        <w:rPr>
          <w:rFonts w:ascii="Calibri" w:hAnsi="Calibri"/>
          <w:sz w:val="22"/>
          <w:szCs w:val="22"/>
        </w:rPr>
        <w:t>1</w:t>
      </w:r>
      <w:r w:rsidR="00E57F6F" w:rsidRPr="00B20A2B">
        <w:rPr>
          <w:rFonts w:ascii="Calibri" w:hAnsi="Calibri"/>
          <w:sz w:val="22"/>
          <w:szCs w:val="22"/>
        </w:rPr>
        <w:t>/2023</w:t>
      </w:r>
      <w:r w:rsidRPr="00B20A2B">
        <w:rPr>
          <w:rFonts w:ascii="Calibri" w:hAnsi="Calibri"/>
          <w:sz w:val="22"/>
          <w:szCs w:val="22"/>
        </w:rPr>
        <w:t>, în cadrul Programului Regional Sud-Est (PR SE) 2021-2027.</w:t>
      </w:r>
    </w:p>
    <w:p w14:paraId="41168009" w14:textId="77777777" w:rsidR="00B07052" w:rsidRPr="00B20A2B" w:rsidRDefault="00B07052" w:rsidP="00964995">
      <w:pPr>
        <w:spacing w:before="0" w:after="0"/>
        <w:jc w:val="both"/>
        <w:rPr>
          <w:rFonts w:ascii="Calibri" w:hAnsi="Calibri"/>
          <w:sz w:val="22"/>
          <w:szCs w:val="22"/>
        </w:rPr>
      </w:pPr>
    </w:p>
    <w:p w14:paraId="173ABCC7" w14:textId="7DC5B28D" w:rsidR="002C0695" w:rsidRPr="00B20A2B" w:rsidRDefault="007D0AE5" w:rsidP="00964995">
      <w:pPr>
        <w:spacing w:before="0" w:after="0"/>
        <w:jc w:val="both"/>
        <w:rPr>
          <w:rFonts w:ascii="Calibri" w:hAnsi="Calibri"/>
          <w:sz w:val="22"/>
          <w:szCs w:val="22"/>
        </w:rPr>
      </w:pPr>
      <w:r w:rsidRPr="00B20A2B">
        <w:rPr>
          <w:rFonts w:ascii="Calibri" w:hAnsi="Calibri"/>
          <w:sz w:val="22"/>
          <w:szCs w:val="22"/>
        </w:rPr>
        <w:t>Prezentul document se adresează tuturor potențialilor solicitanți pentru apelu</w:t>
      </w:r>
      <w:r w:rsidR="00E57F6F" w:rsidRPr="00B20A2B">
        <w:rPr>
          <w:rFonts w:ascii="Calibri" w:hAnsi="Calibri"/>
          <w:sz w:val="22"/>
          <w:szCs w:val="22"/>
        </w:rPr>
        <w:t>rile</w:t>
      </w:r>
      <w:r w:rsidRPr="00B20A2B">
        <w:rPr>
          <w:rFonts w:ascii="Calibri" w:hAnsi="Calibri"/>
          <w:sz w:val="22"/>
          <w:szCs w:val="22"/>
        </w:rPr>
        <w:t xml:space="preserve"> de proiecte mai sus menționat.</w:t>
      </w:r>
      <w:r w:rsidR="00B07052" w:rsidRPr="00B20A2B">
        <w:rPr>
          <w:rFonts w:ascii="Calibri" w:hAnsi="Calibri"/>
          <w:sz w:val="22"/>
          <w:szCs w:val="22"/>
        </w:rPr>
        <w:t xml:space="preserve"> </w:t>
      </w:r>
      <w:r w:rsidR="002C0695" w:rsidRPr="00B20A2B">
        <w:rPr>
          <w:rFonts w:ascii="Calibri" w:hAnsi="Calibri"/>
          <w:sz w:val="22"/>
          <w:szCs w:val="22"/>
        </w:rPr>
        <w:t>Aspectele cuprinse în acest document ce derivă din</w:t>
      </w:r>
      <w:r w:rsidR="00E45567" w:rsidRPr="00B20A2B">
        <w:rPr>
          <w:rFonts w:ascii="Calibri" w:hAnsi="Calibri"/>
          <w:sz w:val="22"/>
          <w:szCs w:val="22"/>
        </w:rPr>
        <w:t xml:space="preserve"> PR</w:t>
      </w:r>
      <w:r w:rsidR="000D16AA" w:rsidRPr="00B20A2B">
        <w:rPr>
          <w:rFonts w:ascii="Calibri" w:hAnsi="Calibri"/>
          <w:sz w:val="22"/>
          <w:szCs w:val="22"/>
        </w:rPr>
        <w:t xml:space="preserve"> </w:t>
      </w:r>
      <w:r w:rsidR="00E45567" w:rsidRPr="00B20A2B">
        <w:rPr>
          <w:rFonts w:ascii="Calibri" w:hAnsi="Calibri"/>
          <w:sz w:val="22"/>
          <w:szCs w:val="22"/>
        </w:rPr>
        <w:t xml:space="preserve">SE </w:t>
      </w:r>
      <w:r w:rsidR="002C0695" w:rsidRPr="00B20A2B">
        <w:rPr>
          <w:rFonts w:ascii="Calibri" w:hAnsi="Calibri"/>
          <w:sz w:val="22"/>
          <w:szCs w:val="22"/>
        </w:rPr>
        <w:t xml:space="preserve">2021-2027 și modul său de implementare, vor fi interpretate exclusiv de către </w:t>
      </w:r>
      <w:r w:rsidR="006D2BE3" w:rsidRPr="00B20A2B">
        <w:rPr>
          <w:rFonts w:ascii="Calibri" w:hAnsi="Calibri"/>
          <w:sz w:val="22"/>
          <w:szCs w:val="22"/>
        </w:rPr>
        <w:t xml:space="preserve">AM </w:t>
      </w:r>
      <w:r w:rsidR="002C0695" w:rsidRPr="00B20A2B">
        <w:rPr>
          <w:rFonts w:ascii="Calibri" w:hAnsi="Calibri"/>
          <w:sz w:val="22"/>
          <w:szCs w:val="22"/>
        </w:rPr>
        <w:t>cu respectarea legislației în vigoare</w:t>
      </w:r>
      <w:r w:rsidR="002F2309" w:rsidRPr="00B20A2B">
        <w:rPr>
          <w:rFonts w:ascii="Calibri" w:hAnsi="Calibri"/>
          <w:sz w:val="22"/>
          <w:szCs w:val="22"/>
        </w:rPr>
        <w:t xml:space="preserve"> şi folosind metoda de interpretare sistematică. </w:t>
      </w:r>
    </w:p>
    <w:p w14:paraId="4368DA29" w14:textId="77777777" w:rsidR="00B07052" w:rsidRPr="00B20A2B" w:rsidRDefault="00B07052" w:rsidP="00964995">
      <w:pPr>
        <w:spacing w:before="0" w:after="0"/>
        <w:jc w:val="both"/>
        <w:rPr>
          <w:rFonts w:ascii="Calibri" w:hAnsi="Calibri"/>
          <w:b/>
          <w:bCs/>
          <w:sz w:val="22"/>
          <w:szCs w:val="22"/>
        </w:rPr>
      </w:pPr>
    </w:p>
    <w:p w14:paraId="288635C1" w14:textId="77777777" w:rsidR="002C0695" w:rsidRPr="00B20A2B" w:rsidRDefault="00B07052" w:rsidP="00964995">
      <w:pPr>
        <w:spacing w:before="0" w:after="0"/>
        <w:jc w:val="both"/>
        <w:rPr>
          <w:rFonts w:ascii="Calibri" w:hAnsi="Calibri"/>
          <w:sz w:val="22"/>
          <w:szCs w:val="22"/>
        </w:rPr>
      </w:pPr>
      <w:r w:rsidRPr="00B20A2B">
        <w:rPr>
          <w:rFonts w:ascii="Calibri" w:hAnsi="Calibri"/>
          <w:b/>
          <w:bCs/>
          <w:sz w:val="22"/>
          <w:szCs w:val="22"/>
        </w:rPr>
        <w:t>Notă!</w:t>
      </w:r>
      <w:r w:rsidR="004549FC" w:rsidRPr="00B20A2B">
        <w:rPr>
          <w:rFonts w:ascii="Calibri" w:hAnsi="Calibri"/>
          <w:sz w:val="22"/>
          <w:szCs w:val="22"/>
        </w:rPr>
        <w:t xml:space="preserve"> </w:t>
      </w:r>
      <w:r w:rsidR="002C0695" w:rsidRPr="00B20A2B">
        <w:rPr>
          <w:rFonts w:ascii="Calibri" w:hAnsi="Calibr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B20A2B" w:rsidRDefault="002C0695" w:rsidP="00964995">
      <w:pPr>
        <w:spacing w:before="0" w:after="0"/>
        <w:jc w:val="both"/>
        <w:rPr>
          <w:rFonts w:ascii="Calibri" w:hAnsi="Calibri"/>
          <w:sz w:val="22"/>
          <w:szCs w:val="22"/>
        </w:rPr>
      </w:pPr>
      <w:r w:rsidRPr="00B20A2B">
        <w:rPr>
          <w:rFonts w:ascii="Calibri" w:hAnsi="Calibri"/>
          <w:sz w:val="22"/>
          <w:szCs w:val="22"/>
        </w:rPr>
        <w:t xml:space="preserve">Vă recomandăm ca până la data limită de depunere a cererilor de finanţare în cadrul prezentului apel de proiecte, să consultaţi periodic </w:t>
      </w:r>
      <w:bookmarkStart w:id="15" w:name="_Hlk98232367"/>
      <w:r w:rsidRPr="00B20A2B">
        <w:rPr>
          <w:rFonts w:ascii="Calibri" w:hAnsi="Calibri"/>
          <w:sz w:val="22"/>
          <w:szCs w:val="22"/>
        </w:rPr>
        <w:t xml:space="preserve">pagina de internet </w:t>
      </w:r>
      <w:bookmarkEnd w:id="15"/>
      <w:r w:rsidR="005B0360" w:rsidRPr="00B20A2B">
        <w:rPr>
          <w:rFonts w:ascii="Calibri" w:hAnsi="Calibri"/>
          <w:sz w:val="22"/>
          <w:szCs w:val="22"/>
        </w:rPr>
        <w:fldChar w:fldCharType="begin"/>
      </w:r>
      <w:r w:rsidR="005B0360" w:rsidRPr="00B20A2B">
        <w:rPr>
          <w:rFonts w:ascii="Calibri" w:hAnsi="Calibri"/>
          <w:sz w:val="22"/>
          <w:szCs w:val="22"/>
        </w:rPr>
        <w:instrText xml:space="preserve"> HYPERLINK "http://www.regiosudest.ro" </w:instrText>
      </w:r>
      <w:r w:rsidR="005B0360" w:rsidRPr="00B20A2B">
        <w:rPr>
          <w:rFonts w:ascii="Calibri" w:hAnsi="Calibri"/>
          <w:sz w:val="22"/>
          <w:szCs w:val="22"/>
        </w:rPr>
        <w:fldChar w:fldCharType="separate"/>
      </w:r>
      <w:r w:rsidR="005B0360" w:rsidRPr="00B20A2B">
        <w:rPr>
          <w:rStyle w:val="Hyperlink"/>
          <w:rFonts w:ascii="Calibri" w:hAnsi="Calibri"/>
          <w:color w:val="auto"/>
          <w:sz w:val="22"/>
          <w:szCs w:val="22"/>
        </w:rPr>
        <w:t>www.regiosudest.ro</w:t>
      </w:r>
      <w:r w:rsidR="005B0360" w:rsidRPr="00B20A2B">
        <w:rPr>
          <w:rFonts w:ascii="Calibri" w:hAnsi="Calibri"/>
          <w:sz w:val="22"/>
          <w:szCs w:val="22"/>
        </w:rPr>
        <w:fldChar w:fldCharType="end"/>
      </w:r>
      <w:r w:rsidR="005B0360" w:rsidRPr="00B20A2B">
        <w:rPr>
          <w:rFonts w:ascii="Calibri" w:hAnsi="Calibri"/>
          <w:sz w:val="22"/>
          <w:szCs w:val="22"/>
        </w:rPr>
        <w:t xml:space="preserve"> </w:t>
      </w:r>
      <w:r w:rsidR="00A91E0E" w:rsidRPr="00B20A2B">
        <w:rPr>
          <w:rFonts w:ascii="Calibri" w:hAnsi="Calibri"/>
          <w:sz w:val="22"/>
          <w:szCs w:val="22"/>
        </w:rPr>
        <w:t xml:space="preserve"> </w:t>
      </w:r>
      <w:r w:rsidRPr="00B20A2B">
        <w:rPr>
          <w:rFonts w:ascii="Calibri" w:hAnsi="Calibri"/>
          <w:sz w:val="22"/>
          <w:szCs w:val="22"/>
        </w:rPr>
        <w:t xml:space="preserve">pentru a urmări eventualele modificări ale condiţiilor, precum și alte comunicări/clarificări pentru accesarea fondurilor. </w:t>
      </w:r>
    </w:p>
    <w:p w14:paraId="1DDD5329" w14:textId="77777777" w:rsidR="00B07052" w:rsidRPr="00B20A2B" w:rsidRDefault="00B07052" w:rsidP="00964995">
      <w:pPr>
        <w:spacing w:before="0" w:after="0"/>
        <w:jc w:val="both"/>
        <w:rPr>
          <w:rFonts w:ascii="Calibri" w:hAnsi="Calibri"/>
          <w:bCs/>
          <w:sz w:val="22"/>
          <w:szCs w:val="22"/>
        </w:rPr>
      </w:pPr>
    </w:p>
    <w:p w14:paraId="4ECC0CDB" w14:textId="7E34C742" w:rsidR="002C0695" w:rsidRPr="00B20A2B" w:rsidRDefault="002C0695" w:rsidP="00964995">
      <w:pPr>
        <w:spacing w:before="0" w:after="0"/>
        <w:jc w:val="both"/>
        <w:rPr>
          <w:rFonts w:ascii="Calibri" w:hAnsi="Calibri"/>
          <w:bCs/>
          <w:sz w:val="22"/>
          <w:szCs w:val="22"/>
        </w:rPr>
      </w:pPr>
      <w:r w:rsidRPr="00B20A2B">
        <w:rPr>
          <w:rFonts w:ascii="Calibri" w:hAnsi="Calibri"/>
          <w:bCs/>
          <w:sz w:val="22"/>
          <w:szCs w:val="22"/>
        </w:rPr>
        <w:t xml:space="preserve">Pentru a facilita procesul de completare şi transmitere a cererilor de finanţare, la sediul </w:t>
      </w:r>
      <w:r w:rsidR="00556830" w:rsidRPr="00B20A2B">
        <w:rPr>
          <w:rFonts w:ascii="Calibri" w:hAnsi="Calibri"/>
          <w:bCs/>
          <w:sz w:val="22"/>
          <w:szCs w:val="22"/>
        </w:rPr>
        <w:t xml:space="preserve">AM </w:t>
      </w:r>
      <w:r w:rsidR="00E45567" w:rsidRPr="00B20A2B">
        <w:rPr>
          <w:rFonts w:ascii="Calibri" w:hAnsi="Calibri"/>
          <w:bCs/>
          <w:sz w:val="22"/>
          <w:szCs w:val="22"/>
        </w:rPr>
        <w:t>f</w:t>
      </w:r>
      <w:r w:rsidRPr="00B20A2B">
        <w:rPr>
          <w:rFonts w:ascii="Calibri" w:hAnsi="Calibr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 xml:space="preserve"> HYPERLINK "http://www.regiosudest.ro" </w:instrText>
      </w:r>
      <w:r>
        <w:fldChar w:fldCharType="separate"/>
      </w:r>
      <w:r w:rsidR="005B0360" w:rsidRPr="00B20A2B">
        <w:rPr>
          <w:rStyle w:val="Hyperlink"/>
          <w:rFonts w:ascii="Calibri" w:hAnsi="Calibri"/>
          <w:color w:val="auto"/>
          <w:sz w:val="22"/>
          <w:szCs w:val="22"/>
        </w:rPr>
        <w:t>www.regiosudest.ro</w:t>
      </w:r>
      <w:r>
        <w:rPr>
          <w:rStyle w:val="Hyperlink"/>
          <w:rFonts w:ascii="Calibri" w:hAnsi="Calibri"/>
          <w:color w:val="auto"/>
          <w:sz w:val="22"/>
          <w:szCs w:val="22"/>
        </w:rPr>
        <w:fldChar w:fldCharType="end"/>
      </w:r>
      <w:r w:rsidR="00E45567" w:rsidRPr="00B20A2B">
        <w:rPr>
          <w:rFonts w:ascii="Calibri" w:hAnsi="Calibri"/>
          <w:bCs/>
          <w:sz w:val="22"/>
          <w:szCs w:val="22"/>
        </w:rPr>
        <w:t>.</w:t>
      </w:r>
    </w:p>
    <w:p w14:paraId="051619E9" w14:textId="77777777" w:rsidR="00B07052" w:rsidRPr="00B20A2B" w:rsidRDefault="00B07052" w:rsidP="00964995">
      <w:pPr>
        <w:tabs>
          <w:tab w:val="left" w:pos="284"/>
        </w:tabs>
        <w:spacing w:before="0" w:after="0"/>
        <w:jc w:val="both"/>
        <w:rPr>
          <w:rFonts w:ascii="Calibri" w:hAnsi="Calibri"/>
          <w:b/>
          <w:bCs/>
          <w:sz w:val="22"/>
          <w:szCs w:val="22"/>
        </w:rPr>
      </w:pPr>
    </w:p>
    <w:p w14:paraId="3BECA5C9" w14:textId="77777777" w:rsidR="00A91E0E" w:rsidRPr="00B20A2B" w:rsidRDefault="00B07052" w:rsidP="00964995">
      <w:pPr>
        <w:tabs>
          <w:tab w:val="left" w:pos="284"/>
        </w:tabs>
        <w:spacing w:before="0" w:after="0"/>
        <w:jc w:val="both"/>
        <w:rPr>
          <w:rFonts w:ascii="Calibri" w:hAnsi="Calibri"/>
          <w:bCs/>
          <w:sz w:val="22"/>
          <w:szCs w:val="22"/>
        </w:rPr>
      </w:pPr>
      <w:r w:rsidRPr="00B20A2B">
        <w:rPr>
          <w:rFonts w:ascii="Calibri" w:hAnsi="Calibri"/>
          <w:b/>
          <w:bCs/>
          <w:sz w:val="22"/>
          <w:szCs w:val="22"/>
        </w:rPr>
        <w:t>Notă</w:t>
      </w:r>
      <w:r w:rsidR="00A91E0E" w:rsidRPr="00B20A2B">
        <w:rPr>
          <w:rFonts w:ascii="Calibri" w:hAnsi="Calibri"/>
          <w:bCs/>
          <w:sz w:val="22"/>
          <w:szCs w:val="22"/>
        </w:rPr>
        <w:t>! Solicitantul va fi exclus din procesul de evaluare și selecție pentru acordarea finanțării și Cererea de finanțare respinsă, în cazul în care se dovedește că acesta:</w:t>
      </w:r>
    </w:p>
    <w:p w14:paraId="00A0D4F5" w14:textId="49CD3C5E" w:rsidR="00A91E0E" w:rsidRPr="00B20A2B" w:rsidRDefault="00A91E0E" w:rsidP="00964995">
      <w:pPr>
        <w:tabs>
          <w:tab w:val="left" w:pos="426"/>
        </w:tabs>
        <w:spacing w:before="0" w:after="0"/>
        <w:jc w:val="both"/>
        <w:rPr>
          <w:rFonts w:ascii="Calibri" w:hAnsi="Calibri"/>
          <w:bCs/>
          <w:sz w:val="22"/>
          <w:szCs w:val="22"/>
        </w:rPr>
      </w:pPr>
      <w:r w:rsidRPr="00B20A2B">
        <w:rPr>
          <w:rFonts w:ascii="Calibri" w:hAnsi="Calibri"/>
          <w:bCs/>
          <w:sz w:val="22"/>
          <w:szCs w:val="22"/>
        </w:rPr>
        <w:t>-</w:t>
      </w:r>
      <w:r w:rsidRPr="00B20A2B">
        <w:rPr>
          <w:rFonts w:ascii="Calibri" w:hAnsi="Calibri"/>
          <w:bCs/>
          <w:sz w:val="22"/>
          <w:szCs w:val="22"/>
        </w:rPr>
        <w:tab/>
        <w:t>Se face vinovat de inducerea gravă în eroare a AM</w:t>
      </w:r>
      <w:r w:rsidR="00E45567" w:rsidRPr="00B20A2B">
        <w:rPr>
          <w:rFonts w:ascii="Calibri" w:hAnsi="Calibri"/>
          <w:bCs/>
          <w:sz w:val="22"/>
          <w:szCs w:val="22"/>
        </w:rPr>
        <w:t xml:space="preserve">, </w:t>
      </w:r>
      <w:r w:rsidRPr="00B20A2B">
        <w:rPr>
          <w:rFonts w:ascii="Calibri" w:hAnsi="Calibri"/>
          <w:bCs/>
          <w:sz w:val="22"/>
          <w:szCs w:val="22"/>
        </w:rPr>
        <w:t>prin furnizarea de informații incorecte care reprezintă condiții de eligibilitate, sau dacă a omis furnizarea acestor informații</w:t>
      </w:r>
      <w:r w:rsidR="00E3314F" w:rsidRPr="00B20A2B">
        <w:rPr>
          <w:rFonts w:ascii="Calibri" w:hAnsi="Calibri"/>
          <w:bCs/>
          <w:sz w:val="22"/>
          <w:szCs w:val="22"/>
        </w:rPr>
        <w:t>;</w:t>
      </w:r>
    </w:p>
    <w:p w14:paraId="351672AD" w14:textId="6191B2B2" w:rsidR="00A91E0E" w:rsidRPr="00B20A2B" w:rsidRDefault="00A91E0E" w:rsidP="00964995">
      <w:pPr>
        <w:tabs>
          <w:tab w:val="left" w:pos="426"/>
        </w:tabs>
        <w:spacing w:before="0" w:after="0"/>
        <w:jc w:val="both"/>
        <w:rPr>
          <w:rFonts w:ascii="Calibri" w:hAnsi="Calibri"/>
          <w:bCs/>
          <w:sz w:val="22"/>
          <w:szCs w:val="22"/>
        </w:rPr>
      </w:pPr>
      <w:r w:rsidRPr="00B20A2B">
        <w:rPr>
          <w:rFonts w:ascii="Calibri" w:hAnsi="Calibri"/>
          <w:bCs/>
          <w:sz w:val="22"/>
          <w:szCs w:val="22"/>
        </w:rPr>
        <w:t>-</w:t>
      </w:r>
      <w:r w:rsidRPr="00B20A2B">
        <w:rPr>
          <w:rFonts w:ascii="Calibri" w:hAnsi="Calibri"/>
          <w:bCs/>
          <w:sz w:val="22"/>
          <w:szCs w:val="22"/>
        </w:rPr>
        <w:tab/>
        <w:t xml:space="preserve">A încercat să obțină informații confidențiale sau să influențeze </w:t>
      </w:r>
      <w:r w:rsidR="00E3314F" w:rsidRPr="00B20A2B">
        <w:rPr>
          <w:rFonts w:ascii="Calibri" w:hAnsi="Calibri"/>
          <w:bCs/>
          <w:sz w:val="22"/>
          <w:szCs w:val="22"/>
        </w:rPr>
        <w:t xml:space="preserve">AM </w:t>
      </w:r>
      <w:r w:rsidRPr="00B20A2B">
        <w:rPr>
          <w:rFonts w:ascii="Calibri" w:hAnsi="Calibri"/>
          <w:bCs/>
          <w:sz w:val="22"/>
          <w:szCs w:val="22"/>
        </w:rPr>
        <w:t>în timpul procesului de evaluare.</w:t>
      </w:r>
    </w:p>
    <w:p w14:paraId="256108EF" w14:textId="2731D0B1" w:rsidR="008E68AA" w:rsidRPr="00B20A2B" w:rsidRDefault="00B560C3" w:rsidP="00964995">
      <w:pPr>
        <w:tabs>
          <w:tab w:val="left" w:pos="426"/>
        </w:tabs>
        <w:spacing w:before="0" w:after="0"/>
        <w:jc w:val="both"/>
        <w:rPr>
          <w:rFonts w:ascii="Calibri" w:hAnsi="Calibri"/>
          <w:bCs/>
          <w:sz w:val="22"/>
          <w:szCs w:val="22"/>
        </w:rPr>
      </w:pPr>
      <w:r w:rsidRPr="00B20A2B">
        <w:rPr>
          <w:rFonts w:ascii="Calibri" w:hAnsi="Calibri"/>
          <w:bCs/>
          <w:sz w:val="22"/>
          <w:szCs w:val="22"/>
        </w:rPr>
        <w:t>Acest ghid nu are valoare de act normativ și nu exonerează solicitanții de respectarea legislației în vigoare la nivel național și european.</w:t>
      </w:r>
      <w:bookmarkStart w:id="16" w:name="_Toc99376142"/>
    </w:p>
    <w:p w14:paraId="3D1FE62D" w14:textId="77777777" w:rsidR="002F4E90" w:rsidRPr="00B20A2B" w:rsidRDefault="002F4E90" w:rsidP="00964995">
      <w:pPr>
        <w:tabs>
          <w:tab w:val="left" w:pos="426"/>
        </w:tabs>
        <w:spacing w:before="0" w:after="0"/>
        <w:jc w:val="both"/>
        <w:rPr>
          <w:rFonts w:ascii="Calibri" w:hAnsi="Calibri"/>
          <w:bCs/>
          <w:sz w:val="22"/>
          <w:szCs w:val="22"/>
        </w:rPr>
      </w:pPr>
    </w:p>
    <w:p w14:paraId="16A07FC9" w14:textId="33F177AF" w:rsidR="00E57F6F" w:rsidRPr="00B20A2B" w:rsidRDefault="002C0695">
      <w:pPr>
        <w:pStyle w:val="Heading2"/>
        <w:numPr>
          <w:ilvl w:val="1"/>
          <w:numId w:val="50"/>
        </w:numPr>
      </w:pPr>
      <w:bookmarkStart w:id="17" w:name="_Toc137824761"/>
      <w:r w:rsidRPr="00B20A2B">
        <w:t>Abrevieri</w:t>
      </w:r>
      <w:bookmarkEnd w:id="16"/>
      <w:bookmarkEnd w:id="17"/>
    </w:p>
    <w:p w14:paraId="2652F606" w14:textId="77777777" w:rsidR="00596668" w:rsidRPr="00B20A2B" w:rsidRDefault="00596668" w:rsidP="00964995">
      <w:pPr>
        <w:pStyle w:val="qowt-stl-normal"/>
        <w:spacing w:before="0" w:beforeAutospacing="0" w:after="0" w:afterAutospacing="0"/>
        <w:jc w:val="both"/>
        <w:rPr>
          <w:rFonts w:ascii="Calibri" w:hAnsi="Calibri" w:cs="Calibri"/>
          <w:b/>
          <w:bCs/>
          <w:sz w:val="22"/>
          <w:szCs w:val="22"/>
        </w:rPr>
      </w:pPr>
      <w:r w:rsidRPr="00B20A2B">
        <w:rPr>
          <w:rFonts w:ascii="Calibri" w:hAnsi="Calibri" w:cs="Calibri"/>
          <w:b/>
          <w:bCs/>
          <w:sz w:val="22"/>
          <w:szCs w:val="22"/>
          <w:shd w:val="clear" w:color="auto" w:fill="FFFFFF"/>
        </w:rPr>
        <w:t>AA</w:t>
      </w:r>
      <w:r w:rsidRPr="00B20A2B">
        <w:rPr>
          <w:rFonts w:ascii="Calibri" w:hAnsi="Calibri" w:cs="Calibri"/>
          <w:sz w:val="22"/>
          <w:szCs w:val="22"/>
          <w:shd w:val="clear" w:color="auto" w:fill="FFFFFF"/>
        </w:rPr>
        <w:t xml:space="preserve"> Autoritatea de Audit</w:t>
      </w:r>
    </w:p>
    <w:p w14:paraId="57B4F9E7" w14:textId="066DEF5F"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ADR</w:t>
      </w:r>
      <w:r w:rsidRPr="00B20A2B">
        <w:rPr>
          <w:rFonts w:ascii="Calibri" w:hAnsi="Calibri" w:cs="Calibri"/>
          <w:sz w:val="22"/>
          <w:szCs w:val="22"/>
        </w:rPr>
        <w:t xml:space="preserve"> </w:t>
      </w:r>
      <w:r w:rsidRPr="00B20A2B">
        <w:rPr>
          <w:rFonts w:ascii="Calibri" w:hAnsi="Calibri" w:cs="Calibri"/>
          <w:b/>
          <w:bCs/>
          <w:sz w:val="22"/>
          <w:szCs w:val="22"/>
        </w:rPr>
        <w:t>Sud-Est</w:t>
      </w:r>
      <w:r w:rsidRPr="00B20A2B">
        <w:rPr>
          <w:rFonts w:ascii="Calibri" w:hAnsi="Calibri" w:cs="Calibri"/>
          <w:sz w:val="22"/>
          <w:szCs w:val="22"/>
        </w:rPr>
        <w:t xml:space="preserve"> Agenţia</w:t>
      </w:r>
      <w:r w:rsidR="00655C99" w:rsidRPr="00B20A2B">
        <w:rPr>
          <w:rFonts w:ascii="Calibri" w:hAnsi="Calibri" w:cs="Calibri"/>
          <w:sz w:val="22"/>
          <w:szCs w:val="22"/>
        </w:rPr>
        <w:t xml:space="preserve"> pentru </w:t>
      </w:r>
      <w:r w:rsidRPr="00B20A2B">
        <w:rPr>
          <w:rFonts w:ascii="Calibri" w:hAnsi="Calibri" w:cs="Calibri"/>
          <w:sz w:val="22"/>
          <w:szCs w:val="22"/>
        </w:rPr>
        <w:t xml:space="preserve">Dezvoltare Regională </w:t>
      </w:r>
      <w:r w:rsidR="00600BB2" w:rsidRPr="00B20A2B">
        <w:rPr>
          <w:rFonts w:ascii="Calibri" w:hAnsi="Calibri" w:cs="Calibri"/>
          <w:sz w:val="22"/>
          <w:szCs w:val="22"/>
        </w:rPr>
        <w:t xml:space="preserve">a Regiunii </w:t>
      </w:r>
      <w:r w:rsidR="0048049B">
        <w:rPr>
          <w:rFonts w:ascii="Calibri" w:hAnsi="Calibri" w:cs="Calibri"/>
          <w:sz w:val="22"/>
          <w:szCs w:val="22"/>
        </w:rPr>
        <w:t xml:space="preserve">de </w:t>
      </w:r>
      <w:r w:rsidR="00655C99" w:rsidRPr="00B20A2B">
        <w:rPr>
          <w:rFonts w:ascii="Calibri" w:hAnsi="Calibri" w:cs="Calibri"/>
          <w:sz w:val="22"/>
          <w:szCs w:val="22"/>
        </w:rPr>
        <w:t xml:space="preserve">Dezvoltare </w:t>
      </w:r>
      <w:r w:rsidRPr="00B20A2B">
        <w:rPr>
          <w:rFonts w:ascii="Calibri" w:hAnsi="Calibri" w:cs="Calibri"/>
          <w:sz w:val="22"/>
          <w:szCs w:val="22"/>
        </w:rPr>
        <w:t>Sud-Est</w:t>
      </w:r>
    </w:p>
    <w:p w14:paraId="54E3F5D3" w14:textId="2D813A9F" w:rsidR="00596668" w:rsidRPr="00B20A2B" w:rsidRDefault="00596668" w:rsidP="00964995">
      <w:pPr>
        <w:spacing w:before="0" w:after="0"/>
        <w:jc w:val="both"/>
        <w:rPr>
          <w:rFonts w:ascii="Calibri" w:hAnsi="Calibri"/>
          <w:sz w:val="22"/>
          <w:szCs w:val="22"/>
        </w:rPr>
      </w:pPr>
      <w:r w:rsidRPr="00B20A2B">
        <w:rPr>
          <w:rFonts w:ascii="Calibri" w:hAnsi="Calibri"/>
          <w:b/>
          <w:bCs/>
          <w:sz w:val="22"/>
          <w:szCs w:val="22"/>
        </w:rPr>
        <w:t xml:space="preserve">AM </w:t>
      </w:r>
      <w:r w:rsidRPr="00B20A2B">
        <w:rPr>
          <w:rFonts w:ascii="Calibri" w:hAnsi="Calibri"/>
          <w:sz w:val="22"/>
          <w:szCs w:val="22"/>
        </w:rPr>
        <w:t>Autoritatea de Management pentru Programul Regional Sud-Est</w:t>
      </w:r>
    </w:p>
    <w:p w14:paraId="485A7080"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APL</w:t>
      </w:r>
      <w:r w:rsidRPr="00B20A2B">
        <w:rPr>
          <w:rFonts w:ascii="Calibri" w:hAnsi="Calibri" w:cs="Calibri"/>
          <w:sz w:val="22"/>
          <w:szCs w:val="22"/>
        </w:rPr>
        <w:t xml:space="preserve"> Autoritate publică locală</w:t>
      </w:r>
    </w:p>
    <w:p w14:paraId="509AB7F7" w14:textId="77777777" w:rsidR="00596668" w:rsidRPr="00B20A2B" w:rsidRDefault="00596668" w:rsidP="00964995">
      <w:pPr>
        <w:pStyle w:val="qowt-stl-normal"/>
        <w:spacing w:before="0" w:beforeAutospacing="0" w:after="0" w:afterAutospacing="0"/>
        <w:jc w:val="both"/>
        <w:rPr>
          <w:rFonts w:ascii="Calibri" w:hAnsi="Calibri" w:cs="Calibri"/>
          <w:sz w:val="22"/>
          <w:szCs w:val="22"/>
          <w:shd w:val="clear" w:color="auto" w:fill="FFFFFF"/>
        </w:rPr>
      </w:pPr>
      <w:r w:rsidRPr="00B20A2B">
        <w:rPr>
          <w:rFonts w:ascii="Calibri" w:hAnsi="Calibri" w:cs="Calibri"/>
          <w:b/>
          <w:bCs/>
          <w:sz w:val="22"/>
          <w:szCs w:val="22"/>
          <w:shd w:val="clear" w:color="auto" w:fill="FFFFFF"/>
        </w:rPr>
        <w:t>AT</w:t>
      </w:r>
      <w:r w:rsidRPr="00B20A2B">
        <w:rPr>
          <w:rFonts w:ascii="Calibri" w:hAnsi="Calibri" w:cs="Calibri"/>
          <w:sz w:val="22"/>
          <w:szCs w:val="22"/>
          <w:shd w:val="clear" w:color="auto" w:fill="FFFFFF"/>
        </w:rPr>
        <w:t xml:space="preserve"> Asistenţă Tehnică</w:t>
      </w:r>
    </w:p>
    <w:p w14:paraId="5A9053EC" w14:textId="77777777" w:rsidR="00596668" w:rsidRPr="00B20A2B" w:rsidRDefault="00596668" w:rsidP="00964995">
      <w:pPr>
        <w:pStyle w:val="qowt-stl-normal"/>
        <w:spacing w:before="0" w:beforeAutospacing="0" w:after="0" w:afterAutospacing="0"/>
        <w:jc w:val="both"/>
        <w:rPr>
          <w:rFonts w:ascii="Calibri" w:hAnsi="Calibri" w:cs="Calibri"/>
          <w:sz w:val="22"/>
          <w:szCs w:val="22"/>
          <w:shd w:val="clear" w:color="auto" w:fill="FFFFFF"/>
        </w:rPr>
      </w:pPr>
      <w:r w:rsidRPr="00B20A2B">
        <w:rPr>
          <w:rFonts w:ascii="Calibri" w:hAnsi="Calibri" w:cs="Calibri"/>
          <w:b/>
          <w:bCs/>
          <w:sz w:val="22"/>
          <w:szCs w:val="22"/>
          <w:shd w:val="clear" w:color="auto" w:fill="FFFFFF"/>
        </w:rPr>
        <w:t xml:space="preserve">BMS </w:t>
      </w:r>
      <w:r w:rsidRPr="00B20A2B">
        <w:rPr>
          <w:rFonts w:ascii="Calibri" w:hAnsi="Calibri" w:cs="Calibri"/>
          <w:sz w:val="22"/>
          <w:szCs w:val="22"/>
        </w:rPr>
        <w:t>Sistem de management integrat al unei clădiri</w:t>
      </w:r>
    </w:p>
    <w:p w14:paraId="6DF072BA"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bookmarkStart w:id="18" w:name="_Hlk100138131"/>
      <w:r w:rsidRPr="00B20A2B">
        <w:rPr>
          <w:rFonts w:ascii="Calibri" w:hAnsi="Calibri" w:cs="Calibri"/>
          <w:b/>
          <w:sz w:val="22"/>
          <w:szCs w:val="22"/>
        </w:rPr>
        <w:t>CAE</w:t>
      </w:r>
      <w:r w:rsidRPr="00B20A2B">
        <w:rPr>
          <w:rFonts w:ascii="Calibri" w:hAnsi="Calibri" w:cs="Calibri"/>
          <w:sz w:val="22"/>
          <w:szCs w:val="22"/>
        </w:rPr>
        <w:t xml:space="preserve"> Conformitate administrativă și eligibilitatea</w:t>
      </w:r>
    </w:p>
    <w:bookmarkEnd w:id="18"/>
    <w:p w14:paraId="3C6E3C49"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CE/COM</w:t>
      </w:r>
      <w:r w:rsidRPr="00B20A2B">
        <w:rPr>
          <w:rFonts w:ascii="Calibri" w:hAnsi="Calibri" w:cs="Calibri"/>
          <w:sz w:val="22"/>
          <w:szCs w:val="22"/>
        </w:rPr>
        <w:t xml:space="preserve"> Comisia Europeană</w:t>
      </w:r>
    </w:p>
    <w:p w14:paraId="6C0B99F4"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lastRenderedPageBreak/>
        <w:t>CF</w:t>
      </w:r>
      <w:r w:rsidRPr="00B20A2B">
        <w:rPr>
          <w:rFonts w:ascii="Calibri" w:hAnsi="Calibri" w:cs="Calibri"/>
          <w:sz w:val="22"/>
          <w:szCs w:val="22"/>
        </w:rPr>
        <w:t xml:space="preserve"> Cerere de finanțare</w:t>
      </w:r>
    </w:p>
    <w:p w14:paraId="141E12E4"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 xml:space="preserve">DNSH </w:t>
      </w:r>
      <w:r w:rsidRPr="00B20A2B">
        <w:rPr>
          <w:rFonts w:ascii="Calibri" w:hAnsi="Calibri" w:cs="Calibri"/>
          <w:sz w:val="22"/>
          <w:szCs w:val="22"/>
        </w:rPr>
        <w:t>Principiul „a nu prejudicia în mod semnificativ” (Do No Significant Harm)</w:t>
      </w:r>
    </w:p>
    <w:p w14:paraId="60C76202"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EUR</w:t>
      </w:r>
      <w:r w:rsidRPr="00B20A2B">
        <w:rPr>
          <w:rFonts w:ascii="Calibri" w:hAnsi="Calibri" w:cs="Calibri"/>
          <w:sz w:val="22"/>
          <w:szCs w:val="22"/>
        </w:rPr>
        <w:t xml:space="preserve"> Euro</w:t>
      </w:r>
    </w:p>
    <w:p w14:paraId="5C07D4DF"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FEDR</w:t>
      </w:r>
      <w:r w:rsidRPr="00B20A2B">
        <w:rPr>
          <w:rFonts w:ascii="Calibri" w:hAnsi="Calibri" w:cs="Calibri"/>
          <w:sz w:val="22"/>
          <w:szCs w:val="22"/>
        </w:rPr>
        <w:t xml:space="preserve"> Fondul European pentru Dezvoltare Regională</w:t>
      </w:r>
    </w:p>
    <w:p w14:paraId="337E494D"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FSE</w:t>
      </w:r>
      <w:r w:rsidRPr="00B20A2B">
        <w:rPr>
          <w:rFonts w:ascii="Calibri" w:hAnsi="Calibri" w:cs="Calibri"/>
          <w:sz w:val="22"/>
          <w:szCs w:val="22"/>
        </w:rPr>
        <w:t xml:space="preserve"> Fondul European Social</w:t>
      </w:r>
    </w:p>
    <w:p w14:paraId="0ECEE418" w14:textId="77777777" w:rsidR="00596668" w:rsidRPr="00B20A2B" w:rsidRDefault="00596668" w:rsidP="00964995">
      <w:pPr>
        <w:pStyle w:val="qowt-stl-normal"/>
        <w:spacing w:before="0" w:beforeAutospacing="0" w:after="0" w:afterAutospacing="0"/>
        <w:jc w:val="both"/>
        <w:rPr>
          <w:rFonts w:ascii="Calibri" w:hAnsi="Calibri" w:cs="Calibri"/>
          <w:b/>
          <w:bCs/>
          <w:sz w:val="22"/>
          <w:szCs w:val="22"/>
          <w:shd w:val="clear" w:color="auto" w:fill="FFFFFF"/>
        </w:rPr>
      </w:pPr>
      <w:bookmarkStart w:id="19" w:name="_Hlk100138147"/>
      <w:r w:rsidRPr="00B20A2B">
        <w:rPr>
          <w:rFonts w:ascii="Calibri" w:hAnsi="Calibri" w:cs="Calibri"/>
          <w:b/>
          <w:bCs/>
          <w:sz w:val="22"/>
          <w:szCs w:val="22"/>
          <w:shd w:val="clear" w:color="auto" w:fill="FFFFFF"/>
        </w:rPr>
        <w:t xml:space="preserve">ETF </w:t>
      </w:r>
      <w:r w:rsidRPr="00B20A2B">
        <w:rPr>
          <w:rFonts w:ascii="Calibri" w:hAnsi="Calibri" w:cs="Calibri"/>
          <w:bCs/>
          <w:sz w:val="22"/>
          <w:szCs w:val="22"/>
          <w:shd w:val="clear" w:color="auto" w:fill="FFFFFF"/>
        </w:rPr>
        <w:t>Evaluare tehnică și financiară</w:t>
      </w:r>
    </w:p>
    <w:p w14:paraId="32112D62" w14:textId="77777777" w:rsidR="00596668" w:rsidRPr="00B20A2B" w:rsidRDefault="00596668" w:rsidP="00964995">
      <w:pPr>
        <w:pStyle w:val="qowt-stl-normal"/>
        <w:spacing w:before="0" w:beforeAutospacing="0" w:after="0" w:afterAutospacing="0"/>
        <w:jc w:val="both"/>
        <w:rPr>
          <w:rFonts w:ascii="Calibri" w:hAnsi="Calibri" w:cs="Calibri"/>
          <w:b/>
          <w:bCs/>
          <w:sz w:val="22"/>
          <w:szCs w:val="22"/>
          <w:shd w:val="clear" w:color="auto" w:fill="FFFFFF"/>
        </w:rPr>
      </w:pPr>
      <w:r w:rsidRPr="00B20A2B">
        <w:rPr>
          <w:rFonts w:ascii="Calibri" w:hAnsi="Calibri" w:cs="Calibri"/>
          <w:b/>
          <w:bCs/>
          <w:sz w:val="22"/>
          <w:szCs w:val="22"/>
          <w:shd w:val="clear" w:color="auto" w:fill="FFFFFF"/>
        </w:rPr>
        <w:t xml:space="preserve">GES </w:t>
      </w:r>
      <w:r w:rsidRPr="00B20A2B">
        <w:rPr>
          <w:rFonts w:ascii="Calibri" w:hAnsi="Calibri" w:cs="Calibri"/>
          <w:sz w:val="22"/>
          <w:szCs w:val="22"/>
        </w:rPr>
        <w:t>Gaze cu efect de seră</w:t>
      </w:r>
    </w:p>
    <w:bookmarkEnd w:id="19"/>
    <w:p w14:paraId="5806D913" w14:textId="77777777" w:rsidR="00596668" w:rsidRPr="00B20A2B" w:rsidRDefault="00596668" w:rsidP="00964995">
      <w:pPr>
        <w:pStyle w:val="qowt-stl-normal"/>
        <w:spacing w:before="0" w:beforeAutospacing="0" w:after="0" w:afterAutospacing="0"/>
        <w:jc w:val="both"/>
        <w:rPr>
          <w:rFonts w:ascii="Calibri" w:hAnsi="Calibri" w:cs="Calibri"/>
          <w:i/>
          <w:iCs/>
          <w:sz w:val="22"/>
          <w:szCs w:val="22"/>
        </w:rPr>
      </w:pPr>
      <w:r w:rsidRPr="00B20A2B">
        <w:rPr>
          <w:rFonts w:ascii="Calibri" w:hAnsi="Calibri" w:cs="Calibri"/>
          <w:b/>
          <w:bCs/>
          <w:sz w:val="22"/>
          <w:szCs w:val="22"/>
          <w:shd w:val="clear" w:color="auto" w:fill="FFFFFF"/>
        </w:rPr>
        <w:t>HG</w:t>
      </w:r>
      <w:r w:rsidRPr="00B20A2B">
        <w:rPr>
          <w:rFonts w:ascii="Calibri" w:hAnsi="Calibri" w:cs="Calibri"/>
          <w:sz w:val="22"/>
          <w:szCs w:val="22"/>
          <w:shd w:val="clear" w:color="auto" w:fill="FFFFFF"/>
        </w:rPr>
        <w:t xml:space="preserve"> Hotărâre de Guvern</w:t>
      </w:r>
    </w:p>
    <w:p w14:paraId="19C28AE4" w14:textId="0F5508D7" w:rsidR="00596668" w:rsidRPr="00B20A2B" w:rsidRDefault="00596668" w:rsidP="00964995">
      <w:pPr>
        <w:pStyle w:val="qowt-stl-normal"/>
        <w:spacing w:before="0" w:beforeAutospacing="0" w:after="0" w:afterAutospacing="0"/>
        <w:rPr>
          <w:rFonts w:ascii="Calibri" w:hAnsi="Calibri" w:cs="Calibri"/>
          <w:sz w:val="22"/>
          <w:szCs w:val="22"/>
        </w:rPr>
      </w:pPr>
      <w:r w:rsidRPr="00B20A2B">
        <w:rPr>
          <w:rFonts w:ascii="Calibri" w:hAnsi="Calibri" w:cs="Calibri"/>
          <w:b/>
          <w:bCs/>
          <w:sz w:val="22"/>
          <w:szCs w:val="22"/>
        </w:rPr>
        <w:t>MIPE</w:t>
      </w:r>
      <w:r w:rsidRPr="00B20A2B">
        <w:rPr>
          <w:rFonts w:ascii="Calibri" w:hAnsi="Calibri" w:cs="Calibri"/>
          <w:sz w:val="22"/>
          <w:szCs w:val="22"/>
        </w:rPr>
        <w:t xml:space="preserve"> Ministerul Investițiilor și </w:t>
      </w:r>
      <w:r w:rsidR="00655C99" w:rsidRPr="00B20A2B">
        <w:rPr>
          <w:rFonts w:ascii="Calibri" w:hAnsi="Calibri" w:cs="Calibri"/>
          <w:sz w:val="22"/>
          <w:szCs w:val="22"/>
        </w:rPr>
        <w:t xml:space="preserve">Proiectelor </w:t>
      </w:r>
      <w:r w:rsidRPr="00B20A2B">
        <w:rPr>
          <w:rFonts w:ascii="Calibri" w:hAnsi="Calibri" w:cs="Calibri"/>
          <w:sz w:val="22"/>
          <w:szCs w:val="22"/>
        </w:rPr>
        <w:t xml:space="preserve">Europene </w:t>
      </w:r>
    </w:p>
    <w:p w14:paraId="57571043"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 xml:space="preserve">NUTS </w:t>
      </w:r>
      <w:r w:rsidRPr="00B20A2B">
        <w:rPr>
          <w:rFonts w:ascii="Calibri" w:hAnsi="Calibri" w:cs="Calibri"/>
          <w:sz w:val="22"/>
          <w:szCs w:val="22"/>
        </w:rPr>
        <w:t xml:space="preserve">Nomenclatorul Unităţilor Statistice Teritoriale </w:t>
      </w:r>
    </w:p>
    <w:p w14:paraId="4217C676"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 xml:space="preserve">nZEB </w:t>
      </w:r>
      <w:r w:rsidRPr="00B20A2B">
        <w:rPr>
          <w:rFonts w:ascii="Calibri" w:hAnsi="Calibri" w:cs="Calibri"/>
          <w:sz w:val="22"/>
          <w:szCs w:val="22"/>
        </w:rPr>
        <w:t>Cladire cu consum de Energie aproape Zero</w:t>
      </w:r>
    </w:p>
    <w:p w14:paraId="25257AD4"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S-E</w:t>
      </w:r>
      <w:r w:rsidRPr="00B20A2B">
        <w:rPr>
          <w:rFonts w:ascii="Calibri" w:hAnsi="Calibri" w:cs="Calibri"/>
          <w:sz w:val="22"/>
          <w:szCs w:val="22"/>
        </w:rPr>
        <w:t xml:space="preserve"> Regiunea Sud-Est </w:t>
      </w:r>
    </w:p>
    <w:p w14:paraId="29E5E851"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ONG</w:t>
      </w:r>
      <w:r w:rsidRPr="00B20A2B">
        <w:rPr>
          <w:rFonts w:ascii="Calibri" w:hAnsi="Calibri" w:cs="Calibri"/>
          <w:sz w:val="22"/>
          <w:szCs w:val="22"/>
        </w:rPr>
        <w:t xml:space="preserve"> Organizaţii Non-guvernamentale </w:t>
      </w:r>
    </w:p>
    <w:p w14:paraId="740E21F9"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OP</w:t>
      </w:r>
      <w:r w:rsidRPr="00B20A2B">
        <w:rPr>
          <w:rFonts w:ascii="Calibri" w:hAnsi="Calibri" w:cs="Calibri"/>
          <w:sz w:val="22"/>
          <w:szCs w:val="22"/>
        </w:rPr>
        <w:t xml:space="preserve"> Obiectiv de Politică</w:t>
      </w:r>
    </w:p>
    <w:p w14:paraId="5D3A3049"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OS</w:t>
      </w:r>
      <w:r w:rsidRPr="00B20A2B">
        <w:rPr>
          <w:rFonts w:ascii="Calibri" w:hAnsi="Calibri" w:cs="Calibri"/>
          <w:sz w:val="22"/>
          <w:szCs w:val="22"/>
        </w:rPr>
        <w:t xml:space="preserve"> Obiectiv specific</w:t>
      </w:r>
    </w:p>
    <w:p w14:paraId="1C5B50D7" w14:textId="77777777" w:rsidR="00596668" w:rsidRPr="00B20A2B" w:rsidRDefault="00596668" w:rsidP="00964995">
      <w:pPr>
        <w:pStyle w:val="Default"/>
        <w:jc w:val="both"/>
        <w:rPr>
          <w:rFonts w:ascii="Calibri" w:hAnsi="Calibri" w:cs="Calibri"/>
          <w:color w:val="auto"/>
          <w:sz w:val="22"/>
          <w:szCs w:val="22"/>
        </w:rPr>
      </w:pPr>
      <w:r w:rsidRPr="00B20A2B">
        <w:rPr>
          <w:rFonts w:ascii="Calibri" w:hAnsi="Calibri" w:cs="Calibri"/>
          <w:b/>
          <w:bCs/>
          <w:color w:val="auto"/>
          <w:sz w:val="22"/>
          <w:szCs w:val="22"/>
          <w:shd w:val="clear" w:color="auto" w:fill="FFFFFF"/>
        </w:rPr>
        <w:t>OUG</w:t>
      </w:r>
      <w:r w:rsidRPr="00B20A2B">
        <w:rPr>
          <w:rFonts w:ascii="Calibri" w:hAnsi="Calibri" w:cs="Calibri"/>
          <w:color w:val="auto"/>
          <w:sz w:val="22"/>
          <w:szCs w:val="22"/>
          <w:shd w:val="clear" w:color="auto" w:fill="FFFFFF"/>
        </w:rPr>
        <w:t xml:space="preserve"> Ordonanță de Urgență a Guvernului</w:t>
      </w:r>
      <w:r w:rsidRPr="00B20A2B">
        <w:rPr>
          <w:rFonts w:ascii="Calibri" w:hAnsi="Calibri" w:cs="Calibri"/>
          <w:i/>
          <w:iCs/>
          <w:color w:val="auto"/>
          <w:sz w:val="22"/>
          <w:szCs w:val="22"/>
        </w:rPr>
        <w:t xml:space="preserve"> </w:t>
      </w:r>
    </w:p>
    <w:p w14:paraId="7639064B" w14:textId="31381993" w:rsidR="00596668" w:rsidRPr="00B20A2B" w:rsidRDefault="00655C99" w:rsidP="00964995">
      <w:pPr>
        <w:pStyle w:val="qowt-stl-normal"/>
        <w:spacing w:before="0" w:beforeAutospacing="0" w:after="0" w:afterAutospacing="0"/>
        <w:jc w:val="both"/>
        <w:rPr>
          <w:rFonts w:ascii="Calibri" w:hAnsi="Calibri" w:cs="Calibri"/>
          <w:sz w:val="22"/>
          <w:szCs w:val="22"/>
        </w:rPr>
      </w:pPr>
      <w:r w:rsidRPr="0048049B">
        <w:rPr>
          <w:rFonts w:ascii="Calibri" w:hAnsi="Calibri" w:cs="Calibri"/>
          <w:b/>
          <w:bCs/>
          <w:sz w:val="22"/>
          <w:szCs w:val="22"/>
        </w:rPr>
        <w:t xml:space="preserve">PR </w:t>
      </w:r>
      <w:r w:rsidR="0048049B" w:rsidRPr="0048049B">
        <w:rPr>
          <w:rFonts w:ascii="Calibri" w:hAnsi="Calibri" w:cs="Calibri"/>
          <w:b/>
          <w:bCs/>
          <w:sz w:val="22"/>
          <w:szCs w:val="22"/>
        </w:rPr>
        <w:t>SE</w:t>
      </w:r>
      <w:r w:rsidRPr="00B20A2B">
        <w:rPr>
          <w:rFonts w:ascii="Calibri" w:hAnsi="Calibri" w:cs="Calibri"/>
          <w:sz w:val="22"/>
          <w:szCs w:val="22"/>
        </w:rPr>
        <w:t xml:space="preserve"> – Programul Regional Sud-Est</w:t>
      </w:r>
    </w:p>
    <w:p w14:paraId="04B36250" w14:textId="77777777" w:rsidR="00596668" w:rsidRPr="00B20A2B" w:rsidRDefault="00596668" w:rsidP="00964995">
      <w:pPr>
        <w:spacing w:before="0" w:after="0"/>
        <w:jc w:val="both"/>
        <w:rPr>
          <w:rFonts w:ascii="Calibri" w:hAnsi="Calibri"/>
          <w:sz w:val="22"/>
          <w:szCs w:val="22"/>
        </w:rPr>
      </w:pPr>
      <w:r w:rsidRPr="00B20A2B">
        <w:rPr>
          <w:rFonts w:ascii="Calibri" w:hAnsi="Calibri"/>
          <w:b/>
          <w:bCs/>
          <w:sz w:val="22"/>
          <w:szCs w:val="22"/>
        </w:rPr>
        <w:t xml:space="preserve">RDC </w:t>
      </w:r>
      <w:r w:rsidRPr="00B20A2B">
        <w:rPr>
          <w:rFonts w:ascii="Calibri" w:hAnsi="Calibr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B20A2B" w:rsidRDefault="00596668" w:rsidP="00964995">
      <w:pPr>
        <w:pStyle w:val="Default"/>
        <w:jc w:val="both"/>
        <w:rPr>
          <w:rFonts w:ascii="Calibri" w:hAnsi="Calibri" w:cs="Calibri"/>
          <w:color w:val="auto"/>
          <w:sz w:val="22"/>
          <w:szCs w:val="22"/>
        </w:rPr>
      </w:pPr>
      <w:r w:rsidRPr="00B20A2B">
        <w:rPr>
          <w:rFonts w:ascii="Calibri" w:hAnsi="Calibri" w:cs="Calibri"/>
          <w:b/>
          <w:bCs/>
          <w:color w:val="auto"/>
          <w:sz w:val="22"/>
          <w:szCs w:val="22"/>
        </w:rPr>
        <w:t>RST</w:t>
      </w:r>
      <w:r w:rsidRPr="00B20A2B">
        <w:rPr>
          <w:rFonts w:ascii="Calibri" w:hAnsi="Calibri" w:cs="Calibri"/>
          <w:color w:val="auto"/>
          <w:sz w:val="22"/>
          <w:szCs w:val="22"/>
        </w:rPr>
        <w:t xml:space="preserve"> Recomandări Specifice de Țară</w:t>
      </w:r>
    </w:p>
    <w:p w14:paraId="59493A60" w14:textId="77777777" w:rsidR="00596668" w:rsidRPr="00B20A2B" w:rsidRDefault="00596668" w:rsidP="00964995">
      <w:pPr>
        <w:pStyle w:val="Default"/>
        <w:rPr>
          <w:rFonts w:ascii="Calibri" w:hAnsi="Calibri" w:cs="Calibri"/>
          <w:color w:val="auto"/>
          <w:sz w:val="22"/>
          <w:szCs w:val="22"/>
        </w:rPr>
      </w:pPr>
      <w:r w:rsidRPr="00B20A2B">
        <w:rPr>
          <w:rFonts w:ascii="Calibri" w:hAnsi="Calibri" w:cs="Calibri"/>
          <w:b/>
          <w:bCs/>
          <w:color w:val="auto"/>
          <w:sz w:val="22"/>
          <w:szCs w:val="22"/>
          <w:shd w:val="clear" w:color="auto" w:fill="FFFFFF"/>
        </w:rPr>
        <w:t xml:space="preserve">RT </w:t>
      </w:r>
      <w:r w:rsidRPr="00B20A2B">
        <w:rPr>
          <w:rFonts w:ascii="Calibri" w:hAnsi="Calibri" w:cs="Calibri"/>
          <w:color w:val="auto"/>
          <w:sz w:val="22"/>
          <w:szCs w:val="22"/>
          <w:shd w:val="clear" w:color="auto" w:fill="FFFFFF"/>
        </w:rPr>
        <w:t>Raport Tehnic</w:t>
      </w:r>
    </w:p>
    <w:p w14:paraId="04BEB364" w14:textId="77777777" w:rsidR="00A33ECA" w:rsidRPr="00B20A2B" w:rsidRDefault="00596668" w:rsidP="00964995">
      <w:pPr>
        <w:pStyle w:val="Default"/>
        <w:rPr>
          <w:rFonts w:ascii="Calibri" w:hAnsi="Calibri" w:cs="Calibri"/>
          <w:color w:val="auto"/>
          <w:sz w:val="22"/>
          <w:szCs w:val="22"/>
        </w:rPr>
      </w:pPr>
      <w:r w:rsidRPr="00B20A2B">
        <w:rPr>
          <w:rFonts w:ascii="Calibri" w:hAnsi="Calibri" w:cs="Calibri"/>
          <w:b/>
          <w:bCs/>
          <w:color w:val="auto"/>
          <w:sz w:val="22"/>
          <w:szCs w:val="22"/>
        </w:rPr>
        <w:t>SEAP</w:t>
      </w:r>
      <w:r w:rsidRPr="00B20A2B">
        <w:rPr>
          <w:rFonts w:ascii="Calibri" w:hAnsi="Calibri" w:cs="Calibri"/>
          <w:color w:val="auto"/>
          <w:sz w:val="22"/>
          <w:szCs w:val="22"/>
        </w:rPr>
        <w:t xml:space="preserve"> Sistemul electronic al achizițiilor publice</w:t>
      </w:r>
    </w:p>
    <w:p w14:paraId="69515DFF" w14:textId="6B39DA91" w:rsidR="00596668" w:rsidRPr="00B20A2B" w:rsidRDefault="00A33ECA" w:rsidP="00964995">
      <w:pPr>
        <w:pStyle w:val="Default"/>
        <w:rPr>
          <w:rFonts w:ascii="Calibri" w:hAnsi="Calibri" w:cs="Calibri"/>
          <w:color w:val="auto"/>
          <w:sz w:val="22"/>
          <w:szCs w:val="22"/>
        </w:rPr>
      </w:pPr>
      <w:r w:rsidRPr="00B20A2B">
        <w:rPr>
          <w:rFonts w:ascii="Calibri" w:hAnsi="Calibri" w:cs="Calibri"/>
          <w:b/>
          <w:bCs/>
          <w:color w:val="auto"/>
          <w:sz w:val="22"/>
          <w:szCs w:val="22"/>
        </w:rPr>
        <w:t>SIDD – DD</w:t>
      </w:r>
      <w:r w:rsidRPr="00B20A2B">
        <w:rPr>
          <w:rFonts w:ascii="Calibri" w:hAnsi="Calibri" w:cs="Calibri"/>
          <w:color w:val="auto"/>
          <w:sz w:val="22"/>
          <w:szCs w:val="22"/>
        </w:rPr>
        <w:t xml:space="preserve"> Strategia Integrată de Dezvoltare Durabilă a Deltei Dunării</w:t>
      </w:r>
      <w:r w:rsidR="00596668" w:rsidRPr="00B20A2B">
        <w:rPr>
          <w:rFonts w:ascii="Calibri" w:hAnsi="Calibri" w:cs="Calibri"/>
          <w:color w:val="auto"/>
          <w:sz w:val="22"/>
          <w:szCs w:val="22"/>
        </w:rPr>
        <w:t xml:space="preserve"> </w:t>
      </w:r>
    </w:p>
    <w:p w14:paraId="718FF9C4" w14:textId="77777777" w:rsidR="00596668" w:rsidRPr="00B20A2B" w:rsidRDefault="00596668" w:rsidP="00964995">
      <w:pPr>
        <w:pStyle w:val="Default"/>
        <w:rPr>
          <w:rFonts w:ascii="Calibri" w:hAnsi="Calibri" w:cs="Calibri"/>
          <w:color w:val="auto"/>
          <w:sz w:val="22"/>
          <w:szCs w:val="22"/>
        </w:rPr>
      </w:pPr>
      <w:r w:rsidRPr="00B20A2B">
        <w:rPr>
          <w:rFonts w:ascii="Calibri" w:hAnsi="Calibri" w:cs="Calibri"/>
          <w:b/>
          <w:bCs/>
          <w:color w:val="auto"/>
          <w:sz w:val="22"/>
          <w:szCs w:val="22"/>
        </w:rPr>
        <w:t>SM</w:t>
      </w:r>
      <w:r w:rsidRPr="00B20A2B">
        <w:rPr>
          <w:rFonts w:ascii="Calibri" w:hAnsi="Calibri" w:cs="Calibri"/>
          <w:color w:val="auto"/>
          <w:sz w:val="22"/>
          <w:szCs w:val="22"/>
        </w:rPr>
        <w:t xml:space="preserve"> State Membre</w:t>
      </w:r>
    </w:p>
    <w:p w14:paraId="3B6DD741" w14:textId="77777777" w:rsidR="00596668" w:rsidRPr="00B20A2B" w:rsidRDefault="00596668" w:rsidP="00964995">
      <w:pPr>
        <w:pStyle w:val="Default"/>
        <w:jc w:val="both"/>
        <w:rPr>
          <w:rFonts w:ascii="Calibri" w:hAnsi="Calibri" w:cs="Calibri"/>
          <w:color w:val="auto"/>
          <w:sz w:val="22"/>
          <w:szCs w:val="22"/>
        </w:rPr>
      </w:pPr>
      <w:r w:rsidRPr="00B20A2B">
        <w:rPr>
          <w:rFonts w:ascii="Calibri" w:hAnsi="Calibri" w:cs="Calibri"/>
          <w:b/>
          <w:bCs/>
          <w:color w:val="auto"/>
          <w:sz w:val="22"/>
          <w:szCs w:val="22"/>
        </w:rPr>
        <w:t>TFUE</w:t>
      </w:r>
      <w:r w:rsidRPr="00B20A2B">
        <w:rPr>
          <w:rFonts w:ascii="Calibri" w:hAnsi="Calibri" w:cs="Calibri"/>
          <w:color w:val="auto"/>
          <w:sz w:val="22"/>
          <w:szCs w:val="22"/>
        </w:rPr>
        <w:t xml:space="preserve"> Tratatul de Funcționare al Uniunii Europene</w:t>
      </w:r>
    </w:p>
    <w:p w14:paraId="7FE7A69C" w14:textId="77777777" w:rsidR="00596668" w:rsidRPr="00B20A2B" w:rsidRDefault="00596668" w:rsidP="00964995">
      <w:pPr>
        <w:pStyle w:val="Default"/>
        <w:jc w:val="both"/>
        <w:rPr>
          <w:rFonts w:ascii="Calibri" w:hAnsi="Calibri" w:cs="Calibri"/>
          <w:color w:val="auto"/>
          <w:sz w:val="22"/>
          <w:szCs w:val="22"/>
        </w:rPr>
      </w:pPr>
      <w:r w:rsidRPr="00B20A2B">
        <w:rPr>
          <w:rFonts w:ascii="Calibri" w:hAnsi="Calibri" w:cs="Calibri"/>
          <w:b/>
          <w:bCs/>
          <w:color w:val="auto"/>
          <w:sz w:val="22"/>
          <w:szCs w:val="22"/>
        </w:rPr>
        <w:t>UAT</w:t>
      </w:r>
      <w:r w:rsidRPr="00B20A2B">
        <w:rPr>
          <w:rFonts w:ascii="Calibri" w:hAnsi="Calibri" w:cs="Calibri"/>
          <w:color w:val="auto"/>
          <w:sz w:val="22"/>
          <w:szCs w:val="22"/>
        </w:rPr>
        <w:t xml:space="preserve"> Unitate administrativ teritorială</w:t>
      </w:r>
      <w:r w:rsidRPr="00B20A2B">
        <w:rPr>
          <w:rFonts w:ascii="Calibri" w:hAnsi="Calibri" w:cs="Calibri"/>
          <w:i/>
          <w:iCs/>
          <w:color w:val="auto"/>
          <w:sz w:val="22"/>
          <w:szCs w:val="22"/>
        </w:rPr>
        <w:t xml:space="preserve"> </w:t>
      </w:r>
    </w:p>
    <w:p w14:paraId="74EFB23E" w14:textId="77777777" w:rsidR="00596668" w:rsidRPr="00B20A2B" w:rsidRDefault="00596668" w:rsidP="00964995">
      <w:pPr>
        <w:pStyle w:val="qowt-stl-normal"/>
        <w:spacing w:before="0" w:beforeAutospacing="0" w:after="0" w:afterAutospacing="0"/>
        <w:jc w:val="both"/>
        <w:rPr>
          <w:rFonts w:ascii="Calibri" w:hAnsi="Calibri" w:cs="Calibri"/>
          <w:sz w:val="22"/>
          <w:szCs w:val="22"/>
        </w:rPr>
      </w:pPr>
      <w:r w:rsidRPr="00B20A2B">
        <w:rPr>
          <w:rFonts w:ascii="Calibri" w:hAnsi="Calibri" w:cs="Calibri"/>
          <w:b/>
          <w:bCs/>
          <w:sz w:val="22"/>
          <w:szCs w:val="22"/>
        </w:rPr>
        <w:t>UE</w:t>
      </w:r>
      <w:r w:rsidRPr="00B20A2B">
        <w:rPr>
          <w:rFonts w:ascii="Calibri" w:hAnsi="Calibri" w:cs="Calibri"/>
          <w:sz w:val="22"/>
          <w:szCs w:val="22"/>
        </w:rPr>
        <w:t xml:space="preserve"> Uniunea Europeană</w:t>
      </w:r>
    </w:p>
    <w:p w14:paraId="3428F964" w14:textId="05F31689" w:rsidR="00C17D31" w:rsidRPr="00B20A2B" w:rsidRDefault="00C17D31" w:rsidP="00964995">
      <w:pPr>
        <w:spacing w:before="0" w:after="0"/>
        <w:rPr>
          <w:rFonts w:ascii="Calibri" w:hAnsi="Calibri"/>
          <w:sz w:val="22"/>
          <w:szCs w:val="22"/>
        </w:rPr>
      </w:pPr>
    </w:p>
    <w:p w14:paraId="55A0D7E7" w14:textId="4B3EB1AE" w:rsidR="00D968E4" w:rsidRPr="00B20A2B" w:rsidRDefault="002C0695">
      <w:pPr>
        <w:pStyle w:val="Heading2"/>
        <w:numPr>
          <w:ilvl w:val="1"/>
          <w:numId w:val="50"/>
        </w:numPr>
      </w:pPr>
      <w:bookmarkStart w:id="20" w:name="_Toc89957189"/>
      <w:bookmarkStart w:id="21" w:name="_Toc89960815"/>
      <w:bookmarkStart w:id="22" w:name="_Toc99376143"/>
      <w:bookmarkStart w:id="23" w:name="_Toc137824762"/>
      <w:r w:rsidRPr="00B20A2B">
        <w:t>Glosar</w:t>
      </w:r>
      <w:bookmarkEnd w:id="20"/>
      <w:bookmarkEnd w:id="21"/>
      <w:bookmarkEnd w:id="22"/>
      <w:bookmarkEnd w:id="23"/>
      <w:r w:rsidR="009021D4" w:rsidRPr="00B20A2B">
        <w:t xml:space="preserve">   </w:t>
      </w:r>
    </w:p>
    <w:p w14:paraId="16879EF9" w14:textId="77777777" w:rsidR="002C0695" w:rsidRPr="00B20A2B" w:rsidRDefault="002C0695" w:rsidP="00964995">
      <w:pPr>
        <w:spacing w:before="0" w:after="0"/>
        <w:jc w:val="both"/>
        <w:rPr>
          <w:rFonts w:ascii="Calibri" w:hAnsi="Calibri"/>
          <w:sz w:val="22"/>
          <w:szCs w:val="22"/>
        </w:rPr>
      </w:pPr>
      <w:r w:rsidRPr="00B20A2B">
        <w:rPr>
          <w:rFonts w:ascii="Calibri" w:hAnsi="Calibri"/>
          <w:sz w:val="22"/>
          <w:szCs w:val="22"/>
        </w:rPr>
        <w:t>În sensul prezentului Ghid, următorii termeni se folosesc cu următoarele înțelesuri:</w:t>
      </w:r>
    </w:p>
    <w:p w14:paraId="6BEA7911" w14:textId="77777777" w:rsidR="004720C5" w:rsidRPr="00B20A2B" w:rsidRDefault="004720C5" w:rsidP="00964995">
      <w:pPr>
        <w:spacing w:before="0" w:after="0"/>
        <w:jc w:val="both"/>
        <w:rPr>
          <w:rFonts w:ascii="Calibri" w:hAnsi="Calibri"/>
          <w:b/>
          <w:sz w:val="22"/>
          <w:szCs w:val="22"/>
        </w:rPr>
      </w:pPr>
      <w:r w:rsidRPr="00B20A2B">
        <w:rPr>
          <w:rFonts w:ascii="Calibri" w:hAnsi="Calibri"/>
          <w:sz w:val="22"/>
          <w:szCs w:val="22"/>
        </w:rPr>
        <w:t>Termenii "program", "autoritate de management", "organism intermediar", "beneficiar", ”operațiune”,”Comitet de monitorizare” au înțelesurile prevăzute în Regulamentul (UE) 2021/1060, cu modificările și completările ulterioare.</w:t>
      </w:r>
    </w:p>
    <w:p w14:paraId="1D336D60" w14:textId="77777777" w:rsidR="00B07052" w:rsidRPr="00B20A2B" w:rsidRDefault="00B07052" w:rsidP="00964995">
      <w:pPr>
        <w:spacing w:before="0" w:after="0"/>
        <w:jc w:val="both"/>
        <w:rPr>
          <w:rFonts w:ascii="Calibri" w:hAnsi="Calibri"/>
          <w:sz w:val="22"/>
          <w:szCs w:val="22"/>
        </w:rPr>
      </w:pPr>
    </w:p>
    <w:p w14:paraId="58F7BA70" w14:textId="6D161767" w:rsidR="004720C5" w:rsidRPr="00B20A2B" w:rsidRDefault="004720C5" w:rsidP="00964995">
      <w:pPr>
        <w:spacing w:before="0" w:after="0"/>
        <w:jc w:val="both"/>
        <w:rPr>
          <w:rFonts w:ascii="Calibri" w:hAnsi="Calibri"/>
          <w:bCs/>
          <w:sz w:val="22"/>
          <w:szCs w:val="22"/>
        </w:rPr>
      </w:pPr>
      <w:r w:rsidRPr="00B20A2B">
        <w:rPr>
          <w:rFonts w:ascii="Calibri" w:hAnsi="Calibri"/>
          <w:sz w:val="22"/>
          <w:szCs w:val="22"/>
        </w:rPr>
        <w:t>Termenii „fonduri europene”, „cheltuieli eligibile”, ”cheltuieli neeligibile”, „contract de finanțare”, ,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B20A2B" w:rsidRDefault="000A4C83" w:rsidP="00964995">
      <w:pPr>
        <w:pStyle w:val="ListParagraph"/>
        <w:spacing w:before="0" w:after="0"/>
        <w:ind w:left="0"/>
        <w:jc w:val="both"/>
        <w:rPr>
          <w:rFonts w:ascii="Calibri" w:hAnsi="Calibri"/>
          <w:i/>
          <w:sz w:val="22"/>
          <w:szCs w:val="22"/>
        </w:rPr>
      </w:pPr>
    </w:p>
    <w:p w14:paraId="639DE45B" w14:textId="4E374D45"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Activitate de bază în cadrul unui proiect</w:t>
      </w:r>
      <w:r w:rsidRPr="00B20A2B">
        <w:rPr>
          <w:rFonts w:ascii="Calibri" w:hAnsi="Calibri"/>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B20A2B" w:rsidRDefault="004720C5" w:rsidP="00964995">
      <w:pPr>
        <w:spacing w:before="0" w:after="0"/>
        <w:ind w:left="360"/>
        <w:jc w:val="both"/>
        <w:rPr>
          <w:rFonts w:ascii="Calibri" w:hAnsi="Calibri"/>
          <w:sz w:val="22"/>
          <w:szCs w:val="22"/>
        </w:rPr>
      </w:pPr>
      <w:r w:rsidRPr="00B20A2B">
        <w:rPr>
          <w:rFonts w:ascii="Calibri" w:hAnsi="Calibri"/>
          <w:sz w:val="22"/>
          <w:szCs w:val="22"/>
        </w:rPr>
        <w:t>a.1) are legătură directă cu obiectul proiectului pentru care se acordă finanțarea și contribuie în mod direct și semnificativ la realizarea obiectivelor acesteia;</w:t>
      </w:r>
    </w:p>
    <w:p w14:paraId="47542FC9" w14:textId="77777777" w:rsidR="004720C5" w:rsidRPr="00B20A2B" w:rsidRDefault="004720C5" w:rsidP="00964995">
      <w:pPr>
        <w:spacing w:before="0" w:after="0"/>
        <w:ind w:left="360"/>
        <w:jc w:val="both"/>
        <w:rPr>
          <w:rFonts w:ascii="Calibri" w:hAnsi="Calibri"/>
          <w:sz w:val="22"/>
          <w:szCs w:val="22"/>
        </w:rPr>
      </w:pPr>
      <w:r w:rsidRPr="00B20A2B">
        <w:rPr>
          <w:rFonts w:ascii="Calibri" w:hAnsi="Calibri"/>
          <w:sz w:val="22"/>
          <w:szCs w:val="22"/>
        </w:rPr>
        <w:t>a.2) se regăsește în cererea de finanțare sub forma activităților eligibile obligatorii specificate în Ghidul Solicitantului;</w:t>
      </w:r>
    </w:p>
    <w:p w14:paraId="03BA117B" w14:textId="77777777" w:rsidR="004720C5" w:rsidRPr="00B20A2B" w:rsidRDefault="004720C5" w:rsidP="00964995">
      <w:pPr>
        <w:spacing w:before="0" w:after="0"/>
        <w:ind w:left="360"/>
        <w:jc w:val="both"/>
        <w:rPr>
          <w:rFonts w:ascii="Calibri" w:hAnsi="Calibri"/>
          <w:sz w:val="22"/>
          <w:szCs w:val="22"/>
        </w:rPr>
      </w:pPr>
      <w:r w:rsidRPr="00B20A2B">
        <w:rPr>
          <w:rFonts w:ascii="Calibri" w:hAnsi="Calibri"/>
          <w:sz w:val="22"/>
          <w:szCs w:val="22"/>
        </w:rPr>
        <w:t>a.3) nu face parte din activitățile conexe, așa cum sunt acestea definite în Ghidul Solicitantului;</w:t>
      </w:r>
    </w:p>
    <w:p w14:paraId="143D5EE6" w14:textId="77777777" w:rsidR="004720C5" w:rsidRPr="00B20A2B" w:rsidRDefault="004720C5" w:rsidP="00964995">
      <w:pPr>
        <w:spacing w:before="0" w:after="0"/>
        <w:ind w:left="360"/>
        <w:jc w:val="both"/>
        <w:rPr>
          <w:rFonts w:ascii="Calibri" w:hAnsi="Calibri"/>
          <w:sz w:val="22"/>
          <w:szCs w:val="22"/>
        </w:rPr>
      </w:pPr>
      <w:r w:rsidRPr="00B20A2B">
        <w:rPr>
          <w:rFonts w:ascii="Calibri" w:hAnsi="Calibri"/>
          <w:sz w:val="22"/>
          <w:szCs w:val="22"/>
        </w:rPr>
        <w:t>a.4) bugetul estimat alocat activității sau pachetului de activități reprezintă minim 50% din bugetul eligibil al proiectului;</w:t>
      </w:r>
    </w:p>
    <w:p w14:paraId="116E4E69" w14:textId="77777777" w:rsidR="00B07052" w:rsidRPr="00B20A2B" w:rsidRDefault="00B07052" w:rsidP="00964995">
      <w:pPr>
        <w:pStyle w:val="Default"/>
        <w:jc w:val="both"/>
        <w:rPr>
          <w:rFonts w:ascii="Calibri" w:hAnsi="Calibri" w:cs="Calibri"/>
          <w:i/>
          <w:color w:val="auto"/>
          <w:sz w:val="22"/>
          <w:szCs w:val="22"/>
        </w:rPr>
      </w:pPr>
    </w:p>
    <w:p w14:paraId="08ACAFB1"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Active corporale</w:t>
      </w:r>
      <w:r w:rsidRPr="00B20A2B">
        <w:rPr>
          <w:rFonts w:ascii="Calibri" w:hAnsi="Calibri"/>
          <w:sz w:val="22"/>
          <w:szCs w:val="22"/>
        </w:rPr>
        <w:t xml:space="preserve"> - reprezintă terenuri, clădiri și instalații, utilaje și echipamente;</w:t>
      </w:r>
    </w:p>
    <w:p w14:paraId="63DCDF22"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bCs/>
          <w:i/>
          <w:iCs/>
          <w:sz w:val="22"/>
          <w:szCs w:val="22"/>
        </w:rPr>
      </w:pPr>
    </w:p>
    <w:p w14:paraId="2B690048"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Active necorporale</w:t>
      </w:r>
      <w:r w:rsidRPr="00B20A2B">
        <w:rPr>
          <w:rFonts w:ascii="Calibri" w:hAnsi="Calibri"/>
          <w:bCs/>
          <w:sz w:val="22"/>
          <w:szCs w:val="22"/>
        </w:rPr>
        <w:t xml:space="preserve"> -</w:t>
      </w:r>
      <w:r w:rsidRPr="00B20A2B">
        <w:rPr>
          <w:rFonts w:ascii="Calibri" w:hAnsi="Calibr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bCs/>
          <w:i/>
          <w:iCs/>
          <w:sz w:val="22"/>
          <w:szCs w:val="22"/>
        </w:rPr>
      </w:pPr>
    </w:p>
    <w:p w14:paraId="0D86752B"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Ajutoare/ajutor (de stat)</w:t>
      </w:r>
      <w:r w:rsidRPr="00B20A2B">
        <w:rPr>
          <w:rFonts w:ascii="Calibri" w:hAnsi="Calibri"/>
          <w:bCs/>
          <w:sz w:val="22"/>
          <w:szCs w:val="22"/>
        </w:rPr>
        <w:t xml:space="preserve"> -</w:t>
      </w:r>
      <w:r w:rsidRPr="00B20A2B">
        <w:rPr>
          <w:rFonts w:ascii="Calibri" w:hAnsi="Calibri"/>
          <w:sz w:val="22"/>
          <w:szCs w:val="22"/>
        </w:rPr>
        <w:t xml:space="preserve"> </w:t>
      </w:r>
      <w:bookmarkStart w:id="24" w:name="_Hlk99960356"/>
      <w:r w:rsidRPr="00B20A2B">
        <w:rPr>
          <w:rFonts w:ascii="Calibri" w:hAnsi="Calibri"/>
          <w:sz w:val="22"/>
          <w:szCs w:val="22"/>
        </w:rPr>
        <w:t xml:space="preserve">înseamnă orice măsură care îndeplineşte toate criteriile prevăzute la articolul 107 alineatul (1) din Tratatul privind funcţionarea Uniunii Europene; </w:t>
      </w:r>
      <w:bookmarkEnd w:id="24"/>
    </w:p>
    <w:p w14:paraId="7A49ABA3" w14:textId="77777777" w:rsidR="00FD5965" w:rsidRPr="00B20A2B" w:rsidRDefault="00FD5965" w:rsidP="00964995">
      <w:pPr>
        <w:widowControl w:val="0"/>
        <w:pBdr>
          <w:top w:val="nil"/>
          <w:left w:val="nil"/>
          <w:bottom w:val="nil"/>
          <w:right w:val="nil"/>
          <w:between w:val="nil"/>
        </w:pBdr>
        <w:spacing w:before="0" w:after="0"/>
        <w:jc w:val="both"/>
        <w:rPr>
          <w:rStyle w:val="FontStyle38"/>
          <w:b w:val="0"/>
          <w:bCs w:val="0"/>
          <w:lang w:eastAsia="ro-RO"/>
        </w:rPr>
      </w:pPr>
    </w:p>
    <w:p w14:paraId="4FC2D61B" w14:textId="77777777" w:rsidR="004720C5" w:rsidRPr="00B20A2B" w:rsidRDefault="004720C5" w:rsidP="00964995">
      <w:pPr>
        <w:pStyle w:val="Default"/>
        <w:jc w:val="both"/>
        <w:rPr>
          <w:rFonts w:ascii="Calibri" w:hAnsi="Calibri" w:cs="Calibri"/>
          <w:color w:val="auto"/>
          <w:sz w:val="22"/>
          <w:szCs w:val="22"/>
        </w:rPr>
      </w:pPr>
      <w:r w:rsidRPr="00B20A2B">
        <w:rPr>
          <w:rFonts w:ascii="Calibri" w:hAnsi="Calibri" w:cs="Calibri"/>
          <w:i/>
          <w:color w:val="auto"/>
          <w:sz w:val="22"/>
          <w:szCs w:val="22"/>
        </w:rPr>
        <w:t>Apel de proiecte</w:t>
      </w:r>
      <w:r w:rsidRPr="00B20A2B">
        <w:rPr>
          <w:rFonts w:ascii="Calibri" w:hAnsi="Calibri" w:cs="Calibr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09C99FC" w14:textId="77777777" w:rsidR="00B07052" w:rsidRPr="00B20A2B" w:rsidRDefault="00B07052" w:rsidP="00964995">
      <w:pPr>
        <w:pStyle w:val="Default"/>
        <w:jc w:val="both"/>
        <w:rPr>
          <w:rFonts w:ascii="Calibri" w:hAnsi="Calibri" w:cs="Calibri"/>
          <w:i/>
          <w:color w:val="auto"/>
          <w:sz w:val="22"/>
          <w:szCs w:val="22"/>
        </w:rPr>
      </w:pPr>
    </w:p>
    <w:p w14:paraId="12CC19AA" w14:textId="77777777" w:rsidR="004720C5" w:rsidRPr="00B20A2B" w:rsidRDefault="004720C5" w:rsidP="00964995">
      <w:pPr>
        <w:pStyle w:val="Default"/>
        <w:jc w:val="both"/>
        <w:rPr>
          <w:rFonts w:ascii="Calibri" w:hAnsi="Calibri" w:cs="Calibri"/>
          <w:color w:val="auto"/>
          <w:sz w:val="22"/>
          <w:szCs w:val="22"/>
        </w:rPr>
      </w:pPr>
      <w:r w:rsidRPr="00B20A2B">
        <w:rPr>
          <w:rFonts w:ascii="Calibri" w:hAnsi="Calibri" w:cs="Calibri"/>
          <w:i/>
          <w:color w:val="auto"/>
          <w:sz w:val="22"/>
          <w:szCs w:val="22"/>
        </w:rPr>
        <w:t>Calendar de apeluri de proiecte</w:t>
      </w:r>
      <w:r w:rsidRPr="00B20A2B">
        <w:rPr>
          <w:rFonts w:ascii="Calibri" w:hAnsi="Calibri" w:cs="Calibri"/>
          <w:color w:val="auto"/>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3B013C51" w14:textId="77777777" w:rsidR="00B07052" w:rsidRPr="00B20A2B" w:rsidRDefault="00B07052" w:rsidP="00964995">
      <w:pPr>
        <w:pStyle w:val="Default"/>
        <w:jc w:val="both"/>
        <w:rPr>
          <w:rFonts w:ascii="Calibri" w:hAnsi="Calibri" w:cs="Calibri"/>
          <w:i/>
          <w:color w:val="auto"/>
          <w:sz w:val="22"/>
          <w:szCs w:val="22"/>
        </w:rPr>
      </w:pPr>
    </w:p>
    <w:p w14:paraId="3973BF30" w14:textId="77777777" w:rsidR="004720C5" w:rsidRPr="00B20A2B" w:rsidRDefault="004720C5" w:rsidP="00964995">
      <w:pPr>
        <w:pStyle w:val="Default"/>
        <w:jc w:val="both"/>
        <w:rPr>
          <w:rFonts w:ascii="Calibri" w:hAnsi="Calibri" w:cs="Calibri"/>
          <w:color w:val="auto"/>
          <w:sz w:val="22"/>
          <w:szCs w:val="22"/>
        </w:rPr>
      </w:pPr>
      <w:r w:rsidRPr="00B20A2B">
        <w:rPr>
          <w:rFonts w:ascii="Calibri" w:hAnsi="Calibri" w:cs="Calibri"/>
          <w:i/>
          <w:color w:val="auto"/>
          <w:sz w:val="22"/>
          <w:szCs w:val="22"/>
        </w:rPr>
        <w:t>Cerere de finanțare</w:t>
      </w:r>
      <w:r w:rsidRPr="00B20A2B">
        <w:rPr>
          <w:rFonts w:ascii="Calibri" w:hAnsi="Calibri" w:cs="Calibri"/>
          <w:color w:val="auto"/>
          <w:sz w:val="22"/>
          <w:szCs w:val="22"/>
        </w:rPr>
        <w:t xml:space="preserve"> – document standardizat, disponibil în sistemul informatic MySMIS2021/SMIS2021+, prin care este solicitat sprijin financiar în cadrul oricăruia dintre programele cofinanțate din Fondul </w:t>
      </w:r>
      <w:bookmarkStart w:id="25" w:name="_Hlk124347242"/>
      <w:r w:rsidRPr="00B20A2B">
        <w:rPr>
          <w:rFonts w:ascii="Calibri" w:hAnsi="Calibri" w:cs="Calibri"/>
          <w:color w:val="auto"/>
          <w:sz w:val="22"/>
          <w:szCs w:val="22"/>
        </w:rPr>
        <w:t>european de dezvoltare regională</w:t>
      </w:r>
      <w:bookmarkEnd w:id="25"/>
      <w:r w:rsidRPr="00B20A2B">
        <w:rPr>
          <w:rFonts w:ascii="Calibri" w:hAnsi="Calibri" w:cs="Calibri"/>
          <w:color w:val="auto"/>
          <w:sz w:val="22"/>
          <w:szCs w:val="22"/>
        </w:rPr>
        <w:t xml:space="preserve">, Fondul de coeziune, Fondul </w:t>
      </w:r>
      <w:bookmarkStart w:id="26" w:name="_Hlk124347255"/>
      <w:r w:rsidRPr="00B20A2B">
        <w:rPr>
          <w:rFonts w:ascii="Calibri" w:hAnsi="Calibri" w:cs="Calibri"/>
          <w:color w:val="auto"/>
          <w:sz w:val="22"/>
          <w:szCs w:val="22"/>
        </w:rPr>
        <w:t xml:space="preserve">social european </w:t>
      </w:r>
      <w:bookmarkEnd w:id="26"/>
      <w:r w:rsidRPr="00B20A2B">
        <w:rPr>
          <w:rFonts w:ascii="Calibri" w:hAnsi="Calibri" w:cs="Calibri"/>
          <w:color w:val="auto"/>
          <w:sz w:val="22"/>
          <w:szCs w:val="22"/>
        </w:rPr>
        <w:t xml:space="preserve">Plus și Fondul pentru o </w:t>
      </w:r>
      <w:bookmarkStart w:id="27" w:name="_Hlk124347266"/>
      <w:r w:rsidRPr="00B20A2B">
        <w:rPr>
          <w:rFonts w:ascii="Calibri" w:hAnsi="Calibri" w:cs="Calibri"/>
          <w:color w:val="auto"/>
          <w:sz w:val="22"/>
          <w:szCs w:val="22"/>
        </w:rPr>
        <w:t xml:space="preserve">tranziție justă </w:t>
      </w:r>
      <w:bookmarkEnd w:id="27"/>
      <w:r w:rsidRPr="00B20A2B">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B20A2B" w:rsidRDefault="00B07052" w:rsidP="00964995">
      <w:pPr>
        <w:pStyle w:val="ListParagraph"/>
        <w:spacing w:before="0" w:after="0"/>
        <w:ind w:left="0"/>
        <w:jc w:val="both"/>
        <w:rPr>
          <w:rFonts w:ascii="Calibri" w:hAnsi="Calibri"/>
          <w:i/>
          <w:sz w:val="22"/>
          <w:szCs w:val="22"/>
        </w:rPr>
      </w:pPr>
    </w:p>
    <w:p w14:paraId="14A6B6C4" w14:textId="771F3710" w:rsidR="000A4C83" w:rsidRPr="00B20A2B" w:rsidRDefault="00EA6C6E" w:rsidP="00964995">
      <w:pPr>
        <w:pStyle w:val="ListParagraph"/>
        <w:spacing w:before="0" w:after="0"/>
        <w:ind w:left="0"/>
        <w:jc w:val="both"/>
        <w:rPr>
          <w:rFonts w:ascii="Calibri" w:eastAsia="Times New Roman" w:hAnsi="Calibri"/>
          <w:sz w:val="22"/>
          <w:szCs w:val="22"/>
          <w:lang w:eastAsia="ro-RO"/>
        </w:rPr>
      </w:pPr>
      <w:r w:rsidRPr="00B20A2B">
        <w:rPr>
          <w:rFonts w:ascii="Calibri" w:eastAsia="Times New Roman" w:hAnsi="Calibri"/>
          <w:i/>
          <w:iCs/>
          <w:sz w:val="22"/>
          <w:szCs w:val="22"/>
          <w:lang w:eastAsia="ro-RO"/>
        </w:rPr>
        <w:t>Clădire de interes și utilitate publică</w:t>
      </w:r>
      <w:r w:rsidRPr="00B20A2B">
        <w:rPr>
          <w:rFonts w:ascii="Calibri" w:eastAsia="Times New Roman" w:hAnsi="Calibri"/>
          <w:sz w:val="22"/>
          <w:szCs w:val="22"/>
          <w:lang w:eastAsia="ro-RO"/>
        </w:rPr>
        <w:t xml:space="preserve"> - clădire cu o suprafață utilă totală de peste 250 mp frecvent vizitată de public, ocupată sau care urmează a fi ocupată de autorități ale administrației publice, în care se </w:t>
      </w:r>
      <w:r w:rsidRPr="00B20A2B">
        <w:rPr>
          <w:rFonts w:ascii="Calibri" w:eastAsia="Times New Roman" w:hAnsi="Calibri"/>
          <w:sz w:val="22"/>
          <w:szCs w:val="22"/>
          <w:lang w:eastAsia="ro-RO"/>
        </w:rPr>
        <w:lastRenderedPageBreak/>
        <w:t>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B20A2B" w:rsidRDefault="00EA6C6E" w:rsidP="00964995">
      <w:pPr>
        <w:pStyle w:val="ListParagraph"/>
        <w:spacing w:before="0" w:after="0"/>
        <w:ind w:left="0"/>
        <w:jc w:val="both"/>
        <w:rPr>
          <w:rFonts w:ascii="Calibri" w:hAnsi="Calibri"/>
          <w:i/>
          <w:sz w:val="22"/>
          <w:szCs w:val="22"/>
        </w:rPr>
      </w:pPr>
    </w:p>
    <w:p w14:paraId="7B1394E7" w14:textId="0D83CEF1"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Dată</w:t>
      </w:r>
      <w:r w:rsidRPr="00B20A2B">
        <w:rPr>
          <w:rFonts w:ascii="Calibri" w:hAnsi="Calibri"/>
          <w:sz w:val="22"/>
          <w:szCs w:val="22"/>
        </w:rPr>
        <w:t xml:space="preserve"> </w:t>
      </w:r>
      <w:r w:rsidRPr="00B20A2B">
        <w:rPr>
          <w:rFonts w:ascii="Calibri" w:hAnsi="Calibri"/>
          <w:i/>
          <w:sz w:val="22"/>
          <w:szCs w:val="22"/>
        </w:rPr>
        <w:t>lansare apel de proiecte</w:t>
      </w:r>
      <w:r w:rsidRPr="00B20A2B">
        <w:rPr>
          <w:rFonts w:ascii="Calibri" w:hAnsi="Calibr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B20A2B" w:rsidRDefault="00B07052" w:rsidP="00964995">
      <w:pPr>
        <w:pStyle w:val="ListParagraph"/>
        <w:spacing w:before="0" w:after="0"/>
        <w:ind w:left="0"/>
        <w:jc w:val="both"/>
        <w:rPr>
          <w:rFonts w:ascii="Calibri" w:hAnsi="Calibri"/>
          <w:i/>
          <w:sz w:val="22"/>
          <w:szCs w:val="22"/>
        </w:rPr>
      </w:pPr>
    </w:p>
    <w:p w14:paraId="0E7AFC30" w14:textId="77777777"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Declarație unică a solicitantului/partenerului/liderului de parteneriat</w:t>
      </w:r>
      <w:r w:rsidRPr="00B20A2B">
        <w:rPr>
          <w:rFonts w:ascii="Calibri" w:hAnsi="Calibr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1F297DBA" w14:textId="77777777" w:rsidR="00B07052" w:rsidRPr="00B20A2B" w:rsidRDefault="00B07052" w:rsidP="00964995">
      <w:pPr>
        <w:pStyle w:val="Default"/>
        <w:jc w:val="both"/>
        <w:rPr>
          <w:rFonts w:ascii="Calibri" w:hAnsi="Calibri" w:cs="Calibri"/>
          <w:i/>
          <w:color w:val="auto"/>
          <w:sz w:val="22"/>
          <w:szCs w:val="22"/>
        </w:rPr>
      </w:pPr>
    </w:p>
    <w:p w14:paraId="686BCF84" w14:textId="1E089C61" w:rsidR="000A4C83" w:rsidRPr="00B20A2B" w:rsidRDefault="000A4C83"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i/>
          <w:iCs/>
          <w:sz w:val="22"/>
          <w:szCs w:val="22"/>
        </w:rPr>
        <w:t>Eficiență energetică</w:t>
      </w:r>
      <w:r w:rsidRPr="00B20A2B">
        <w:rPr>
          <w:rFonts w:ascii="Calibri" w:hAnsi="Calibri"/>
          <w:sz w:val="22"/>
          <w:szCs w:val="22"/>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4B6405A3" w14:textId="77777777" w:rsidR="003F5D2B" w:rsidRPr="00B20A2B" w:rsidRDefault="003F5D2B" w:rsidP="00964995">
      <w:pPr>
        <w:widowControl w:val="0"/>
        <w:pBdr>
          <w:top w:val="nil"/>
          <w:left w:val="nil"/>
          <w:bottom w:val="nil"/>
          <w:right w:val="nil"/>
          <w:between w:val="nil"/>
        </w:pBdr>
        <w:spacing w:before="0" w:after="0"/>
        <w:jc w:val="both"/>
        <w:rPr>
          <w:rFonts w:ascii="Calibri" w:hAnsi="Calibri"/>
          <w:sz w:val="22"/>
          <w:szCs w:val="22"/>
        </w:rPr>
      </w:pPr>
    </w:p>
    <w:p w14:paraId="15C91C91" w14:textId="0B04E727" w:rsidR="004720C5" w:rsidRPr="00B20A2B" w:rsidRDefault="004720C5" w:rsidP="00964995">
      <w:pPr>
        <w:pStyle w:val="Default"/>
        <w:jc w:val="both"/>
        <w:rPr>
          <w:rFonts w:ascii="Calibri" w:hAnsi="Calibri" w:cs="Calibri"/>
          <w:color w:val="auto"/>
          <w:sz w:val="22"/>
          <w:szCs w:val="22"/>
        </w:rPr>
      </w:pPr>
      <w:r w:rsidRPr="00B20A2B">
        <w:rPr>
          <w:rFonts w:ascii="Calibri" w:hAnsi="Calibri" w:cs="Calibri"/>
          <w:i/>
          <w:color w:val="auto"/>
          <w:sz w:val="22"/>
          <w:szCs w:val="22"/>
        </w:rPr>
        <w:t>Ghidul Solicitantului</w:t>
      </w:r>
      <w:r w:rsidRPr="00B20A2B">
        <w:rPr>
          <w:rFonts w:ascii="Calibri" w:hAnsi="Calibri" w:cs="Calibri"/>
          <w:color w:val="auto"/>
          <w:sz w:val="22"/>
          <w:szCs w:val="22"/>
        </w:rPr>
        <w:t xml:space="preserve"> - documentul asimilat celui prevăzut la art. 73 alin. (3) din Regulamentul (UE) 2021/1060</w:t>
      </w:r>
      <w:bookmarkStart w:id="28" w:name="_Hlk124346714"/>
      <w:r w:rsidRPr="00B20A2B">
        <w:rPr>
          <w:rFonts w:ascii="Calibri" w:hAnsi="Calibri" w:cs="Calibri"/>
          <w:color w:val="auto"/>
          <w:sz w:val="22"/>
          <w:szCs w:val="22"/>
        </w:rPr>
        <w:t xml:space="preserve">, cu modificările și completările ulterioare, </w:t>
      </w:r>
      <w:bookmarkEnd w:id="28"/>
      <w:r w:rsidRPr="00B20A2B">
        <w:rPr>
          <w:rFonts w:ascii="Calibri" w:hAnsi="Calibri" w:cs="Calibri"/>
          <w:color w:val="auto"/>
          <w:sz w:val="22"/>
          <w:szCs w:val="22"/>
        </w:rPr>
        <w:t>emis de autoritatea de management care stabilește condițiile acordării sprijinului financiar în cadrul unui apel de proiecte;</w:t>
      </w:r>
    </w:p>
    <w:p w14:paraId="5F59B1E7" w14:textId="77777777" w:rsidR="00B07052" w:rsidRPr="00B20A2B" w:rsidRDefault="00B07052" w:rsidP="00964995">
      <w:pPr>
        <w:pStyle w:val="ListParagraph"/>
        <w:spacing w:before="0" w:after="0"/>
        <w:ind w:left="0"/>
        <w:jc w:val="both"/>
        <w:rPr>
          <w:rFonts w:ascii="Calibri" w:hAnsi="Calibri"/>
          <w:i/>
          <w:sz w:val="22"/>
          <w:szCs w:val="22"/>
        </w:rPr>
      </w:pPr>
    </w:p>
    <w:p w14:paraId="393CE3D8" w14:textId="77777777" w:rsidR="000A4C83" w:rsidRPr="00B20A2B" w:rsidRDefault="000A4C83"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 xml:space="preserve">Imobilul </w:t>
      </w:r>
      <w:r w:rsidRPr="00B20A2B">
        <w:rPr>
          <w:rFonts w:ascii="Calibri" w:hAnsi="Calibri"/>
          <w:bCs/>
          <w:sz w:val="22"/>
          <w:szCs w:val="22"/>
        </w:rPr>
        <w:t xml:space="preserve">- </w:t>
      </w:r>
      <w:r w:rsidRPr="00B20A2B">
        <w:rPr>
          <w:rFonts w:ascii="Calibri" w:hAnsi="Calibri"/>
          <w:sz w:val="22"/>
          <w:szCs w:val="22"/>
        </w:rPr>
        <w:t>este definit conform Legii nr. 7/1996 a cadastrului şi a publicității imobiliare, cu modificările și completările ulterioare;</w:t>
      </w:r>
    </w:p>
    <w:p w14:paraId="73F8C753" w14:textId="77777777" w:rsidR="000A4C83" w:rsidRPr="00B20A2B" w:rsidRDefault="000A4C83" w:rsidP="00964995">
      <w:pPr>
        <w:pStyle w:val="ListParagraph"/>
        <w:spacing w:before="0" w:after="0"/>
        <w:ind w:left="0"/>
        <w:jc w:val="both"/>
        <w:rPr>
          <w:rFonts w:ascii="Calibri" w:hAnsi="Calibri"/>
          <w:i/>
          <w:sz w:val="22"/>
          <w:szCs w:val="22"/>
        </w:rPr>
      </w:pPr>
    </w:p>
    <w:p w14:paraId="0F0AD2D9" w14:textId="6FFDBAEB"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Indicatori de etapă</w:t>
      </w:r>
      <w:r w:rsidRPr="00B20A2B">
        <w:rPr>
          <w:rFonts w:ascii="Calibri" w:hAnsi="Calibr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3B0865" w14:textId="77777777" w:rsidR="000A4C83" w:rsidRPr="00B20A2B" w:rsidRDefault="000A4C83" w:rsidP="00964995">
      <w:pPr>
        <w:pStyle w:val="NormalWeb"/>
        <w:shd w:val="clear" w:color="auto" w:fill="FFFFFF"/>
        <w:spacing w:before="0" w:beforeAutospacing="0" w:after="0" w:afterAutospacing="0"/>
        <w:jc w:val="both"/>
        <w:textAlignment w:val="baseline"/>
        <w:rPr>
          <w:rStyle w:val="Strong"/>
          <w:rFonts w:ascii="Calibri" w:hAnsi="Calibri" w:cs="Calibri"/>
          <w:b w:val="0"/>
          <w:bCs w:val="0"/>
          <w:i/>
          <w:iCs/>
          <w:sz w:val="22"/>
          <w:szCs w:val="22"/>
          <w:bdr w:val="none" w:sz="0" w:space="0" w:color="auto" w:frame="1"/>
        </w:rPr>
      </w:pPr>
    </w:p>
    <w:p w14:paraId="05E727E8" w14:textId="3994DF3F" w:rsidR="000A4C83" w:rsidRPr="00B20A2B" w:rsidRDefault="000A4C83" w:rsidP="00964995">
      <w:pPr>
        <w:pStyle w:val="NormalWeb"/>
        <w:shd w:val="clear" w:color="auto" w:fill="FFFFFF"/>
        <w:spacing w:before="0" w:beforeAutospacing="0" w:after="0" w:afterAutospacing="0"/>
        <w:jc w:val="both"/>
        <w:textAlignment w:val="baseline"/>
        <w:rPr>
          <w:rFonts w:ascii="Calibri" w:hAnsi="Calibri" w:cs="Calibri"/>
          <w:sz w:val="22"/>
          <w:szCs w:val="22"/>
          <w:shd w:val="clear" w:color="auto" w:fill="FFFFFF"/>
        </w:rPr>
      </w:pPr>
      <w:r w:rsidRPr="00B20A2B">
        <w:rPr>
          <w:rStyle w:val="Strong"/>
          <w:rFonts w:ascii="Calibri" w:hAnsi="Calibri" w:cs="Calibri"/>
          <w:b w:val="0"/>
          <w:bCs w:val="0"/>
          <w:i/>
          <w:iCs/>
          <w:sz w:val="22"/>
          <w:szCs w:val="22"/>
          <w:bdr w:val="none" w:sz="0" w:space="0" w:color="auto" w:frame="1"/>
        </w:rPr>
        <w:t>Monument istoric</w:t>
      </w:r>
      <w:r w:rsidRPr="00B20A2B">
        <w:rPr>
          <w:rStyle w:val="Strong"/>
          <w:rFonts w:ascii="Calibri" w:hAnsi="Calibri" w:cs="Calibri"/>
          <w:b w:val="0"/>
          <w:bCs w:val="0"/>
          <w:sz w:val="22"/>
          <w:szCs w:val="22"/>
          <w:bdr w:val="none" w:sz="0" w:space="0" w:color="auto" w:frame="1"/>
        </w:rPr>
        <w:t xml:space="preserve"> </w:t>
      </w:r>
      <w:r w:rsidRPr="00B20A2B">
        <w:rPr>
          <w:rStyle w:val="Strong"/>
          <w:rFonts w:ascii="Calibri" w:hAnsi="Calibri" w:cs="Calibri"/>
          <w:sz w:val="22"/>
          <w:szCs w:val="22"/>
          <w:bdr w:val="none" w:sz="0" w:space="0" w:color="auto" w:frame="1"/>
        </w:rPr>
        <w:t xml:space="preserve">- </w:t>
      </w:r>
      <w:r w:rsidRPr="00B20A2B">
        <w:rPr>
          <w:rFonts w:ascii="Calibri" w:hAnsi="Calibri" w:cs="Calibri"/>
          <w:sz w:val="22"/>
          <w:szCs w:val="22"/>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w:t>
      </w:r>
      <w:r w:rsidR="00600BB2" w:rsidRPr="00B20A2B">
        <w:rPr>
          <w:rFonts w:ascii="Calibri" w:hAnsi="Calibri" w:cs="Calibri"/>
          <w:sz w:val="22"/>
          <w:szCs w:val="22"/>
          <w:shd w:val="clear" w:color="auto" w:fill="FFFFFF"/>
        </w:rPr>
        <w:t xml:space="preserve"> republicată</w:t>
      </w:r>
      <w:r w:rsidRPr="00B20A2B">
        <w:rPr>
          <w:rFonts w:ascii="Calibri" w:hAnsi="Calibri" w:cs="Calibri"/>
          <w:sz w:val="22"/>
          <w:szCs w:val="22"/>
          <w:shd w:val="clear" w:color="auto" w:fill="FFFFFF"/>
        </w:rPr>
        <w:t xml:space="preserve"> cu modificările și completările ulterioare.</w:t>
      </w:r>
    </w:p>
    <w:p w14:paraId="56B15C53" w14:textId="77777777" w:rsidR="00F36875" w:rsidRPr="00B20A2B" w:rsidRDefault="00F36875" w:rsidP="00964995">
      <w:pPr>
        <w:pStyle w:val="NormalWeb"/>
        <w:shd w:val="clear" w:color="auto" w:fill="FFFFFF"/>
        <w:spacing w:before="0" w:beforeAutospacing="0" w:after="0" w:afterAutospacing="0"/>
        <w:jc w:val="both"/>
        <w:textAlignment w:val="baseline"/>
        <w:rPr>
          <w:rFonts w:ascii="Calibri" w:hAnsi="Calibri" w:cs="Calibri"/>
          <w:sz w:val="22"/>
          <w:szCs w:val="22"/>
          <w:shd w:val="clear" w:color="auto" w:fill="FFFFFF"/>
        </w:rPr>
      </w:pPr>
    </w:p>
    <w:p w14:paraId="2A6A194A" w14:textId="77777777" w:rsidR="00FD5965" w:rsidRPr="00B20A2B" w:rsidRDefault="00FD5965" w:rsidP="00964995">
      <w:pPr>
        <w:widowControl w:val="0"/>
        <w:pBdr>
          <w:top w:val="nil"/>
          <w:left w:val="nil"/>
          <w:bottom w:val="nil"/>
          <w:right w:val="nil"/>
          <w:between w:val="nil"/>
        </w:pBdr>
        <w:spacing w:before="0" w:after="0"/>
        <w:jc w:val="both"/>
        <w:rPr>
          <w:rStyle w:val="FontStyle37"/>
          <w:lang w:eastAsia="ro-RO"/>
        </w:rPr>
      </w:pPr>
      <w:r w:rsidRPr="00B20A2B">
        <w:rPr>
          <w:rStyle w:val="FontStyle37"/>
          <w:bCs/>
          <w:i/>
          <w:iCs/>
          <w:lang w:eastAsia="ro-RO"/>
        </w:rPr>
        <w:t xml:space="preserve">MySMIS </w:t>
      </w:r>
      <w:r w:rsidRPr="00B20A2B">
        <w:rPr>
          <w:rStyle w:val="FontStyle37"/>
          <w:bCs/>
          <w:lang w:eastAsia="ro-RO"/>
        </w:rPr>
        <w:t>-</w:t>
      </w:r>
      <w:r w:rsidRPr="00B20A2B">
        <w:rPr>
          <w:rStyle w:val="FontStyle37"/>
          <w:lang w:eastAsia="ro-RO"/>
        </w:rPr>
        <w:t xml:space="preserve"> reprezintă sistemul informatic prin care potențialii beneficiari din Regiune vor putea solicita finanțare europeană pentru perioada de programare 2021-2027;</w:t>
      </w:r>
    </w:p>
    <w:p w14:paraId="4A0B312B" w14:textId="77777777" w:rsidR="00FD5965" w:rsidRPr="00B20A2B" w:rsidRDefault="00FD5965" w:rsidP="00964995">
      <w:pPr>
        <w:pStyle w:val="ListParagraph"/>
        <w:spacing w:before="0" w:after="0"/>
        <w:ind w:left="0"/>
        <w:jc w:val="both"/>
        <w:rPr>
          <w:rFonts w:ascii="Calibri" w:hAnsi="Calibri"/>
          <w:i/>
          <w:sz w:val="22"/>
          <w:szCs w:val="22"/>
        </w:rPr>
      </w:pPr>
    </w:p>
    <w:p w14:paraId="2B0006A4" w14:textId="6B595989"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lastRenderedPageBreak/>
        <w:t>Plan de monitorizare a proiectului</w:t>
      </w:r>
      <w:r w:rsidRPr="00B20A2B">
        <w:rPr>
          <w:rFonts w:ascii="Calibri" w:hAnsi="Calibri"/>
          <w:sz w:val="22"/>
          <w:szCs w:val="22"/>
        </w:rPr>
        <w:t xml:space="preserve"> – </w:t>
      </w:r>
      <w:r w:rsidR="0048049B" w:rsidRPr="005F3505">
        <w:rPr>
          <w:rFonts w:ascii="Calibri" w:hAnsi="Calibri"/>
          <w:sz w:val="22"/>
          <w:szCs w:val="22"/>
        </w:rPr>
        <w:t>plan inclus în contractul de finanțare/</w:t>
      </w:r>
      <w:r w:rsidR="0048049B" w:rsidRPr="0048049B">
        <w:rPr>
          <w:rFonts w:ascii="Calibri" w:hAnsi="Calibri"/>
          <w:sz w:val="22"/>
          <w:szCs w:val="22"/>
        </w:rPr>
        <w:t xml:space="preserve">decizia de finnațare, după caz, </w:t>
      </w:r>
      <w:r w:rsidRPr="00B20A2B">
        <w:rPr>
          <w:rFonts w:ascii="Calibri" w:hAnsi="Calibri"/>
          <w:sz w:val="22"/>
          <w:szCs w:val="22"/>
        </w:rPr>
        <w:t>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040CC07F" w14:textId="77777777" w:rsidR="005C07A9" w:rsidRPr="00B20A2B" w:rsidRDefault="005C07A9" w:rsidP="00964995">
      <w:pPr>
        <w:pStyle w:val="ListParagraph"/>
        <w:spacing w:before="0" w:after="0"/>
        <w:ind w:left="0"/>
        <w:jc w:val="both"/>
        <w:rPr>
          <w:rFonts w:ascii="Calibri" w:hAnsi="Calibri"/>
          <w:i/>
          <w:sz w:val="22"/>
          <w:szCs w:val="22"/>
        </w:rPr>
      </w:pPr>
    </w:p>
    <w:p w14:paraId="3B0B8983" w14:textId="083A3B4D"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Prag de calitate</w:t>
      </w:r>
      <w:r w:rsidRPr="00B20A2B">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w:t>
      </w:r>
      <w:r w:rsidR="000D16AA" w:rsidRPr="00B20A2B">
        <w:rPr>
          <w:rFonts w:ascii="Calibri" w:hAnsi="Calibri"/>
          <w:sz w:val="22"/>
          <w:szCs w:val="22"/>
        </w:rPr>
        <w:t>M</w:t>
      </w:r>
      <w:r w:rsidRPr="00B20A2B">
        <w:rPr>
          <w:rFonts w:ascii="Calibri" w:hAnsi="Calibri"/>
          <w:sz w:val="22"/>
          <w:szCs w:val="22"/>
        </w:rPr>
        <w:t>onitorizare care nu presupun acordarea de punctaje;</w:t>
      </w:r>
    </w:p>
    <w:p w14:paraId="5CDAA506" w14:textId="4AF9C819" w:rsidR="00F36875" w:rsidRPr="00B20A2B" w:rsidRDefault="00F36875" w:rsidP="00964995">
      <w:pPr>
        <w:pStyle w:val="ListParagraph"/>
        <w:spacing w:before="0" w:after="0"/>
        <w:ind w:left="0"/>
        <w:jc w:val="both"/>
        <w:rPr>
          <w:rFonts w:ascii="Calibri" w:hAnsi="Calibri"/>
          <w:sz w:val="22"/>
          <w:szCs w:val="22"/>
        </w:rPr>
      </w:pPr>
    </w:p>
    <w:p w14:paraId="6403A11F" w14:textId="77777777" w:rsidR="00F36875" w:rsidRPr="00B20A2B" w:rsidRDefault="00F36875" w:rsidP="00964995">
      <w:pPr>
        <w:pStyle w:val="ListParagraph"/>
        <w:spacing w:before="0" w:after="0"/>
        <w:ind w:left="0"/>
        <w:jc w:val="both"/>
        <w:rPr>
          <w:rFonts w:ascii="Calibri" w:hAnsi="Calibri"/>
          <w:sz w:val="22"/>
          <w:szCs w:val="22"/>
        </w:rPr>
      </w:pPr>
      <w:r w:rsidRPr="00B20A2B">
        <w:rPr>
          <w:rFonts w:ascii="Calibri" w:hAnsi="Calibri"/>
          <w:i/>
          <w:iCs/>
          <w:sz w:val="22"/>
          <w:szCs w:val="22"/>
        </w:rPr>
        <w:t>Prag de excelență</w:t>
      </w:r>
      <w:r w:rsidRPr="00B20A2B">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6B7E36A7" w14:textId="77777777" w:rsidR="00F36875" w:rsidRPr="00B20A2B" w:rsidRDefault="00F36875" w:rsidP="00964995">
      <w:pPr>
        <w:pStyle w:val="ListParagraph"/>
        <w:spacing w:before="0" w:after="0"/>
        <w:ind w:left="0"/>
        <w:jc w:val="both"/>
        <w:rPr>
          <w:rFonts w:ascii="Calibri" w:hAnsi="Calibri"/>
          <w:sz w:val="22"/>
          <w:szCs w:val="22"/>
        </w:rPr>
      </w:pPr>
    </w:p>
    <w:p w14:paraId="15746CCF"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Perioada de durabilitate</w:t>
      </w:r>
      <w:r w:rsidRPr="00B20A2B">
        <w:rPr>
          <w:rFonts w:ascii="Calibri" w:hAnsi="Calibri"/>
          <w:bCs/>
          <w:sz w:val="22"/>
          <w:szCs w:val="22"/>
        </w:rPr>
        <w:t xml:space="preserve"> - </w:t>
      </w:r>
      <w:r w:rsidRPr="00B20A2B">
        <w:rPr>
          <w:rFonts w:ascii="Calibri" w:hAnsi="Calibri"/>
          <w:sz w:val="22"/>
          <w:szCs w:val="22"/>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bCs/>
          <w:i/>
          <w:iCs/>
          <w:sz w:val="22"/>
          <w:szCs w:val="22"/>
        </w:rPr>
      </w:pPr>
    </w:p>
    <w:p w14:paraId="4A3E2B5B" w14:textId="2E7EFBF2"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Proiectele cu lucrări</w:t>
      </w:r>
      <w:r w:rsidRPr="00B20A2B">
        <w:rPr>
          <w:rFonts w:ascii="Calibri" w:hAnsi="Calibri"/>
          <w:bCs/>
          <w:sz w:val="22"/>
          <w:szCs w:val="22"/>
        </w:rPr>
        <w:t>-</w:t>
      </w:r>
      <w:r w:rsidRPr="00B20A2B">
        <w:rPr>
          <w:rFonts w:ascii="Calibri" w:hAnsi="Calibri"/>
          <w:b/>
          <w:sz w:val="22"/>
          <w:szCs w:val="22"/>
        </w:rPr>
        <w:t xml:space="preserve"> </w:t>
      </w:r>
      <w:r w:rsidRPr="00B20A2B">
        <w:rPr>
          <w:rFonts w:ascii="Calibri" w:hAnsi="Calibri"/>
          <w:sz w:val="22"/>
          <w:szCs w:val="22"/>
        </w:rPr>
        <w:t>reprezintă acele tipuri de investiții care implică lucrări de construcții care necesită sau nu autorizație de construire eliberată de autoritățile competente;</w:t>
      </w:r>
    </w:p>
    <w:p w14:paraId="4E122C02"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bCs/>
          <w:i/>
          <w:iCs/>
          <w:sz w:val="22"/>
          <w:szCs w:val="22"/>
        </w:rPr>
      </w:pPr>
    </w:p>
    <w:p w14:paraId="2A2F1C6C" w14:textId="77777777" w:rsidR="00FD5965" w:rsidRPr="00B20A2B" w:rsidRDefault="00FD5965" w:rsidP="00964995">
      <w:pPr>
        <w:widowControl w:val="0"/>
        <w:pBdr>
          <w:top w:val="nil"/>
          <w:left w:val="nil"/>
          <w:bottom w:val="nil"/>
          <w:right w:val="nil"/>
          <w:between w:val="nil"/>
        </w:pBdr>
        <w:spacing w:before="0" w:after="0"/>
        <w:jc w:val="both"/>
        <w:rPr>
          <w:rFonts w:ascii="Calibri" w:hAnsi="Calibri"/>
          <w:sz w:val="22"/>
          <w:szCs w:val="22"/>
        </w:rPr>
      </w:pPr>
      <w:r w:rsidRPr="00B20A2B">
        <w:rPr>
          <w:rFonts w:ascii="Calibri" w:hAnsi="Calibri"/>
          <w:bCs/>
          <w:i/>
          <w:iCs/>
          <w:sz w:val="22"/>
          <w:szCs w:val="22"/>
        </w:rPr>
        <w:t>Proiectele fără lucrări</w:t>
      </w:r>
      <w:r w:rsidRPr="00B20A2B">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610CD44D" w14:textId="0BFFE1F5" w:rsidR="00F36875" w:rsidRPr="00B20A2B" w:rsidRDefault="00F36875" w:rsidP="00964995">
      <w:pPr>
        <w:pStyle w:val="ListParagraph"/>
        <w:spacing w:before="0" w:after="0"/>
        <w:ind w:left="0"/>
        <w:jc w:val="both"/>
        <w:rPr>
          <w:rFonts w:ascii="Calibri" w:hAnsi="Calibri"/>
          <w:sz w:val="22"/>
          <w:szCs w:val="22"/>
        </w:rPr>
      </w:pPr>
      <w:r w:rsidRPr="00B20A2B">
        <w:rPr>
          <w:rFonts w:ascii="Calibri" w:eastAsia="SimSun" w:hAnsi="Calibri"/>
          <w:i/>
          <w:iCs/>
          <w:sz w:val="22"/>
          <w:szCs w:val="22"/>
        </w:rPr>
        <w:t xml:space="preserve">Principiul DNSH – Do </w:t>
      </w:r>
      <w:r w:rsidR="00A121FD" w:rsidRPr="00B20A2B">
        <w:rPr>
          <w:rFonts w:ascii="Calibri" w:eastAsia="SimSun" w:hAnsi="Calibri"/>
          <w:i/>
          <w:iCs/>
          <w:sz w:val="22"/>
          <w:szCs w:val="22"/>
        </w:rPr>
        <w:t xml:space="preserve">No </w:t>
      </w:r>
      <w:r w:rsidRPr="00B20A2B">
        <w:rPr>
          <w:rFonts w:ascii="Calibri" w:eastAsia="SimSun" w:hAnsi="Calibri"/>
          <w:i/>
          <w:iCs/>
          <w:sz w:val="22"/>
          <w:szCs w:val="22"/>
        </w:rPr>
        <w:t>Significant Harm (“</w:t>
      </w:r>
      <w:r w:rsidRPr="00B20A2B">
        <w:rPr>
          <w:rFonts w:ascii="Calibri" w:eastAsia="SimSun" w:hAnsi="Calibr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6E6B395E" w14:textId="77777777" w:rsidR="000A4C83" w:rsidRPr="00B20A2B" w:rsidRDefault="000A4C83" w:rsidP="00964995">
      <w:pPr>
        <w:pStyle w:val="ListParagraph"/>
        <w:spacing w:before="0" w:after="0"/>
        <w:ind w:left="0"/>
        <w:jc w:val="both"/>
        <w:rPr>
          <w:rFonts w:ascii="Calibri" w:hAnsi="Calibri"/>
          <w:i/>
          <w:sz w:val="22"/>
          <w:szCs w:val="22"/>
        </w:rPr>
      </w:pPr>
    </w:p>
    <w:p w14:paraId="7B0D2CDC" w14:textId="4E7363FE" w:rsidR="004720C5" w:rsidRPr="0048049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Proiect</w:t>
      </w:r>
      <w:r w:rsidRPr="00B20A2B">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48049B" w:rsidRPr="0048049B">
        <w:rPr>
          <w:rFonts w:ascii="Calibri" w:hAnsi="Calibri"/>
          <w:sz w:val="22"/>
          <w:szCs w:val="22"/>
        </w:rPr>
        <w:t>/se emite decizie de finanțare, după caz.</w:t>
      </w:r>
    </w:p>
    <w:p w14:paraId="437EF46D" w14:textId="77777777" w:rsidR="00B07052" w:rsidRPr="0048049B" w:rsidRDefault="00B07052" w:rsidP="00964995">
      <w:pPr>
        <w:pStyle w:val="ListParagraph"/>
        <w:spacing w:before="0" w:after="0"/>
        <w:ind w:left="0"/>
        <w:jc w:val="both"/>
        <w:rPr>
          <w:rFonts w:ascii="Calibri" w:hAnsi="Calibri"/>
          <w:i/>
          <w:sz w:val="22"/>
          <w:szCs w:val="22"/>
        </w:rPr>
      </w:pPr>
    </w:p>
    <w:p w14:paraId="7873C0DA" w14:textId="77777777" w:rsidR="004720C5" w:rsidRPr="00B20A2B" w:rsidRDefault="004720C5" w:rsidP="00964995">
      <w:pPr>
        <w:pStyle w:val="ListParagraph"/>
        <w:spacing w:before="0" w:after="0"/>
        <w:ind w:left="0"/>
        <w:jc w:val="both"/>
        <w:rPr>
          <w:rFonts w:ascii="Calibri" w:hAnsi="Calibri"/>
          <w:sz w:val="22"/>
          <w:szCs w:val="22"/>
        </w:rPr>
      </w:pPr>
      <w:r w:rsidRPr="00B20A2B">
        <w:rPr>
          <w:rFonts w:ascii="Calibri" w:hAnsi="Calibri"/>
          <w:i/>
          <w:sz w:val="22"/>
          <w:szCs w:val="22"/>
        </w:rPr>
        <w:t>Solicitant</w:t>
      </w:r>
      <w:r w:rsidRPr="00B20A2B">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4CF9B969" w14:textId="77777777" w:rsidR="000A4C83" w:rsidRPr="00B20A2B" w:rsidRDefault="000A4C83" w:rsidP="00964995">
      <w:pPr>
        <w:pStyle w:val="NormalWeb"/>
        <w:shd w:val="clear" w:color="auto" w:fill="FFFFFF"/>
        <w:spacing w:before="0" w:beforeAutospacing="0" w:after="0" w:afterAutospacing="0"/>
        <w:jc w:val="both"/>
        <w:textAlignment w:val="baseline"/>
        <w:rPr>
          <w:rStyle w:val="Strong"/>
          <w:rFonts w:ascii="Calibri" w:hAnsi="Calibri" w:cs="Calibri"/>
          <w:b w:val="0"/>
          <w:bCs w:val="0"/>
          <w:i/>
          <w:iCs/>
          <w:sz w:val="22"/>
          <w:szCs w:val="22"/>
          <w:bdr w:val="none" w:sz="0" w:space="0" w:color="auto" w:frame="1"/>
        </w:rPr>
      </w:pPr>
    </w:p>
    <w:p w14:paraId="674D7E10" w14:textId="5A29F3DB" w:rsidR="002C0695" w:rsidRPr="00B20A2B" w:rsidRDefault="002C0695" w:rsidP="00964995">
      <w:pPr>
        <w:widowControl w:val="0"/>
        <w:pBdr>
          <w:top w:val="nil"/>
          <w:left w:val="nil"/>
          <w:bottom w:val="nil"/>
          <w:right w:val="nil"/>
          <w:between w:val="nil"/>
        </w:pBdr>
        <w:spacing w:before="0" w:after="0"/>
        <w:jc w:val="both"/>
        <w:rPr>
          <w:rStyle w:val="FontStyle37"/>
          <w:lang w:eastAsia="ro-RO"/>
        </w:rPr>
      </w:pPr>
      <w:r w:rsidRPr="00B20A2B">
        <w:rPr>
          <w:rStyle w:val="FontStyle38"/>
          <w:b w:val="0"/>
          <w:bCs w:val="0"/>
          <w:lang w:eastAsia="ro-RO"/>
        </w:rPr>
        <w:t>Studiu de fezabilitate</w:t>
      </w:r>
      <w:r w:rsidR="004720C5" w:rsidRPr="00B20A2B">
        <w:rPr>
          <w:rStyle w:val="FontStyle38"/>
          <w:b w:val="0"/>
          <w:bCs w:val="0"/>
          <w:lang w:eastAsia="ro-RO"/>
        </w:rPr>
        <w:t xml:space="preserve"> -</w:t>
      </w:r>
      <w:r w:rsidRPr="00B20A2B">
        <w:rPr>
          <w:rStyle w:val="FontStyle38"/>
          <w:lang w:eastAsia="ro-RO"/>
        </w:rPr>
        <w:t xml:space="preserve"> </w:t>
      </w:r>
      <w:r w:rsidRPr="00B20A2B">
        <w:rPr>
          <w:rStyle w:val="FontStyle37"/>
          <w:lang w:eastAsia="ro-RO"/>
        </w:rPr>
        <w:t>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p>
    <w:p w14:paraId="167D01C3" w14:textId="54B94A37" w:rsidR="00A33ECA" w:rsidRPr="00B20A2B" w:rsidRDefault="00A33ECA" w:rsidP="00964995">
      <w:pPr>
        <w:widowControl w:val="0"/>
        <w:pBdr>
          <w:top w:val="nil"/>
          <w:left w:val="nil"/>
          <w:bottom w:val="nil"/>
          <w:right w:val="nil"/>
          <w:between w:val="nil"/>
        </w:pBdr>
        <w:spacing w:before="0" w:after="0"/>
        <w:jc w:val="both"/>
        <w:rPr>
          <w:rStyle w:val="FontStyle37"/>
          <w:lang w:eastAsia="ro-RO"/>
        </w:rPr>
      </w:pPr>
    </w:p>
    <w:p w14:paraId="787F60F2" w14:textId="77777777" w:rsidR="002C0695" w:rsidRPr="00B20A2B" w:rsidRDefault="00E3314F" w:rsidP="00964995">
      <w:pPr>
        <w:spacing w:before="0" w:after="0"/>
        <w:jc w:val="both"/>
        <w:rPr>
          <w:rFonts w:ascii="Calibri" w:hAnsi="Calibri"/>
          <w:sz w:val="22"/>
          <w:szCs w:val="22"/>
        </w:rPr>
      </w:pPr>
      <w:r w:rsidRPr="00B20A2B">
        <w:rPr>
          <w:rFonts w:ascii="Calibri" w:hAnsi="Calibri"/>
          <w:i/>
          <w:iCs/>
          <w:sz w:val="22"/>
          <w:szCs w:val="22"/>
        </w:rPr>
        <w:lastRenderedPageBreak/>
        <w:t xml:space="preserve">Utilizarea </w:t>
      </w:r>
      <w:r w:rsidR="002B4114" w:rsidRPr="00B20A2B">
        <w:rPr>
          <w:rFonts w:ascii="Calibri" w:hAnsi="Calibri"/>
          <w:i/>
          <w:iCs/>
          <w:sz w:val="22"/>
          <w:szCs w:val="22"/>
        </w:rPr>
        <w:t>eficientă a resurselor</w:t>
      </w:r>
      <w:r w:rsidR="00C1518D" w:rsidRPr="00B20A2B">
        <w:rPr>
          <w:rFonts w:ascii="Calibri" w:hAnsi="Calibri"/>
          <w:sz w:val="22"/>
          <w:szCs w:val="22"/>
        </w:rPr>
        <w:t xml:space="preserve"> -</w:t>
      </w:r>
      <w:r w:rsidR="002B4114" w:rsidRPr="00B20A2B">
        <w:rPr>
          <w:rFonts w:ascii="Calibri" w:hAnsi="Calibri"/>
          <w:sz w:val="22"/>
          <w:szCs w:val="22"/>
        </w:rPr>
        <w:t xml:space="preserve"> înseamnă reducerea cantității de factori de producție necesari pentru producerea unei unități de producție sau înlocuirea factorilor de producție primari cu factori de producție secundari</w:t>
      </w:r>
      <w:r w:rsidRPr="00B20A2B">
        <w:rPr>
          <w:rFonts w:ascii="Calibri" w:hAnsi="Calibri"/>
          <w:sz w:val="22"/>
          <w:szCs w:val="22"/>
        </w:rPr>
        <w:t xml:space="preserve">. </w:t>
      </w:r>
    </w:p>
    <w:p w14:paraId="7C6EC92A" w14:textId="2E081AEB" w:rsidR="00F36875" w:rsidRPr="00B20A2B" w:rsidRDefault="00F36875" w:rsidP="00964995">
      <w:pPr>
        <w:spacing w:before="0" w:after="0"/>
        <w:jc w:val="both"/>
        <w:rPr>
          <w:rFonts w:ascii="Calibri" w:hAnsi="Calibri"/>
          <w:sz w:val="22"/>
          <w:szCs w:val="22"/>
        </w:rPr>
      </w:pPr>
      <w:r w:rsidRPr="00B20A2B">
        <w:rPr>
          <w:rFonts w:ascii="Calibri" w:hAnsi="Calibri"/>
          <w:sz w:val="22"/>
          <w:szCs w:val="22"/>
        </w:rPr>
        <w:t>Termenii și expresiile ”obiectiv/proiect de investiție”, ”investiție publică”, ”proiect tehnic de execuție” au înțelesurile prevăzute</w:t>
      </w:r>
      <w:r w:rsidR="00970B76" w:rsidRPr="00B20A2B">
        <w:rPr>
          <w:rFonts w:ascii="Calibri" w:hAnsi="Calibri"/>
          <w:sz w:val="22"/>
          <w:szCs w:val="22"/>
        </w:rPr>
        <w:t xml:space="preserve"> în</w:t>
      </w:r>
      <w:r w:rsidRPr="00B20A2B">
        <w:rPr>
          <w:rFonts w:ascii="Calibri" w:hAnsi="Calibri"/>
          <w:sz w:val="22"/>
          <w:szCs w:val="22"/>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p w14:paraId="07FD6491" w14:textId="77777777" w:rsidR="00964995" w:rsidRPr="00B20A2B" w:rsidRDefault="00964995" w:rsidP="00964995">
      <w:pPr>
        <w:spacing w:before="0" w:after="0"/>
        <w:jc w:val="both"/>
        <w:rPr>
          <w:rFonts w:ascii="Calibri" w:hAnsi="Calibri"/>
          <w:sz w:val="22"/>
          <w:szCs w:val="22"/>
        </w:rPr>
      </w:pPr>
    </w:p>
    <w:p w14:paraId="120D3723" w14:textId="13B77887" w:rsidR="00DE10B4" w:rsidRPr="00B20A2B" w:rsidRDefault="00886898" w:rsidP="00CD460C">
      <w:pPr>
        <w:pStyle w:val="Heading1"/>
      </w:pPr>
      <w:bookmarkStart w:id="29" w:name="_Toc137824763"/>
      <w:r>
        <w:t>I</w:t>
      </w:r>
      <w:r w:rsidRPr="00B20A2B">
        <w:t>nformații generale</w:t>
      </w:r>
      <w:bookmarkEnd w:id="29"/>
    </w:p>
    <w:p w14:paraId="2009016C" w14:textId="630C2D62" w:rsidR="00DE10B4" w:rsidRPr="00886898" w:rsidRDefault="00DE10B4">
      <w:pPr>
        <w:pStyle w:val="Heading2"/>
        <w:numPr>
          <w:ilvl w:val="1"/>
          <w:numId w:val="50"/>
        </w:numPr>
      </w:pPr>
      <w:bookmarkStart w:id="30" w:name="_Toc137824764"/>
      <w:r w:rsidRPr="00886898">
        <w:t>Informații generale PR Sud Est 2021 – 2027</w:t>
      </w:r>
      <w:bookmarkEnd w:id="30"/>
    </w:p>
    <w:p w14:paraId="4EC6A3D3" w14:textId="4A654137" w:rsidR="00123E7E" w:rsidRPr="00B20A2B" w:rsidRDefault="00DE10B4" w:rsidP="00964995">
      <w:pPr>
        <w:pStyle w:val="Default"/>
        <w:jc w:val="both"/>
        <w:rPr>
          <w:rFonts w:ascii="Calibri" w:hAnsi="Calibri" w:cs="Calibri"/>
          <w:bCs/>
          <w:color w:val="auto"/>
          <w:sz w:val="22"/>
          <w:szCs w:val="22"/>
        </w:rPr>
      </w:pPr>
      <w:r w:rsidRPr="00886898">
        <w:rPr>
          <w:rFonts w:ascii="Calibri" w:hAnsi="Calibri" w:cs="Calibri"/>
          <w:bCs/>
          <w:color w:val="auto"/>
          <w:sz w:val="22"/>
          <w:szCs w:val="22"/>
        </w:rPr>
        <w:t>PR</w:t>
      </w:r>
      <w:r w:rsidR="000D16AA" w:rsidRPr="00886898">
        <w:rPr>
          <w:rFonts w:ascii="Calibri" w:hAnsi="Calibri" w:cs="Calibri"/>
          <w:bCs/>
          <w:color w:val="auto"/>
          <w:sz w:val="22"/>
          <w:szCs w:val="22"/>
        </w:rPr>
        <w:t xml:space="preserve"> </w:t>
      </w:r>
      <w:r w:rsidRPr="00886898">
        <w:rPr>
          <w:rFonts w:ascii="Calibri" w:hAnsi="Calibri" w:cs="Calibri"/>
          <w:bCs/>
          <w:color w:val="auto"/>
          <w:sz w:val="22"/>
          <w:szCs w:val="22"/>
        </w:rPr>
        <w:t>S</w:t>
      </w:r>
      <w:r w:rsidR="000D16AA" w:rsidRPr="00886898">
        <w:rPr>
          <w:rFonts w:ascii="Calibri" w:hAnsi="Calibri" w:cs="Calibri"/>
          <w:bCs/>
          <w:color w:val="auto"/>
          <w:sz w:val="22"/>
          <w:szCs w:val="22"/>
        </w:rPr>
        <w:t>E</w:t>
      </w:r>
      <w:r w:rsidRPr="00886898">
        <w:rPr>
          <w:rFonts w:ascii="Calibri" w:hAnsi="Calibri" w:cs="Calibri"/>
          <w:bCs/>
          <w:color w:val="auto"/>
          <w:sz w:val="22"/>
          <w:szCs w:val="22"/>
        </w:rPr>
        <w:t xml:space="preserve"> 2021-2027 este unul din programele </w:t>
      </w:r>
      <w:r w:rsidR="002C1A3D" w:rsidRPr="00886898">
        <w:rPr>
          <w:rFonts w:ascii="Calibri" w:hAnsi="Calibri" w:cs="Calibri"/>
          <w:bCs/>
          <w:color w:val="auto"/>
          <w:sz w:val="22"/>
          <w:szCs w:val="22"/>
        </w:rPr>
        <w:t xml:space="preserve">incluse in </w:t>
      </w:r>
      <w:r w:rsidRPr="00886898">
        <w:rPr>
          <w:rFonts w:ascii="Calibri" w:hAnsi="Calibri" w:cs="Calibri"/>
          <w:bCs/>
          <w:color w:val="auto"/>
          <w:sz w:val="22"/>
          <w:szCs w:val="22"/>
        </w:rPr>
        <w:t>Acordul</w:t>
      </w:r>
      <w:r w:rsidR="002C1A3D" w:rsidRPr="00886898">
        <w:rPr>
          <w:rFonts w:ascii="Calibri" w:hAnsi="Calibri" w:cs="Calibri"/>
          <w:bCs/>
          <w:color w:val="auto"/>
          <w:sz w:val="22"/>
          <w:szCs w:val="22"/>
        </w:rPr>
        <w:t xml:space="preserve"> </w:t>
      </w:r>
      <w:r w:rsidRPr="00886898">
        <w:rPr>
          <w:rFonts w:ascii="Calibri" w:hAnsi="Calibri" w:cs="Calibri"/>
          <w:bCs/>
          <w:color w:val="auto"/>
          <w:sz w:val="22"/>
          <w:szCs w:val="22"/>
        </w:rPr>
        <w:t xml:space="preserve">de </w:t>
      </w:r>
      <w:r w:rsidR="002C1A3D" w:rsidRPr="00886898">
        <w:rPr>
          <w:rFonts w:ascii="Calibri" w:hAnsi="Calibri" w:cs="Calibri"/>
          <w:bCs/>
          <w:color w:val="auto"/>
          <w:sz w:val="22"/>
          <w:szCs w:val="22"/>
        </w:rPr>
        <w:t>P</w:t>
      </w:r>
      <w:r w:rsidRPr="00886898">
        <w:rPr>
          <w:rFonts w:ascii="Calibri" w:hAnsi="Calibri" w:cs="Calibri"/>
          <w:bCs/>
          <w:color w:val="auto"/>
          <w:sz w:val="22"/>
          <w:szCs w:val="22"/>
        </w:rPr>
        <w:t>arteneriat 2021-2027</w:t>
      </w:r>
      <w:r w:rsidR="0048049B" w:rsidRPr="00886898">
        <w:rPr>
          <w:rFonts w:ascii="Calibri" w:hAnsi="Calibri" w:cs="Calibri"/>
          <w:bCs/>
          <w:color w:val="auto"/>
          <w:sz w:val="22"/>
          <w:szCs w:val="22"/>
        </w:rPr>
        <w:t xml:space="preserve"> dintre Comisia Europeană şi România</w:t>
      </w:r>
      <w:r w:rsidRPr="00886898">
        <w:rPr>
          <w:rFonts w:ascii="Calibri" w:hAnsi="Calibri" w:cs="Calibri"/>
          <w:bCs/>
          <w:color w:val="auto"/>
          <w:sz w:val="22"/>
          <w:szCs w:val="22"/>
        </w:rPr>
        <w:t xml:space="preserve"> prin care se pot accesa fondurile europene structurale și de investiții, in concret, cele provenite din Fondul European pentru Dezvoltare Regionala (FEDR). Programul a fost aprobat </w:t>
      </w:r>
      <w:r w:rsidR="00CA3BA9" w:rsidRPr="00886898">
        <w:rPr>
          <w:rFonts w:ascii="Calibri" w:hAnsi="Calibri" w:cs="Calibri"/>
          <w:bCs/>
          <w:color w:val="auto"/>
          <w:sz w:val="22"/>
          <w:szCs w:val="22"/>
        </w:rPr>
        <w:t xml:space="preserve">prin </w:t>
      </w:r>
      <w:r w:rsidR="00123E7E" w:rsidRPr="00B20A2B">
        <w:rPr>
          <w:rFonts w:ascii="Calibri" w:hAnsi="Calibri" w:cs="Calibri"/>
          <w:bCs/>
          <w:color w:val="auto"/>
          <w:sz w:val="22"/>
          <w:szCs w:val="22"/>
        </w:rPr>
        <w:t>D</w:t>
      </w:r>
      <w:r w:rsidR="00200419" w:rsidRPr="00B20A2B">
        <w:rPr>
          <w:rFonts w:ascii="Calibri" w:hAnsi="Calibri" w:cs="Calibri"/>
          <w:bCs/>
          <w:color w:val="auto"/>
          <w:sz w:val="22"/>
          <w:szCs w:val="22"/>
        </w:rPr>
        <w:t>ecizia de punere în aplicare a Comisiei</w:t>
      </w:r>
      <w:r w:rsidR="00123E7E" w:rsidRPr="00B20A2B">
        <w:rPr>
          <w:rFonts w:ascii="Calibri" w:hAnsi="Calibri" w:cs="Calibri"/>
          <w:bCs/>
          <w:color w:val="auto"/>
          <w:sz w:val="22"/>
          <w:szCs w:val="22"/>
        </w:rPr>
        <w:t xml:space="preserve"> din 21.10.2022 de aprobare a </w:t>
      </w:r>
      <w:r w:rsidR="00174D77" w:rsidRPr="00B20A2B">
        <w:rPr>
          <w:rFonts w:ascii="Calibri" w:hAnsi="Calibri" w:cs="Calibri"/>
          <w:bCs/>
          <w:color w:val="auto"/>
          <w:sz w:val="22"/>
          <w:szCs w:val="22"/>
        </w:rPr>
        <w:t>p</w:t>
      </w:r>
      <w:r w:rsidR="00123E7E" w:rsidRPr="00B20A2B">
        <w:rPr>
          <w:rFonts w:ascii="Calibri" w:hAnsi="Calibri" w:cs="Calibri"/>
          <w:bCs/>
          <w:color w:val="auto"/>
          <w:sz w:val="22"/>
          <w:szCs w:val="22"/>
        </w:rPr>
        <w:t>rogramului “Sud</w:t>
      </w:r>
      <w:r w:rsidR="00174D77" w:rsidRPr="00B20A2B">
        <w:rPr>
          <w:rFonts w:ascii="Calibri" w:hAnsi="Calibri" w:cs="Calibri"/>
          <w:bCs/>
          <w:color w:val="auto"/>
          <w:sz w:val="22"/>
          <w:szCs w:val="22"/>
        </w:rPr>
        <w:t>-</w:t>
      </w:r>
      <w:r w:rsidR="00123E7E" w:rsidRPr="00B20A2B">
        <w:rPr>
          <w:rFonts w:ascii="Calibri" w:hAnsi="Calibri" w:cs="Calibri"/>
          <w:bCs/>
          <w:color w:val="auto"/>
          <w:sz w:val="22"/>
          <w:szCs w:val="22"/>
        </w:rPr>
        <w:t xml:space="preserve">Est” pentru sprijin din partea Fondului european de dezvoltare regională în cadrul obiectivului „Investiții pentru ocuparea forței de muncă și creștere economică” pentru </w:t>
      </w:r>
      <w:r w:rsidR="00A8301A" w:rsidRPr="00B20A2B">
        <w:rPr>
          <w:rFonts w:ascii="Calibri" w:hAnsi="Calibri" w:cs="Calibri"/>
          <w:bCs/>
          <w:color w:val="auto"/>
          <w:sz w:val="22"/>
          <w:szCs w:val="22"/>
        </w:rPr>
        <w:t>R</w:t>
      </w:r>
      <w:r w:rsidR="00123E7E" w:rsidRPr="00B20A2B">
        <w:rPr>
          <w:rFonts w:ascii="Calibri" w:hAnsi="Calibri" w:cs="Calibri"/>
          <w:bCs/>
          <w:color w:val="auto"/>
          <w:sz w:val="22"/>
          <w:szCs w:val="22"/>
        </w:rPr>
        <w:t>egiunea Sud</w:t>
      </w:r>
      <w:r w:rsidR="00174D77" w:rsidRPr="00B20A2B">
        <w:rPr>
          <w:rFonts w:ascii="Calibri" w:hAnsi="Calibri" w:cs="Calibri"/>
          <w:bCs/>
          <w:color w:val="auto"/>
          <w:sz w:val="22"/>
          <w:szCs w:val="22"/>
        </w:rPr>
        <w:t>-</w:t>
      </w:r>
      <w:r w:rsidR="00123E7E" w:rsidRPr="00B20A2B">
        <w:rPr>
          <w:rFonts w:ascii="Calibri" w:hAnsi="Calibri" w:cs="Calibri"/>
          <w:bCs/>
          <w:color w:val="auto"/>
          <w:sz w:val="22"/>
          <w:szCs w:val="22"/>
        </w:rPr>
        <w:t>Est din România CCI 2021RO16RFPR003.</w:t>
      </w:r>
    </w:p>
    <w:p w14:paraId="3587BC4E" w14:textId="77777777" w:rsidR="00B07052" w:rsidRPr="00B20A2B" w:rsidRDefault="00B07052" w:rsidP="00964995">
      <w:pPr>
        <w:pStyle w:val="Default"/>
        <w:jc w:val="both"/>
        <w:rPr>
          <w:rFonts w:ascii="Calibri" w:hAnsi="Calibri" w:cs="Calibri"/>
          <w:bCs/>
          <w:color w:val="auto"/>
          <w:sz w:val="22"/>
          <w:szCs w:val="22"/>
        </w:rPr>
      </w:pPr>
    </w:p>
    <w:p w14:paraId="17F8181C" w14:textId="1E8DC61D" w:rsidR="00DE10B4" w:rsidRPr="00B20A2B" w:rsidRDefault="00DE10B4" w:rsidP="00964995">
      <w:pPr>
        <w:spacing w:before="0" w:after="0"/>
        <w:jc w:val="both"/>
        <w:rPr>
          <w:rFonts w:ascii="Calibri" w:hAnsi="Calibri"/>
          <w:bCs/>
          <w:sz w:val="22"/>
          <w:szCs w:val="22"/>
        </w:rPr>
      </w:pPr>
      <w:r w:rsidRPr="00B20A2B">
        <w:rPr>
          <w:rFonts w:ascii="Calibri" w:hAnsi="Calibri"/>
          <w:bCs/>
          <w:sz w:val="22"/>
          <w:szCs w:val="22"/>
        </w:rPr>
        <w:t xml:space="preserve">Obiectivul general al PR </w:t>
      </w:r>
      <w:r w:rsidR="000D16AA" w:rsidRPr="00B20A2B">
        <w:rPr>
          <w:rFonts w:ascii="Calibri" w:hAnsi="Calibri"/>
          <w:bCs/>
          <w:sz w:val="22"/>
          <w:szCs w:val="22"/>
        </w:rPr>
        <w:t>SE</w:t>
      </w:r>
      <w:r w:rsidRPr="00B20A2B">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r w:rsidR="0009424F" w:rsidRPr="00B20A2B">
        <w:rPr>
          <w:rFonts w:ascii="Calibri" w:hAnsi="Calibri"/>
          <w:bCs/>
          <w:sz w:val="22"/>
          <w:szCs w:val="22"/>
        </w:rPr>
        <w:t xml:space="preserve"> </w:t>
      </w:r>
      <w:r w:rsidRPr="00B20A2B">
        <w:rPr>
          <w:rFonts w:ascii="Calibri" w:hAnsi="Calibri"/>
          <w:bCs/>
          <w:sz w:val="22"/>
          <w:szCs w:val="22"/>
        </w:rPr>
        <w:t>PR S</w:t>
      </w:r>
      <w:r w:rsidR="000D16AA" w:rsidRPr="00B20A2B">
        <w:rPr>
          <w:rFonts w:ascii="Calibri" w:hAnsi="Calibri"/>
          <w:bCs/>
          <w:sz w:val="22"/>
          <w:szCs w:val="22"/>
        </w:rPr>
        <w:t>E</w:t>
      </w:r>
      <w:r w:rsidRPr="00B20A2B">
        <w:rPr>
          <w:rFonts w:ascii="Calibri" w:hAnsi="Calibri"/>
          <w:bCs/>
          <w:sz w:val="22"/>
          <w:szCs w:val="22"/>
        </w:rPr>
        <w:t xml:space="preserve"> 2021-2027 urmărește ca Regiunea de dez</w:t>
      </w:r>
      <w:r w:rsidR="00C9539A" w:rsidRPr="00B20A2B">
        <w:rPr>
          <w:rFonts w:ascii="Calibri" w:hAnsi="Calibri"/>
          <w:bCs/>
          <w:sz w:val="22"/>
          <w:szCs w:val="22"/>
        </w:rPr>
        <w:t>v</w:t>
      </w:r>
      <w:r w:rsidRPr="00B20A2B">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B20A2B" w:rsidRDefault="00F77B5D" w:rsidP="00964995">
      <w:pPr>
        <w:spacing w:before="0" w:after="0"/>
        <w:jc w:val="both"/>
        <w:rPr>
          <w:rFonts w:ascii="Calibri" w:hAnsi="Calibri"/>
          <w:bCs/>
          <w:sz w:val="22"/>
          <w:szCs w:val="22"/>
        </w:rPr>
      </w:pPr>
    </w:p>
    <w:p w14:paraId="57E622AA" w14:textId="5D085ECB" w:rsidR="00DE10B4" w:rsidRPr="00B20A2B" w:rsidRDefault="00B11C95">
      <w:pPr>
        <w:pStyle w:val="Heading2"/>
        <w:numPr>
          <w:ilvl w:val="1"/>
          <w:numId w:val="50"/>
        </w:numPr>
      </w:pPr>
      <w:bookmarkStart w:id="31" w:name="_Toc137824765"/>
      <w:r w:rsidRPr="00B20A2B">
        <w:t xml:space="preserve">Prioritatea </w:t>
      </w:r>
      <w:r w:rsidR="00D0314F" w:rsidRPr="00B20A2B">
        <w:t xml:space="preserve">/ Fond/ </w:t>
      </w:r>
      <w:r w:rsidRPr="00B20A2B">
        <w:t>Obiectiv de politică</w:t>
      </w:r>
      <w:r w:rsidR="00D0314F" w:rsidRPr="00B20A2B">
        <w:t>/</w:t>
      </w:r>
      <w:r w:rsidR="00DE10B4" w:rsidRPr="00B20A2B">
        <w:t xml:space="preserve"> Obiectivul specific</w:t>
      </w:r>
      <w:bookmarkEnd w:id="31"/>
    </w:p>
    <w:p w14:paraId="6FFBE5F6" w14:textId="77777777" w:rsidR="00B07052" w:rsidRPr="00B20A2B" w:rsidRDefault="00174D77" w:rsidP="00964995">
      <w:pPr>
        <w:spacing w:before="0" w:after="0"/>
        <w:jc w:val="both"/>
        <w:rPr>
          <w:rFonts w:ascii="Calibri" w:hAnsi="Calibri"/>
          <w:sz w:val="22"/>
          <w:szCs w:val="22"/>
        </w:rPr>
      </w:pPr>
      <w:r w:rsidRPr="00B20A2B">
        <w:rPr>
          <w:rFonts w:ascii="Calibri" w:hAnsi="Calibri"/>
          <w:b/>
          <w:sz w:val="22"/>
          <w:szCs w:val="22"/>
        </w:rPr>
        <w:t xml:space="preserve">Obiectiv de politică </w:t>
      </w:r>
      <w:r w:rsidRPr="00B20A2B">
        <w:rPr>
          <w:rFonts w:ascii="Calibri" w:hAnsi="Calibri"/>
          <w:b/>
          <w:bCs/>
          <w:sz w:val="22"/>
          <w:szCs w:val="22"/>
        </w:rPr>
        <w:t>2</w:t>
      </w:r>
      <w:r w:rsidRPr="00B20A2B">
        <w:rPr>
          <w:rFonts w:ascii="Calibri" w:hAnsi="Calibri"/>
          <w:sz w:val="22"/>
          <w:szCs w:val="22"/>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4CDD1CEC" w:rsidR="00B07052" w:rsidRPr="00B20A2B" w:rsidRDefault="00174D77" w:rsidP="00964995">
      <w:pPr>
        <w:spacing w:before="0" w:after="0"/>
        <w:jc w:val="both"/>
        <w:rPr>
          <w:rFonts w:ascii="Calibri" w:hAnsi="Calibri"/>
          <w:sz w:val="22"/>
          <w:szCs w:val="22"/>
        </w:rPr>
      </w:pPr>
      <w:r w:rsidRPr="00B20A2B">
        <w:rPr>
          <w:rFonts w:ascii="Calibri" w:hAnsi="Calibri"/>
          <w:b/>
          <w:sz w:val="22"/>
          <w:szCs w:val="22"/>
        </w:rPr>
        <w:t>Prioritatea 2</w:t>
      </w:r>
      <w:r w:rsidRPr="00B20A2B">
        <w:rPr>
          <w:rFonts w:ascii="Calibri" w:hAnsi="Calibri"/>
          <w:sz w:val="22"/>
          <w:szCs w:val="22"/>
        </w:rPr>
        <w:t xml:space="preserve"> - O regiune cu locali</w:t>
      </w:r>
      <w:r w:rsidR="0009424F" w:rsidRPr="00B20A2B">
        <w:rPr>
          <w:rFonts w:ascii="Calibri" w:hAnsi="Calibri"/>
          <w:sz w:val="22"/>
          <w:szCs w:val="22"/>
        </w:rPr>
        <w:t>t</w:t>
      </w:r>
      <w:r w:rsidR="00FD5965" w:rsidRPr="00B20A2B">
        <w:rPr>
          <w:rFonts w:ascii="Calibri" w:hAnsi="Calibri"/>
          <w:sz w:val="22"/>
          <w:szCs w:val="22"/>
        </w:rPr>
        <w:t>ăț</w:t>
      </w:r>
      <w:r w:rsidRPr="00B20A2B">
        <w:rPr>
          <w:rFonts w:ascii="Calibri" w:hAnsi="Calibri"/>
          <w:sz w:val="22"/>
          <w:szCs w:val="22"/>
        </w:rPr>
        <w:t>i prietenoase cu mediul</w:t>
      </w:r>
    </w:p>
    <w:p w14:paraId="5B061F4F" w14:textId="15F4D636" w:rsidR="005C07A9" w:rsidRPr="00B20A2B" w:rsidRDefault="005C07A9" w:rsidP="00964995">
      <w:pPr>
        <w:spacing w:before="0" w:after="0"/>
        <w:jc w:val="both"/>
        <w:rPr>
          <w:rFonts w:ascii="Calibri" w:hAnsi="Calibri"/>
          <w:b/>
          <w:sz w:val="22"/>
          <w:szCs w:val="22"/>
        </w:rPr>
      </w:pPr>
      <w:r w:rsidRPr="00B20A2B">
        <w:rPr>
          <w:rFonts w:ascii="Calibri" w:hAnsi="Calibri"/>
          <w:b/>
          <w:sz w:val="22"/>
          <w:szCs w:val="22"/>
        </w:rPr>
        <w:t xml:space="preserve">Obiectiv Specific 2.4 - </w:t>
      </w:r>
      <w:r w:rsidRPr="00B20A2B">
        <w:rPr>
          <w:rFonts w:ascii="Calibri" w:hAnsi="Calibri"/>
          <w:bCs/>
          <w:sz w:val="22"/>
          <w:szCs w:val="22"/>
        </w:rPr>
        <w:t>Promovarea adaptarii la schimbările climatice, a prevenirii riscurilor de dezastre si a rezilienței, ținând seama de abordările ecosistemice</w:t>
      </w:r>
    </w:p>
    <w:p w14:paraId="4CFE7F36" w14:textId="53C1A18B" w:rsidR="007C06B9" w:rsidRPr="00B20A2B" w:rsidRDefault="005C07A9" w:rsidP="00964995">
      <w:pPr>
        <w:spacing w:before="0" w:after="0"/>
        <w:jc w:val="both"/>
        <w:rPr>
          <w:rFonts w:ascii="Calibri" w:hAnsi="Calibri"/>
          <w:b/>
          <w:sz w:val="22"/>
          <w:szCs w:val="22"/>
        </w:rPr>
      </w:pPr>
      <w:r w:rsidRPr="00B20A2B">
        <w:rPr>
          <w:rFonts w:ascii="Calibri" w:hAnsi="Calibri"/>
          <w:b/>
          <w:sz w:val="22"/>
          <w:szCs w:val="22"/>
        </w:rPr>
        <w:t xml:space="preserve">Acțiunea 2.2 </w:t>
      </w:r>
      <w:r w:rsidRPr="00B20A2B">
        <w:rPr>
          <w:rFonts w:ascii="Calibri" w:hAnsi="Calibri"/>
          <w:bCs/>
          <w:sz w:val="22"/>
          <w:szCs w:val="22"/>
        </w:rPr>
        <w:t>Consolidarea clădirilor aflate în risc seismic</w:t>
      </w:r>
    </w:p>
    <w:p w14:paraId="465F24D1" w14:textId="77777777" w:rsidR="005C07A9" w:rsidRPr="00B20A2B" w:rsidRDefault="005C07A9" w:rsidP="00964995">
      <w:pPr>
        <w:spacing w:before="0" w:after="0"/>
        <w:jc w:val="both"/>
        <w:rPr>
          <w:rFonts w:ascii="Calibri" w:eastAsia="SimSun" w:hAnsi="Calibri"/>
          <w:sz w:val="22"/>
          <w:szCs w:val="22"/>
        </w:rPr>
      </w:pPr>
    </w:p>
    <w:p w14:paraId="6DEFDF79" w14:textId="7C674AEC" w:rsidR="00DE10B4" w:rsidRPr="00B20A2B" w:rsidRDefault="00DE10B4">
      <w:pPr>
        <w:pStyle w:val="Heading2"/>
        <w:numPr>
          <w:ilvl w:val="1"/>
          <w:numId w:val="50"/>
        </w:numPr>
      </w:pPr>
      <w:bookmarkStart w:id="32" w:name="_Toc137824766"/>
      <w:r w:rsidRPr="00B20A2B">
        <w:t xml:space="preserve">Reglementări europene și naționale, </w:t>
      </w:r>
      <w:r w:rsidR="00D0314F" w:rsidRPr="00B20A2B">
        <w:t xml:space="preserve">cadru strategic, </w:t>
      </w:r>
      <w:r w:rsidRPr="00B20A2B">
        <w:t>documente programatice</w:t>
      </w:r>
      <w:r w:rsidR="00A03B86" w:rsidRPr="00B20A2B">
        <w:t xml:space="preserve"> </w:t>
      </w:r>
      <w:r w:rsidR="00D0314F" w:rsidRPr="00B20A2B">
        <w:t>aplicabile</w:t>
      </w:r>
      <w:bookmarkEnd w:id="32"/>
      <w:r w:rsidR="00D0314F" w:rsidRPr="00B20A2B">
        <w:t xml:space="preserve"> </w:t>
      </w:r>
    </w:p>
    <w:p w14:paraId="265D25FC" w14:textId="77777777" w:rsidR="00B560C3" w:rsidRPr="00B20A2B" w:rsidRDefault="00B560C3" w:rsidP="00964995">
      <w:pPr>
        <w:spacing w:before="0" w:after="0"/>
        <w:jc w:val="both"/>
        <w:rPr>
          <w:rFonts w:ascii="Calibri" w:hAnsi="Calibri"/>
          <w:sz w:val="22"/>
          <w:szCs w:val="22"/>
        </w:rPr>
      </w:pPr>
      <w:r w:rsidRPr="00B20A2B">
        <w:rPr>
          <w:rFonts w:ascii="Calibri" w:hAnsi="Calibri"/>
          <w:sz w:val="22"/>
          <w:szCs w:val="22"/>
        </w:rPr>
        <w:t>În elaborarea cererilor de finanțare aferente acest</w:t>
      </w:r>
      <w:r w:rsidR="00E57F6F" w:rsidRPr="00B20A2B">
        <w:rPr>
          <w:rFonts w:ascii="Calibri" w:hAnsi="Calibri"/>
          <w:sz w:val="22"/>
          <w:szCs w:val="22"/>
        </w:rPr>
        <w:t>or</w:t>
      </w:r>
      <w:r w:rsidRPr="00B20A2B">
        <w:rPr>
          <w:rFonts w:ascii="Calibri" w:hAnsi="Calibri"/>
          <w:sz w:val="22"/>
          <w:szCs w:val="22"/>
        </w:rPr>
        <w:t xml:space="preserve"> apel</w:t>
      </w:r>
      <w:r w:rsidR="00E57F6F" w:rsidRPr="00B20A2B">
        <w:rPr>
          <w:rFonts w:ascii="Calibri" w:hAnsi="Calibri"/>
          <w:sz w:val="22"/>
          <w:szCs w:val="22"/>
        </w:rPr>
        <w:t>uri</w:t>
      </w:r>
      <w:r w:rsidRPr="00B20A2B">
        <w:rPr>
          <w:rFonts w:ascii="Calibri" w:hAnsi="Calibr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7D094B9A" w14:textId="6CE17B62" w:rsidR="00F77B5D" w:rsidRPr="00B20A2B" w:rsidRDefault="00F77B5D" w:rsidP="00964995">
      <w:pPr>
        <w:autoSpaceDE w:val="0"/>
        <w:autoSpaceDN w:val="0"/>
        <w:adjustRightInd w:val="0"/>
        <w:spacing w:before="0" w:after="0"/>
        <w:jc w:val="both"/>
        <w:rPr>
          <w:rFonts w:ascii="Calibri" w:hAnsi="Calibri"/>
          <w:sz w:val="22"/>
          <w:szCs w:val="22"/>
          <w:lang w:eastAsia="en-GB"/>
        </w:rPr>
      </w:pPr>
      <w:r w:rsidRPr="00B20A2B">
        <w:rPr>
          <w:rFonts w:ascii="Calibri" w:hAnsi="Calibri"/>
          <w:b/>
          <w:bCs/>
          <w:sz w:val="22"/>
          <w:szCs w:val="22"/>
          <w:lang w:eastAsia="en-GB"/>
        </w:rPr>
        <w:t xml:space="preserve">A. Regulamente/reglementari europene: </w:t>
      </w:r>
    </w:p>
    <w:p w14:paraId="68A64369" w14:textId="203B5A2F"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nr. 1060/2021 al Parlamentului European și al Consiliului din 24 iunie 2021 de stabilire a dispozițiilor comune privind Fondul european de dezvoltare regională, Fondul </w:t>
      </w:r>
      <w:r w:rsidRPr="00B20A2B">
        <w:rPr>
          <w:rFonts w:ascii="Calibri" w:hAnsi="Calibri"/>
          <w:sz w:val="22"/>
          <w:szCs w:val="22"/>
          <w:lang w:eastAsia="en-GB"/>
        </w:rPr>
        <w:lastRenderedPageBreak/>
        <w:t>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B137E7"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4D7505B6" w14:textId="5172C25E"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Regulamentul (UE) 1058</w:t>
      </w:r>
      <w:r w:rsidR="00241CC5" w:rsidRPr="00B20A2B">
        <w:rPr>
          <w:rFonts w:ascii="Calibri" w:hAnsi="Calibri"/>
          <w:sz w:val="22"/>
          <w:szCs w:val="22"/>
          <w:lang w:eastAsia="en-GB"/>
        </w:rPr>
        <w:t xml:space="preserve">/2021 </w:t>
      </w:r>
      <w:r w:rsidRPr="00B20A2B">
        <w:rPr>
          <w:rFonts w:ascii="Calibri" w:hAnsi="Calibri"/>
          <w:sz w:val="22"/>
          <w:szCs w:val="22"/>
          <w:lang w:eastAsia="en-GB"/>
        </w:rPr>
        <w:t>al Parlamentului European și al Consiliului din 24 iunie 2021 privind Fondul european de dezvoltare regională și Fondul de coeziune</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1D68E68B" w14:textId="0FD8DC1F"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Regulamentu</w:t>
      </w:r>
      <w:r w:rsidR="005A02A4" w:rsidRPr="00B20A2B">
        <w:rPr>
          <w:rFonts w:ascii="Calibri" w:hAnsi="Calibri"/>
          <w:sz w:val="22"/>
          <w:szCs w:val="22"/>
          <w:lang w:eastAsia="en-GB"/>
        </w:rPr>
        <w:t>l</w:t>
      </w:r>
      <w:r w:rsidRPr="00B20A2B">
        <w:rPr>
          <w:rFonts w:ascii="Calibri" w:hAnsi="Calibri"/>
          <w:sz w:val="22"/>
          <w:szCs w:val="22"/>
          <w:lang w:eastAsia="en-GB"/>
        </w:rPr>
        <w:t xml:space="preserve"> Consiliului (CE, EURATOM) nr. 2988/1995 privind protecția intereselor financiare ale Comunităților Europene, cu modificările și completările ulterioare; </w:t>
      </w:r>
    </w:p>
    <w:p w14:paraId="5C612AA7" w14:textId="36DFEE2C"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5E315BED"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w:t>
      </w:r>
      <w:r w:rsidR="00241CC5" w:rsidRPr="00B20A2B">
        <w:rPr>
          <w:rFonts w:ascii="Calibri" w:hAnsi="Calibri"/>
          <w:sz w:val="22"/>
          <w:szCs w:val="22"/>
          <w:lang w:eastAsia="en-GB"/>
        </w:rPr>
        <w:t>679/</w:t>
      </w:r>
      <w:r w:rsidRPr="00B20A2B">
        <w:rPr>
          <w:rFonts w:ascii="Calibri" w:hAnsi="Calibri"/>
          <w:sz w:val="22"/>
          <w:szCs w:val="22"/>
          <w:lang w:eastAsia="en-GB"/>
        </w:rPr>
        <w:t>2016</w:t>
      </w:r>
      <w:r w:rsidR="00EB61E9" w:rsidRPr="00B20A2B">
        <w:rPr>
          <w:rFonts w:ascii="Calibri" w:hAnsi="Calibri"/>
          <w:sz w:val="22"/>
          <w:szCs w:val="22"/>
          <w:lang w:eastAsia="en-GB"/>
        </w:rPr>
        <w:t xml:space="preserve"> </w:t>
      </w:r>
      <w:r w:rsidRPr="00B20A2B">
        <w:rPr>
          <w:rFonts w:ascii="Calibri" w:hAnsi="Calibri"/>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917AC" w:rsidRPr="00B20A2B">
        <w:rPr>
          <w:rFonts w:asciiTheme="minorHAnsi" w:hAnsiTheme="minorHAnsi" w:cstheme="minorHAnsi"/>
          <w:sz w:val="22"/>
          <w:szCs w:val="22"/>
          <w:lang w:eastAsia="en-GB"/>
        </w:rPr>
        <w:t xml:space="preserve"> , cu modificările și completările ulterioare</w:t>
      </w:r>
      <w:r w:rsidRPr="00B20A2B">
        <w:rPr>
          <w:rFonts w:ascii="Calibri" w:hAnsi="Calibri"/>
          <w:sz w:val="22"/>
          <w:szCs w:val="22"/>
          <w:lang w:eastAsia="en-GB"/>
        </w:rPr>
        <w:t xml:space="preserve">; </w:t>
      </w:r>
    </w:p>
    <w:p w14:paraId="30F8CC34" w14:textId="26A07196"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w:t>
      </w:r>
      <w:r w:rsidR="00EB61E9" w:rsidRPr="00B20A2B">
        <w:rPr>
          <w:rFonts w:ascii="Calibri" w:hAnsi="Calibri"/>
          <w:sz w:val="22"/>
          <w:szCs w:val="22"/>
          <w:lang w:eastAsia="en-GB"/>
        </w:rPr>
        <w:t>852/</w:t>
      </w:r>
      <w:r w:rsidRPr="00B20A2B">
        <w:rPr>
          <w:rFonts w:ascii="Calibri" w:hAnsi="Calibri"/>
          <w:sz w:val="22"/>
          <w:szCs w:val="22"/>
          <w:lang w:eastAsia="en-GB"/>
        </w:rPr>
        <w:t>2020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53BEA96D" w14:textId="74323CD7"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Comunicare a Comisiei C (2021) 1054 final din 12 februarie 2021. Orientări tehnice privind aplicarea principiului de „a nu prejudicia în mod semnificativ” în temeiul Regulamentului privind Mecanismul de redresare și reziliență</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54769FD3" w14:textId="4654EA88"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Comunicarea Comisiei (2021/C 373/01) - Orientări tehnice referitoare la imunizarea infrastructurii la schimbările climatice în perioada 2021-2027</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65DE4AB3" w14:textId="42B648EF"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Directiva (UE) 2018/844 a Parlamentului European și a Consiliului din 30 mai 2018 de modificare a Directivei 2010/31/UE privind performanța energetică a clădirilor și a Directivei 2012/27/UE privind eficiența energetică</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1BE4A832" w14:textId="6618D762"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Directiva 2010/31/UE a Parlamentului European și a Consiliului din 19 mai 2010 privind performanța energetică a clădirilor</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w:t>
      </w:r>
    </w:p>
    <w:p w14:paraId="005C6E3A" w14:textId="620BAD48"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74FD5A78" w14:textId="75038576"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Directiva 2012/27/UE a Parlamentului European și a Consiliului din 25 octombrie 2012 privind eficiența energetică, de modificare a Directivelor 2009/125/CE și 2010/30/UE și de abrogare a Directivelor 2004/8/CE și 2006/32/CE</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36849EAA" w14:textId="2323E5B2"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Directiva (UE) 2018/2001 a Parlamentului European și a Consiliului din 11 decembrie 2018 privind promovarea utilizării energiei din surse regenerabile</w:t>
      </w:r>
      <w:r w:rsidR="002917AC" w:rsidRPr="00B20A2B">
        <w:rPr>
          <w:rFonts w:asciiTheme="minorHAnsi" w:hAnsiTheme="minorHAnsi" w:cstheme="minorHAnsi"/>
          <w:sz w:val="22"/>
          <w:szCs w:val="22"/>
          <w:lang w:eastAsia="en-GB"/>
        </w:rPr>
        <w:t>, cu modificările și completările ulterioare</w:t>
      </w:r>
      <w:r w:rsidRPr="00B20A2B">
        <w:rPr>
          <w:rFonts w:ascii="Calibri" w:hAnsi="Calibri"/>
          <w:sz w:val="22"/>
          <w:szCs w:val="22"/>
          <w:lang w:eastAsia="en-GB"/>
        </w:rPr>
        <w:t xml:space="preserve">; </w:t>
      </w:r>
    </w:p>
    <w:p w14:paraId="18C7A55E" w14:textId="77777777" w:rsidR="00F77B5D" w:rsidRPr="00B20A2B" w:rsidRDefault="00F77B5D" w:rsidP="007375A6">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Recomandarea (UE) 2019/786 a Comisiei din 8 mai 2019 privind renovarea clădirilor (notificată cu numărul C (2019) 3352). </w:t>
      </w:r>
    </w:p>
    <w:p w14:paraId="02B98604" w14:textId="77777777" w:rsidR="002917AC" w:rsidRPr="00B20A2B" w:rsidRDefault="00F77B5D" w:rsidP="00964995">
      <w:pPr>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Recomandările C (2021) 7014 din 28.09.2021 privind eficiența energetică în primul rând: de la principii la practică. Orientări și exemple pentru acesta implementare în procesul decizional în sectorul energetic și nu numai</w:t>
      </w:r>
      <w:r w:rsidR="002917AC" w:rsidRPr="00B20A2B">
        <w:rPr>
          <w:rFonts w:ascii="Calibri" w:hAnsi="Calibri"/>
          <w:sz w:val="22"/>
          <w:szCs w:val="22"/>
          <w:lang w:eastAsia="en-GB"/>
        </w:rPr>
        <w:t>;</w:t>
      </w:r>
    </w:p>
    <w:p w14:paraId="75128E3D" w14:textId="0D8A9CAC" w:rsidR="002917AC" w:rsidRPr="00B20A2B" w:rsidRDefault="002917AC" w:rsidP="002917AC">
      <w:pPr>
        <w:pStyle w:val="ListParagraph"/>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Comunicarea Comisiei COM(2021) 573 privind Noul Bauhaus European;</w:t>
      </w:r>
    </w:p>
    <w:p w14:paraId="63E7BF02" w14:textId="5F5DB48A" w:rsidR="002917AC" w:rsidRPr="00B20A2B" w:rsidRDefault="002917AC" w:rsidP="002917AC">
      <w:pPr>
        <w:pStyle w:val="ListParagraph"/>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Comunicare a Comisiei (2021/C 58/01) Orientări tehnice privind aplicarea principiului de „a nu prejudicia în mod semnificativ”;</w:t>
      </w:r>
    </w:p>
    <w:p w14:paraId="668E8C86" w14:textId="4E221BA0" w:rsidR="00F77B5D" w:rsidRPr="00B20A2B" w:rsidRDefault="002917AC" w:rsidP="002917AC">
      <w:pPr>
        <w:pStyle w:val="ListParagraph"/>
        <w:numPr>
          <w:ilvl w:val="0"/>
          <w:numId w:val="1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Carta drepturilor fundamentale a Uniunii Europene - 2016/C/202/02.</w:t>
      </w:r>
    </w:p>
    <w:p w14:paraId="7874991C" w14:textId="77777777" w:rsidR="004E7858" w:rsidRPr="00B20A2B" w:rsidRDefault="004E7858" w:rsidP="00964995">
      <w:pPr>
        <w:autoSpaceDE w:val="0"/>
        <w:autoSpaceDN w:val="0"/>
        <w:adjustRightInd w:val="0"/>
        <w:spacing w:before="0" w:after="0"/>
        <w:jc w:val="both"/>
        <w:rPr>
          <w:rFonts w:ascii="Calibri" w:hAnsi="Calibri"/>
          <w:sz w:val="22"/>
          <w:szCs w:val="22"/>
          <w:lang w:eastAsia="en-GB"/>
        </w:rPr>
      </w:pPr>
    </w:p>
    <w:p w14:paraId="05B1CCD8" w14:textId="5FCA34DB" w:rsidR="00326DB4" w:rsidRPr="00B20A2B" w:rsidRDefault="00326DB4" w:rsidP="00964995">
      <w:pPr>
        <w:autoSpaceDE w:val="0"/>
        <w:autoSpaceDN w:val="0"/>
        <w:adjustRightInd w:val="0"/>
        <w:spacing w:before="0" w:after="0"/>
        <w:jc w:val="both"/>
        <w:rPr>
          <w:rFonts w:ascii="Calibri" w:hAnsi="Calibri"/>
          <w:sz w:val="22"/>
          <w:szCs w:val="22"/>
          <w:lang w:eastAsia="en-GB"/>
        </w:rPr>
      </w:pPr>
      <w:r w:rsidRPr="00B20A2B">
        <w:rPr>
          <w:rFonts w:ascii="Calibri" w:hAnsi="Calibri"/>
          <w:b/>
          <w:bCs/>
          <w:sz w:val="22"/>
          <w:szCs w:val="22"/>
          <w:lang w:eastAsia="en-GB"/>
        </w:rPr>
        <w:t xml:space="preserve">B. Legislaţie naţională </w:t>
      </w:r>
      <w:r w:rsidR="002917AC" w:rsidRPr="00B20A2B">
        <w:rPr>
          <w:rFonts w:ascii="Calibri" w:hAnsi="Calibri"/>
          <w:b/>
          <w:bCs/>
          <w:sz w:val="22"/>
          <w:szCs w:val="22"/>
          <w:lang w:eastAsia="en-GB"/>
        </w:rPr>
        <w:t>(cu modificările și completările ulterioare)</w:t>
      </w:r>
    </w:p>
    <w:p w14:paraId="110C3DFB" w14:textId="5A3A5D99" w:rsidR="003910CC" w:rsidRPr="00B20A2B" w:rsidRDefault="00326DB4" w:rsidP="007375A6">
      <w:pPr>
        <w:numPr>
          <w:ilvl w:val="0"/>
          <w:numId w:val="15"/>
        </w:numPr>
        <w:autoSpaceDE w:val="0"/>
        <w:autoSpaceDN w:val="0"/>
        <w:adjustRightInd w:val="0"/>
        <w:spacing w:before="0" w:after="0"/>
        <w:jc w:val="both"/>
        <w:rPr>
          <w:rFonts w:ascii="Calibri" w:hAnsi="Calibri"/>
          <w:strike/>
          <w:sz w:val="22"/>
          <w:szCs w:val="22"/>
          <w:lang w:eastAsia="en-GB"/>
        </w:rPr>
      </w:pPr>
      <w:r w:rsidRPr="00B20A2B">
        <w:rPr>
          <w:rFonts w:ascii="Calibri" w:hAnsi="Calibri"/>
          <w:sz w:val="22"/>
          <w:szCs w:val="22"/>
          <w:lang w:eastAsia="en-GB"/>
        </w:rPr>
        <w:t xml:space="preserve">Legea nr. 372 din 13 decembrie 2005 privind performanța energetică a clădirilor, </w:t>
      </w:r>
      <w:r w:rsidR="002917AC" w:rsidRPr="00B20A2B">
        <w:rPr>
          <w:rFonts w:ascii="Calibri" w:hAnsi="Calibri"/>
          <w:sz w:val="22"/>
          <w:szCs w:val="22"/>
          <w:lang w:eastAsia="en-GB"/>
        </w:rPr>
        <w:t>republicată</w:t>
      </w:r>
      <w:r w:rsidRPr="00B20A2B">
        <w:rPr>
          <w:rFonts w:ascii="Calibri" w:hAnsi="Calibri"/>
          <w:strike/>
          <w:sz w:val="22"/>
          <w:szCs w:val="22"/>
          <w:lang w:eastAsia="en-GB"/>
        </w:rPr>
        <w:t xml:space="preserve">; </w:t>
      </w:r>
    </w:p>
    <w:p w14:paraId="1DB292EA" w14:textId="52F24957" w:rsidR="003910CC" w:rsidRPr="00B20A2B" w:rsidRDefault="003910CC"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Ordinul</w:t>
      </w:r>
      <w:r w:rsidR="000A0E1B" w:rsidRPr="00B20A2B">
        <w:rPr>
          <w:rFonts w:ascii="Calibri" w:hAnsi="Calibri"/>
          <w:sz w:val="22"/>
          <w:szCs w:val="22"/>
          <w:lang w:eastAsia="en-GB"/>
        </w:rPr>
        <w:t xml:space="preserve"> </w:t>
      </w:r>
      <w:r w:rsidRPr="00B20A2B">
        <w:rPr>
          <w:rFonts w:ascii="Calibri" w:hAnsi="Calibri"/>
          <w:sz w:val="22"/>
          <w:szCs w:val="22"/>
          <w:lang w:eastAsia="en-GB"/>
        </w:rPr>
        <w:t>nr. 16/2023 pentru aprobarea reglementării tehnice „Metodologie de calcul al performanței energetice a clădirilor, indicativ Mc 001-2022;</w:t>
      </w:r>
    </w:p>
    <w:p w14:paraId="66BACE7B" w14:textId="4499751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Legea nr.</w:t>
      </w:r>
      <w:r w:rsidR="00750A8A" w:rsidRPr="00B20A2B">
        <w:rPr>
          <w:rFonts w:ascii="Calibri" w:hAnsi="Calibri"/>
          <w:sz w:val="22"/>
          <w:szCs w:val="22"/>
          <w:lang w:eastAsia="en-GB"/>
        </w:rPr>
        <w:t xml:space="preserve"> </w:t>
      </w:r>
      <w:r w:rsidRPr="00B20A2B">
        <w:rPr>
          <w:rFonts w:ascii="Calibri" w:hAnsi="Calibri"/>
          <w:sz w:val="22"/>
          <w:szCs w:val="22"/>
          <w:lang w:eastAsia="en-GB"/>
        </w:rPr>
        <w:t xml:space="preserve">121/2014 privind eficienţa energetică; </w:t>
      </w:r>
    </w:p>
    <w:p w14:paraId="27903CB8" w14:textId="4E2DDC68"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Legea nr. 448 din 2006 privind protecţia şi promovarea drepturilor persoanelor cu dizabilităţi, republicată, (a se vedea capitolul IV Accesibilitate); </w:t>
      </w:r>
    </w:p>
    <w:p w14:paraId="6376383B" w14:textId="7777777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OUG nr. 122/2020, privind unele măsuri pentru asigurarea eficientizării procesului decizional al fondurilor externe nerambursabile destinate dezvoltării regionale în România; </w:t>
      </w:r>
    </w:p>
    <w:p w14:paraId="49582406" w14:textId="5491C0DF"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HG </w:t>
      </w:r>
      <w:r w:rsidR="00ED5BDC" w:rsidRPr="00B20A2B">
        <w:rPr>
          <w:rFonts w:ascii="Calibri" w:hAnsi="Calibri"/>
          <w:sz w:val="22"/>
          <w:szCs w:val="22"/>
          <w:lang w:eastAsia="en-GB"/>
        </w:rPr>
        <w:t xml:space="preserve">nr. </w:t>
      </w:r>
      <w:r w:rsidRPr="00B20A2B">
        <w:rPr>
          <w:rFonts w:ascii="Calibri" w:hAnsi="Calibri"/>
          <w:sz w:val="22"/>
          <w:szCs w:val="22"/>
          <w:lang w:eastAsia="en-GB"/>
        </w:rPr>
        <w:t xml:space="preserve">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503A8A6" w14:textId="0ED14119" w:rsidR="00F36875"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OUG </w:t>
      </w:r>
      <w:r w:rsidR="00ED5BDC" w:rsidRPr="00B20A2B">
        <w:rPr>
          <w:rFonts w:ascii="Calibri" w:hAnsi="Calibri"/>
          <w:sz w:val="22"/>
          <w:szCs w:val="22"/>
          <w:lang w:eastAsia="en-GB"/>
        </w:rPr>
        <w:t xml:space="preserve">nr. </w:t>
      </w:r>
      <w:r w:rsidRPr="00B20A2B">
        <w:rPr>
          <w:rFonts w:ascii="Calibri" w:hAnsi="Calibri"/>
          <w:sz w:val="22"/>
          <w:szCs w:val="22"/>
          <w:lang w:eastAsia="en-GB"/>
        </w:rPr>
        <w:t xml:space="preserve">66/2011, privind prevenirea, constatarea și sancționarea neregulilor apărute în obținerea și utilizarea fondurilor europene și/sau a fondurilor publice naționale aferente acestora; </w:t>
      </w:r>
    </w:p>
    <w:p w14:paraId="28262D6D" w14:textId="2922D824" w:rsidR="00F36875" w:rsidRPr="00B20A2B" w:rsidRDefault="00F36875" w:rsidP="007375A6">
      <w:pPr>
        <w:numPr>
          <w:ilvl w:val="0"/>
          <w:numId w:val="15"/>
        </w:numPr>
        <w:autoSpaceDE w:val="0"/>
        <w:autoSpaceDN w:val="0"/>
        <w:adjustRightInd w:val="0"/>
        <w:spacing w:before="0" w:after="0"/>
        <w:jc w:val="both"/>
        <w:rPr>
          <w:rFonts w:ascii="Calibri" w:eastAsia="Times New Roman" w:hAnsi="Calibri"/>
          <w:sz w:val="22"/>
          <w:szCs w:val="22"/>
          <w:lang w:val="en-GB" w:eastAsia="en-GB"/>
        </w:rPr>
      </w:pPr>
      <w:r w:rsidRPr="00B20A2B">
        <w:rPr>
          <w:rFonts w:ascii="Calibri" w:eastAsia="Times New Roman" w:hAnsi="Calibri"/>
          <w:sz w:val="22"/>
          <w:szCs w:val="22"/>
          <w:lang w:val="en-GB" w:eastAsia="en-GB"/>
        </w:rPr>
        <w:t xml:space="preserve">OUG </w:t>
      </w:r>
      <w:r w:rsidR="00ED5BDC" w:rsidRPr="00B20A2B">
        <w:rPr>
          <w:rFonts w:ascii="Calibri" w:eastAsia="Times New Roman" w:hAnsi="Calibri"/>
          <w:sz w:val="22"/>
          <w:szCs w:val="22"/>
          <w:lang w:val="en-GB" w:eastAsia="en-GB"/>
        </w:rPr>
        <w:t xml:space="preserve">nr. </w:t>
      </w:r>
      <w:r w:rsidRPr="00B20A2B">
        <w:rPr>
          <w:rFonts w:ascii="Calibri" w:eastAsia="Times New Roman" w:hAnsi="Calibri"/>
          <w:sz w:val="22"/>
          <w:szCs w:val="22"/>
          <w:lang w:val="en-GB" w:eastAsia="en-GB"/>
        </w:rPr>
        <w:t xml:space="preserve">23/2023, </w:t>
      </w:r>
      <w:proofErr w:type="spellStart"/>
      <w:r w:rsidRPr="00B20A2B">
        <w:rPr>
          <w:rFonts w:ascii="Calibri" w:eastAsia="Times New Roman" w:hAnsi="Calibri"/>
          <w:sz w:val="22"/>
          <w:szCs w:val="22"/>
          <w:lang w:val="en-GB" w:eastAsia="en-GB"/>
        </w:rPr>
        <w:t>privind</w:t>
      </w:r>
      <w:proofErr w:type="spellEnd"/>
      <w:r w:rsidRPr="00B20A2B">
        <w:rPr>
          <w:rFonts w:ascii="Calibri" w:eastAsia="Times New Roman" w:hAnsi="Calibri"/>
          <w:sz w:val="22"/>
          <w:szCs w:val="22"/>
          <w:lang w:val="en-GB" w:eastAsia="en-GB"/>
        </w:rPr>
        <w:t xml:space="preserve"> </w:t>
      </w:r>
      <w:proofErr w:type="spellStart"/>
      <w:r w:rsidRPr="00B20A2B">
        <w:rPr>
          <w:rFonts w:ascii="Calibri" w:eastAsia="Times New Roman" w:hAnsi="Calibri"/>
          <w:sz w:val="22"/>
          <w:szCs w:val="22"/>
          <w:lang w:val="en-GB" w:eastAsia="en-GB"/>
        </w:rPr>
        <w:t>instituirea</w:t>
      </w:r>
      <w:proofErr w:type="spellEnd"/>
      <w:r w:rsidRPr="00B20A2B">
        <w:rPr>
          <w:rFonts w:ascii="Calibri" w:eastAsia="Times New Roman" w:hAnsi="Calibri"/>
          <w:sz w:val="22"/>
          <w:szCs w:val="22"/>
          <w:lang w:val="en-GB" w:eastAsia="en-GB"/>
        </w:rPr>
        <w:t xml:space="preserve"> </w:t>
      </w:r>
      <w:proofErr w:type="spellStart"/>
      <w:r w:rsidRPr="00B20A2B">
        <w:rPr>
          <w:rFonts w:ascii="Calibri" w:eastAsia="Times New Roman" w:hAnsi="Calibri"/>
          <w:sz w:val="22"/>
          <w:szCs w:val="22"/>
          <w:lang w:val="en-GB" w:eastAsia="en-GB"/>
        </w:rPr>
        <w:t>unor</w:t>
      </w:r>
      <w:proofErr w:type="spellEnd"/>
      <w:r w:rsidRPr="00B20A2B">
        <w:rPr>
          <w:rFonts w:ascii="Calibri" w:eastAsia="Times New Roman" w:hAnsi="Calibri"/>
          <w:sz w:val="22"/>
          <w:szCs w:val="22"/>
          <w:lang w:val="en-GB" w:eastAsia="en-GB"/>
        </w:rPr>
        <w:t xml:space="preserve"> m</w:t>
      </w:r>
      <w:r w:rsidRPr="00B20A2B">
        <w:rPr>
          <w:rFonts w:ascii="Calibri" w:eastAsia="Times New Roman" w:hAnsi="Calibri"/>
          <w:sz w:val="22"/>
          <w:szCs w:val="22"/>
          <w:lang w:eastAsia="en-GB"/>
        </w:rPr>
        <w:t>ăsuri de simplificare și digitalizare pentru gestionarea fondurilor europene aferente Politicii de Coeziune 2021 – 2027;</w:t>
      </w:r>
    </w:p>
    <w:p w14:paraId="5BA963DF" w14:textId="77777777" w:rsidR="00F36875" w:rsidRPr="00B20A2B" w:rsidRDefault="00F36875" w:rsidP="007375A6">
      <w:pPr>
        <w:numPr>
          <w:ilvl w:val="0"/>
          <w:numId w:val="15"/>
        </w:numPr>
        <w:autoSpaceDE w:val="0"/>
        <w:autoSpaceDN w:val="0"/>
        <w:adjustRightInd w:val="0"/>
        <w:spacing w:before="0" w:after="0"/>
        <w:jc w:val="both"/>
        <w:rPr>
          <w:rFonts w:ascii="Calibri" w:eastAsia="Times New Roman" w:hAnsi="Calibri"/>
          <w:sz w:val="22"/>
          <w:szCs w:val="22"/>
          <w:lang w:val="en-GB" w:eastAsia="en-GB"/>
        </w:rPr>
      </w:pPr>
      <w:r w:rsidRPr="00B20A2B">
        <w:rPr>
          <w:rFonts w:ascii="Calibri" w:hAnsi="Calibri"/>
          <w:sz w:val="22"/>
          <w:szCs w:val="22"/>
        </w:rPr>
        <w:t>Ordin nr. 1.777/</w:t>
      </w:r>
      <w:r w:rsidRPr="00B20A2B">
        <w:rPr>
          <w:rFonts w:ascii="Calibri" w:hAnsi="Calibri"/>
          <w:strike/>
          <w:sz w:val="22"/>
          <w:szCs w:val="22"/>
        </w:rPr>
        <w:t>3 mai</w:t>
      </w:r>
      <w:r w:rsidRPr="00B20A2B">
        <w:rPr>
          <w:rFonts w:ascii="Calibri" w:hAnsi="Calibri"/>
          <w:sz w:val="22"/>
          <w:szCs w:val="22"/>
        </w:rPr>
        <w:t xml:space="preserve"> 2023 privind aprobarea conținutului/modelului/formatului/</w:t>
      </w:r>
    </w:p>
    <w:p w14:paraId="7023CAC0" w14:textId="0C694179" w:rsidR="00F36875" w:rsidRPr="00B20A2B" w:rsidRDefault="00F36875" w:rsidP="00964995">
      <w:pPr>
        <w:autoSpaceDE w:val="0"/>
        <w:autoSpaceDN w:val="0"/>
        <w:adjustRightInd w:val="0"/>
        <w:spacing w:before="0" w:after="0"/>
        <w:ind w:left="720"/>
        <w:jc w:val="both"/>
        <w:rPr>
          <w:rFonts w:ascii="Calibri" w:hAnsi="Calibri"/>
          <w:sz w:val="22"/>
          <w:szCs w:val="22"/>
          <w:lang w:eastAsia="en-GB"/>
        </w:rPr>
      </w:pPr>
      <w:r w:rsidRPr="00B20A2B">
        <w:rPr>
          <w:rFonts w:ascii="Calibri" w:hAnsi="Calibri"/>
          <w:sz w:val="22"/>
          <w:szCs w:val="22"/>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C382DCC" w14:textId="0C6C8AF1"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1241F25C" w14:textId="57655A0B"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 xml:space="preserve">OUG </w:t>
      </w:r>
      <w:r w:rsidR="00ED5BDC" w:rsidRPr="00B20A2B">
        <w:rPr>
          <w:rFonts w:ascii="Calibri" w:hAnsi="Calibri"/>
          <w:sz w:val="22"/>
          <w:szCs w:val="22"/>
          <w:lang w:eastAsia="en-GB"/>
        </w:rPr>
        <w:t xml:space="preserve">nr. </w:t>
      </w:r>
      <w:r w:rsidRPr="00B20A2B">
        <w:rPr>
          <w:rFonts w:ascii="Calibri" w:hAnsi="Calibri"/>
          <w:sz w:val="22"/>
          <w:szCs w:val="22"/>
          <w:lang w:eastAsia="en-GB"/>
        </w:rPr>
        <w:t xml:space="preserve">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7777777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Hotărârea Guvernului nr. 1.076/2021 pentru aprobarea Planului naţional integrat în domeniul energiei şi schimbărilor climatice 2021-2030; </w:t>
      </w:r>
    </w:p>
    <w:p w14:paraId="122DFFFA" w14:textId="1173117D"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Ordinul nr. 157/2007 pentru aprobarea reglementării tehnice </w:t>
      </w:r>
      <w:r w:rsidR="00ED5BDC" w:rsidRPr="00B20A2B">
        <w:rPr>
          <w:rFonts w:ascii="Calibri" w:hAnsi="Calibri"/>
          <w:sz w:val="22"/>
          <w:szCs w:val="22"/>
          <w:lang w:val="en-GB" w:eastAsia="en-GB"/>
        </w:rPr>
        <w:t xml:space="preserve">“ </w:t>
      </w:r>
      <w:r w:rsidRPr="00B20A2B">
        <w:rPr>
          <w:rFonts w:ascii="Calibri" w:hAnsi="Calibri"/>
          <w:sz w:val="22"/>
          <w:szCs w:val="22"/>
          <w:lang w:eastAsia="en-GB"/>
        </w:rPr>
        <w:t>Metodologie de calcul al performanței energetice a clădirilor</w:t>
      </w:r>
      <w:r w:rsidR="00ED5BDC" w:rsidRPr="00B20A2B">
        <w:rPr>
          <w:rFonts w:ascii="Calibri" w:hAnsi="Calibri"/>
          <w:sz w:val="22"/>
          <w:szCs w:val="22"/>
          <w:lang w:eastAsia="en-GB"/>
        </w:rPr>
        <w:t xml:space="preserve"> „</w:t>
      </w:r>
      <w:r w:rsidRPr="00B20A2B">
        <w:rPr>
          <w:rFonts w:ascii="Calibri" w:hAnsi="Calibri"/>
          <w:sz w:val="22"/>
          <w:szCs w:val="22"/>
          <w:lang w:eastAsia="en-GB"/>
        </w:rPr>
        <w:t xml:space="preserve">; </w:t>
      </w:r>
    </w:p>
    <w:p w14:paraId="09C1D684" w14:textId="06728FE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Ordinul nr. 386</w:t>
      </w:r>
      <w:r w:rsidR="00ED5BDC" w:rsidRPr="00B20A2B">
        <w:rPr>
          <w:rFonts w:ascii="Calibri" w:hAnsi="Calibri"/>
          <w:sz w:val="22"/>
          <w:szCs w:val="22"/>
          <w:lang w:eastAsia="en-GB"/>
        </w:rPr>
        <w:t>/</w:t>
      </w:r>
      <w:r w:rsidRPr="00B20A2B">
        <w:rPr>
          <w:rFonts w:ascii="Calibri" w:hAnsi="Calibri"/>
          <w:sz w:val="22"/>
          <w:szCs w:val="22"/>
          <w:lang w:eastAsia="en-GB"/>
        </w:rPr>
        <w:t xml:space="preserv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740739D3"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54425A99"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109A7EAB"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Ordinul nr. 386</w:t>
      </w:r>
      <w:r w:rsidR="00ED5BDC" w:rsidRPr="00B20A2B">
        <w:rPr>
          <w:rFonts w:ascii="Calibri" w:hAnsi="Calibri"/>
          <w:sz w:val="22"/>
          <w:szCs w:val="22"/>
          <w:lang w:eastAsia="en-GB"/>
        </w:rPr>
        <w:t>/</w:t>
      </w:r>
      <w:r w:rsidRPr="00B20A2B">
        <w:rPr>
          <w:rFonts w:ascii="Calibri" w:hAnsi="Calibri"/>
          <w:sz w:val="22"/>
          <w:szCs w:val="22"/>
          <w:lang w:eastAsia="en-GB"/>
        </w:rPr>
        <w:t xml:space="preserv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11FA2CDB"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Ordinul nr. 2.834/2019 pentru aprobarea reglementării tehnice „Cod de proiectare seismică — Partea a III-a — Prevederi pentru evaluarea seismică a clădirilor existente, indicativ P 100-3/2019”; </w:t>
      </w:r>
    </w:p>
    <w:p w14:paraId="05B54449" w14:textId="62EFE8E7" w:rsidR="00EA6C6E" w:rsidRPr="00B20A2B" w:rsidRDefault="00ED5BDC"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OUG </w:t>
      </w:r>
      <w:r w:rsidR="00EA6C6E" w:rsidRPr="00B20A2B">
        <w:rPr>
          <w:rFonts w:ascii="Calibri" w:hAnsi="Calibri"/>
          <w:sz w:val="22"/>
          <w:szCs w:val="22"/>
          <w:lang w:eastAsia="en-GB"/>
        </w:rPr>
        <w:t>nr. 171</w:t>
      </w:r>
      <w:r w:rsidRPr="00B20A2B">
        <w:rPr>
          <w:rFonts w:ascii="Calibri" w:hAnsi="Calibri"/>
          <w:sz w:val="22"/>
          <w:szCs w:val="22"/>
          <w:lang w:eastAsia="en-GB"/>
        </w:rPr>
        <w:t>/</w:t>
      </w:r>
      <w:r w:rsidR="00EA6C6E" w:rsidRPr="00B20A2B">
        <w:rPr>
          <w:rFonts w:ascii="Calibri" w:hAnsi="Calibri"/>
          <w:sz w:val="22"/>
          <w:szCs w:val="22"/>
          <w:lang w:eastAsia="en-GB"/>
        </w:rPr>
        <w:t xml:space="preserve"> 2022 pentru accelerarea implementării proiectelor de infrastructură finanţate din fonduri externe nerambursabile, precum şi pentru modificarea şi completarea unor acte normative</w:t>
      </w:r>
      <w:r w:rsidR="00BD70D4" w:rsidRPr="00B20A2B">
        <w:rPr>
          <w:rFonts w:ascii="Calibri" w:hAnsi="Calibri"/>
          <w:sz w:val="22"/>
          <w:szCs w:val="22"/>
          <w:lang w:eastAsia="en-GB"/>
        </w:rPr>
        <w:t>;</w:t>
      </w:r>
    </w:p>
    <w:p w14:paraId="2AA17A94" w14:textId="5315AB33" w:rsidR="00BD70D4" w:rsidRPr="00886898" w:rsidRDefault="00BD70D4" w:rsidP="007375A6">
      <w:pPr>
        <w:numPr>
          <w:ilvl w:val="0"/>
          <w:numId w:val="15"/>
        </w:numPr>
        <w:autoSpaceDE w:val="0"/>
        <w:autoSpaceDN w:val="0"/>
        <w:adjustRightInd w:val="0"/>
        <w:spacing w:before="0" w:after="0"/>
        <w:jc w:val="both"/>
        <w:rPr>
          <w:rFonts w:ascii="Calibri" w:hAnsi="Calibri"/>
          <w:strike/>
          <w:sz w:val="22"/>
          <w:szCs w:val="22"/>
          <w:lang w:eastAsia="en-GB"/>
        </w:rPr>
      </w:pPr>
      <w:proofErr w:type="spellStart"/>
      <w:r w:rsidRPr="00B20A2B">
        <w:rPr>
          <w:rFonts w:ascii="Calibri" w:hAnsi="Calibri"/>
          <w:sz w:val="22"/>
          <w:szCs w:val="22"/>
          <w:lang w:val="en-US"/>
        </w:rPr>
        <w:t>Legea</w:t>
      </w:r>
      <w:proofErr w:type="spellEnd"/>
      <w:r w:rsidRPr="00B20A2B">
        <w:rPr>
          <w:rFonts w:ascii="Calibri" w:hAnsi="Calibri"/>
          <w:sz w:val="22"/>
          <w:szCs w:val="22"/>
          <w:lang w:val="en-US"/>
        </w:rPr>
        <w:t xml:space="preserve"> </w:t>
      </w:r>
      <w:r w:rsidR="00ED5BDC" w:rsidRPr="00B20A2B">
        <w:rPr>
          <w:rFonts w:ascii="Calibri" w:hAnsi="Calibri"/>
          <w:sz w:val="22"/>
          <w:szCs w:val="22"/>
          <w:lang w:val="en-US"/>
        </w:rPr>
        <w:t xml:space="preserve">nr. </w:t>
      </w:r>
      <w:r w:rsidRPr="00B20A2B">
        <w:rPr>
          <w:rFonts w:ascii="Calibri" w:hAnsi="Calibri"/>
          <w:sz w:val="22"/>
          <w:szCs w:val="22"/>
          <w:lang w:val="en-US"/>
        </w:rPr>
        <w:t xml:space="preserve">212/2022 </w:t>
      </w:r>
      <w:proofErr w:type="spellStart"/>
      <w:r w:rsidRPr="00B20A2B">
        <w:rPr>
          <w:rFonts w:ascii="Calibri" w:hAnsi="Calibri"/>
          <w:sz w:val="22"/>
          <w:szCs w:val="22"/>
          <w:lang w:val="en-US"/>
        </w:rPr>
        <w:t>privind</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unele</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m</w:t>
      </w:r>
      <w:r w:rsidR="00694192" w:rsidRPr="00B20A2B">
        <w:rPr>
          <w:rFonts w:ascii="Calibri" w:hAnsi="Calibri"/>
          <w:sz w:val="22"/>
          <w:szCs w:val="22"/>
          <w:lang w:val="en-US"/>
        </w:rPr>
        <w:t>ă</w:t>
      </w:r>
      <w:r w:rsidRPr="00B20A2B">
        <w:rPr>
          <w:rFonts w:ascii="Calibri" w:hAnsi="Calibri"/>
          <w:sz w:val="22"/>
          <w:szCs w:val="22"/>
          <w:lang w:val="en-US"/>
        </w:rPr>
        <w:t>suri</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pentru</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reducerea</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riscului</w:t>
      </w:r>
      <w:proofErr w:type="spellEnd"/>
      <w:r w:rsidRPr="00B20A2B">
        <w:rPr>
          <w:rFonts w:ascii="Calibri" w:hAnsi="Calibri"/>
          <w:sz w:val="22"/>
          <w:szCs w:val="22"/>
          <w:lang w:val="en-US"/>
        </w:rPr>
        <w:t xml:space="preserve"> seismi</w:t>
      </w:r>
      <w:r w:rsidR="00750A8A" w:rsidRPr="00B20A2B">
        <w:rPr>
          <w:rFonts w:ascii="Calibri" w:hAnsi="Calibri"/>
          <w:sz w:val="22"/>
          <w:szCs w:val="22"/>
          <w:lang w:val="en-US"/>
        </w:rPr>
        <w:t>c</w:t>
      </w:r>
      <w:r w:rsidRPr="00B20A2B">
        <w:rPr>
          <w:rFonts w:ascii="Calibri" w:hAnsi="Calibri"/>
          <w:sz w:val="22"/>
          <w:szCs w:val="22"/>
          <w:lang w:val="en-US"/>
        </w:rPr>
        <w:t xml:space="preserve"> al </w:t>
      </w:r>
      <w:proofErr w:type="spellStart"/>
      <w:r w:rsidRPr="00B20A2B">
        <w:rPr>
          <w:rFonts w:ascii="Calibri" w:hAnsi="Calibri"/>
          <w:sz w:val="22"/>
          <w:szCs w:val="22"/>
          <w:lang w:val="en-US"/>
        </w:rPr>
        <w:t>cl</w:t>
      </w:r>
      <w:r w:rsidR="00694192" w:rsidRPr="00B20A2B">
        <w:rPr>
          <w:rFonts w:ascii="Calibri" w:hAnsi="Calibri"/>
          <w:sz w:val="22"/>
          <w:szCs w:val="22"/>
          <w:lang w:val="en-US"/>
        </w:rPr>
        <w:t>ă</w:t>
      </w:r>
      <w:r w:rsidRPr="00B20A2B">
        <w:rPr>
          <w:rFonts w:ascii="Calibri" w:hAnsi="Calibri"/>
          <w:sz w:val="22"/>
          <w:szCs w:val="22"/>
          <w:lang w:val="en-US"/>
        </w:rPr>
        <w:t>dirilor</w:t>
      </w:r>
      <w:proofErr w:type="spellEnd"/>
      <w:r w:rsidR="003B4B71" w:rsidRPr="00B20A2B">
        <w:rPr>
          <w:rFonts w:ascii="Calibri" w:hAnsi="Calibri"/>
          <w:sz w:val="22"/>
          <w:szCs w:val="22"/>
          <w:lang w:val="en-US"/>
        </w:rPr>
        <w:t>;</w:t>
      </w:r>
    </w:p>
    <w:p w14:paraId="0155A0E5" w14:textId="6BEE66BD" w:rsidR="00886898" w:rsidRPr="00886898" w:rsidRDefault="00886898" w:rsidP="00886898">
      <w:pPr>
        <w:numPr>
          <w:ilvl w:val="0"/>
          <w:numId w:val="15"/>
        </w:numPr>
        <w:autoSpaceDE w:val="0"/>
        <w:autoSpaceDN w:val="0"/>
        <w:adjustRightInd w:val="0"/>
        <w:spacing w:before="0" w:after="0"/>
        <w:jc w:val="both"/>
        <w:rPr>
          <w:rFonts w:ascii="Calibri" w:hAnsi="Calibri"/>
          <w:sz w:val="22"/>
          <w:szCs w:val="22"/>
          <w:lang w:eastAsia="en-GB"/>
        </w:rPr>
      </w:pPr>
      <w:r w:rsidRPr="00886898">
        <w:rPr>
          <w:rFonts w:ascii="Calibri" w:hAnsi="Calibri"/>
          <w:sz w:val="22"/>
          <w:szCs w:val="22"/>
          <w:lang w:eastAsia="en-GB"/>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5754F9DB" w14:textId="77777777" w:rsidR="00326DB4" w:rsidRPr="00B20A2B" w:rsidRDefault="00326DB4" w:rsidP="007375A6">
      <w:pPr>
        <w:numPr>
          <w:ilvl w:val="0"/>
          <w:numId w:val="15"/>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Alte normative și reglementări tehnice în domeniu, în vigoare la momentul întocmirii documentaţiilor tehnico-economice/evaluării cererilor de finanţare. </w:t>
      </w:r>
    </w:p>
    <w:p w14:paraId="720227AA" w14:textId="77777777" w:rsidR="00326DB4" w:rsidRPr="00B20A2B" w:rsidRDefault="00326DB4" w:rsidP="00964995">
      <w:pPr>
        <w:autoSpaceDE w:val="0"/>
        <w:autoSpaceDN w:val="0"/>
        <w:adjustRightInd w:val="0"/>
        <w:spacing w:before="0" w:after="0"/>
        <w:ind w:left="720"/>
        <w:jc w:val="both"/>
        <w:rPr>
          <w:rFonts w:ascii="Calibri" w:hAnsi="Calibri"/>
          <w:sz w:val="22"/>
          <w:szCs w:val="22"/>
          <w:lang w:eastAsia="en-GB"/>
        </w:rPr>
      </w:pPr>
      <w:r w:rsidRPr="00B20A2B">
        <w:rPr>
          <w:rFonts w:ascii="Calibri" w:hAnsi="Calibri"/>
          <w:sz w:val="22"/>
          <w:szCs w:val="22"/>
          <w:lang w:eastAsia="en-GB"/>
        </w:rPr>
        <w:t xml:space="preserve">Reglementări tehnice privind performanța energetică a clădirilor sunt listate la adresa: </w:t>
      </w:r>
      <w:r>
        <w:fldChar w:fldCharType="begin"/>
      </w:r>
      <w:r>
        <w:instrText xml:space="preserve"> HYPERLINK "https://www.mdlpa.ro/pages/reglementare27" </w:instrText>
      </w:r>
      <w:r>
        <w:fldChar w:fldCharType="separate"/>
      </w:r>
      <w:r w:rsidRPr="00B20A2B">
        <w:rPr>
          <w:rStyle w:val="Hyperlink"/>
          <w:rFonts w:ascii="Calibri" w:hAnsi="Calibri"/>
          <w:color w:val="auto"/>
          <w:sz w:val="22"/>
          <w:szCs w:val="22"/>
          <w:lang w:eastAsia="en-GB"/>
        </w:rPr>
        <w:t>https://www.mdlpa.ro/pages/reglementare27</w:t>
      </w:r>
      <w:r>
        <w:rPr>
          <w:rStyle w:val="Hyperlink"/>
          <w:rFonts w:ascii="Calibri" w:hAnsi="Calibri"/>
          <w:color w:val="auto"/>
          <w:sz w:val="22"/>
          <w:szCs w:val="22"/>
          <w:lang w:eastAsia="en-GB"/>
        </w:rPr>
        <w:fldChar w:fldCharType="end"/>
      </w:r>
      <w:r w:rsidRPr="00B20A2B">
        <w:rPr>
          <w:rFonts w:ascii="Calibri" w:hAnsi="Calibri"/>
          <w:sz w:val="22"/>
          <w:szCs w:val="22"/>
          <w:lang w:eastAsia="en-GB"/>
        </w:rPr>
        <w:t xml:space="preserve">. </w:t>
      </w:r>
    </w:p>
    <w:p w14:paraId="4E3614F6" w14:textId="77777777" w:rsidR="004E7858" w:rsidRPr="00B20A2B" w:rsidRDefault="004E7858" w:rsidP="00964995">
      <w:pPr>
        <w:autoSpaceDE w:val="0"/>
        <w:autoSpaceDN w:val="0"/>
        <w:adjustRightInd w:val="0"/>
        <w:spacing w:before="0" w:after="0"/>
        <w:jc w:val="both"/>
        <w:rPr>
          <w:rFonts w:ascii="Calibri" w:hAnsi="Calibri"/>
          <w:sz w:val="22"/>
          <w:szCs w:val="22"/>
          <w:lang w:eastAsia="en-GB"/>
        </w:rPr>
      </w:pPr>
    </w:p>
    <w:p w14:paraId="5E336A6D" w14:textId="26FA3D9F" w:rsidR="008E5194" w:rsidRPr="00B20A2B" w:rsidRDefault="00B07052" w:rsidP="00964995">
      <w:pPr>
        <w:spacing w:before="0" w:after="0"/>
        <w:jc w:val="both"/>
        <w:rPr>
          <w:rFonts w:ascii="Calibri" w:hAnsi="Calibri"/>
          <w:b/>
          <w:bCs/>
          <w:sz w:val="22"/>
          <w:szCs w:val="22"/>
        </w:rPr>
      </w:pPr>
      <w:r w:rsidRPr="00B20A2B">
        <w:rPr>
          <w:rFonts w:ascii="Calibri" w:hAnsi="Calibri"/>
          <w:b/>
          <w:bCs/>
          <w:sz w:val="22"/>
          <w:szCs w:val="22"/>
        </w:rPr>
        <w:lastRenderedPageBreak/>
        <w:t xml:space="preserve">C. </w:t>
      </w:r>
      <w:r w:rsidR="008E5194" w:rsidRPr="00B20A2B">
        <w:rPr>
          <w:rFonts w:ascii="Calibri" w:hAnsi="Calibri"/>
          <w:b/>
          <w:bCs/>
          <w:sz w:val="22"/>
          <w:szCs w:val="22"/>
        </w:rPr>
        <w:t>Documente programatice (Programe, Strategii, Planuri):</w:t>
      </w:r>
    </w:p>
    <w:p w14:paraId="7586D121"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Programul Regional Sud Est  2021-2027;</w:t>
      </w:r>
    </w:p>
    <w:p w14:paraId="5011D0A7" w14:textId="13BBB062"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Planul de Dezvoltare Regională Sud Est  2021-2027;</w:t>
      </w:r>
    </w:p>
    <w:p w14:paraId="226A5F85" w14:textId="77E77CD6" w:rsidR="00BD70D4" w:rsidRPr="00B20A2B" w:rsidRDefault="00BD70D4" w:rsidP="00964995">
      <w:pPr>
        <w:pStyle w:val="ListParagraph"/>
        <w:numPr>
          <w:ilvl w:val="0"/>
          <w:numId w:val="10"/>
        </w:numPr>
        <w:spacing w:before="0" w:after="0"/>
        <w:ind w:left="284" w:hanging="284"/>
        <w:jc w:val="both"/>
        <w:rPr>
          <w:rFonts w:ascii="Calibri" w:hAnsi="Calibri"/>
          <w:sz w:val="22"/>
          <w:szCs w:val="22"/>
        </w:rPr>
      </w:pPr>
      <w:proofErr w:type="spellStart"/>
      <w:r w:rsidRPr="00B20A2B">
        <w:rPr>
          <w:rFonts w:ascii="Calibri" w:hAnsi="Calibri"/>
          <w:sz w:val="22"/>
          <w:szCs w:val="22"/>
          <w:lang w:val="en-US"/>
        </w:rPr>
        <w:t>Strategia</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Națională</w:t>
      </w:r>
      <w:proofErr w:type="spellEnd"/>
      <w:r w:rsidRPr="00B20A2B">
        <w:rPr>
          <w:rFonts w:ascii="Calibri" w:hAnsi="Calibri"/>
          <w:sz w:val="22"/>
          <w:szCs w:val="22"/>
          <w:lang w:val="en-US"/>
        </w:rPr>
        <w:t xml:space="preserve"> de </w:t>
      </w:r>
      <w:proofErr w:type="spellStart"/>
      <w:r w:rsidRPr="00B20A2B">
        <w:rPr>
          <w:rFonts w:ascii="Calibri" w:hAnsi="Calibri"/>
          <w:sz w:val="22"/>
          <w:szCs w:val="22"/>
          <w:lang w:val="en-US"/>
        </w:rPr>
        <w:t>Reducere</w:t>
      </w:r>
      <w:proofErr w:type="spellEnd"/>
      <w:r w:rsidRPr="00B20A2B">
        <w:rPr>
          <w:rFonts w:ascii="Calibri" w:hAnsi="Calibri"/>
          <w:sz w:val="22"/>
          <w:szCs w:val="22"/>
          <w:lang w:val="en-US"/>
        </w:rPr>
        <w:t xml:space="preserve"> a </w:t>
      </w:r>
      <w:proofErr w:type="spellStart"/>
      <w:r w:rsidRPr="00B20A2B">
        <w:rPr>
          <w:rFonts w:ascii="Calibri" w:hAnsi="Calibri"/>
          <w:sz w:val="22"/>
          <w:szCs w:val="22"/>
          <w:lang w:val="en-US"/>
        </w:rPr>
        <w:t>Riscului</w:t>
      </w:r>
      <w:proofErr w:type="spellEnd"/>
      <w:r w:rsidRPr="00B20A2B">
        <w:rPr>
          <w:rFonts w:ascii="Calibri" w:hAnsi="Calibri"/>
          <w:sz w:val="22"/>
          <w:szCs w:val="22"/>
          <w:lang w:val="en-US"/>
        </w:rPr>
        <w:t xml:space="preserve"> Seismic;</w:t>
      </w:r>
    </w:p>
    <w:p w14:paraId="567E85A3" w14:textId="41A47962"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F47DF2" w:rsidRPr="00B20A2B">
        <w:rPr>
          <w:rFonts w:ascii="Calibri" w:hAnsi="Calibri"/>
          <w:sz w:val="22"/>
          <w:szCs w:val="22"/>
        </w:rPr>
        <w:t>î</w:t>
      </w:r>
      <w:r w:rsidRPr="00B20A2B">
        <w:rPr>
          <w:rFonts w:ascii="Calibri" w:hAnsi="Calibri"/>
          <w:sz w:val="22"/>
          <w:szCs w:val="22"/>
        </w:rPr>
        <w:t>n Monitorul oficial al României nr. 1247bis/17.XII.2020;</w:t>
      </w:r>
    </w:p>
    <w:p w14:paraId="0CB9821D"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lang w:eastAsia="en-GB"/>
        </w:rPr>
        <w:t xml:space="preserve">Planul Național Integrat în domeniul Energiei și Schimbărilor Climatice 2021-2030; </w:t>
      </w:r>
    </w:p>
    <w:p w14:paraId="43C15752"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lang w:eastAsia="en-GB"/>
        </w:rPr>
        <w:t xml:space="preserve">Strategia energetică a României 2020-2030, cu perspectiva anului 2050; </w:t>
      </w:r>
    </w:p>
    <w:p w14:paraId="6B3FB4E3"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lang w:eastAsia="en-GB"/>
        </w:rPr>
        <w:t xml:space="preserve">Strategia națională privind promovarea egalității de șanse și de tratament între femei și bărbați și prevenirea și combaterea violenței domestice pentru perioada 2021-2027; </w:t>
      </w:r>
    </w:p>
    <w:p w14:paraId="060B48FA" w14:textId="39B689FD"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lang w:eastAsia="en-GB"/>
        </w:rPr>
        <w:t xml:space="preserve">Convenția ONU privind drepturile persoanelor cu </w:t>
      </w:r>
      <w:r w:rsidR="00034CCD" w:rsidRPr="00B20A2B">
        <w:rPr>
          <w:rFonts w:ascii="Calibri" w:hAnsi="Calibri"/>
          <w:sz w:val="22"/>
          <w:szCs w:val="22"/>
          <w:lang w:eastAsia="en-GB"/>
        </w:rPr>
        <w:t>dizabilități</w:t>
      </w:r>
      <w:r w:rsidRPr="00B20A2B">
        <w:rPr>
          <w:rFonts w:ascii="Calibri" w:hAnsi="Calibri"/>
          <w:sz w:val="22"/>
          <w:szCs w:val="22"/>
          <w:lang w:eastAsia="en-GB"/>
        </w:rPr>
        <w:t>;</w:t>
      </w:r>
    </w:p>
    <w:p w14:paraId="2AD87C3D" w14:textId="6CE7F970" w:rsidR="00FD5965" w:rsidRPr="00B20A2B" w:rsidRDefault="00FD5965"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lang w:eastAsia="en-GB"/>
        </w:rPr>
        <w:t>Carta drepturilor fundamentale a Uniunii Europene (</w:t>
      </w:r>
      <w:r w:rsidR="00ED5BDC" w:rsidRPr="00B20A2B">
        <w:rPr>
          <w:rFonts w:ascii="Calibri" w:hAnsi="Calibri"/>
          <w:sz w:val="22"/>
          <w:szCs w:val="22"/>
          <w:lang w:eastAsia="en-GB"/>
        </w:rPr>
        <w:t>2012/C 326/02)</w:t>
      </w:r>
      <w:r w:rsidR="00694192" w:rsidRPr="00B20A2B">
        <w:rPr>
          <w:rFonts w:ascii="Calibri" w:hAnsi="Calibri"/>
          <w:sz w:val="22"/>
          <w:szCs w:val="22"/>
          <w:lang w:eastAsia="en-GB"/>
        </w:rPr>
        <w:t>;</w:t>
      </w:r>
    </w:p>
    <w:p w14:paraId="394C0263"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 xml:space="preserve">Strategia Uniunii Europene privind egalitatea de gen 2020-2025: O Uniune a egalității; </w:t>
      </w:r>
    </w:p>
    <w:p w14:paraId="34045952" w14:textId="09634206"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 xml:space="preserve">Strategia Uniunii Europene privind drepturile persoanelor cu </w:t>
      </w:r>
      <w:r w:rsidR="00964995" w:rsidRPr="00B20A2B">
        <w:rPr>
          <w:rFonts w:ascii="Calibri" w:hAnsi="Calibri"/>
          <w:sz w:val="22"/>
          <w:szCs w:val="22"/>
        </w:rPr>
        <w:t>dizabilități</w:t>
      </w:r>
      <w:r w:rsidRPr="00B20A2B">
        <w:rPr>
          <w:rFonts w:ascii="Calibri" w:hAnsi="Calibri"/>
          <w:sz w:val="22"/>
          <w:szCs w:val="22"/>
        </w:rPr>
        <w:t xml:space="preserve"> 2021-2030: O Uniune a egalității;</w:t>
      </w:r>
    </w:p>
    <w:p w14:paraId="25E371F6" w14:textId="77777777" w:rsidR="008E5194" w:rsidRPr="00B20A2B" w:rsidRDefault="008E5194" w:rsidP="00964995">
      <w:pPr>
        <w:pStyle w:val="ListParagraph"/>
        <w:numPr>
          <w:ilvl w:val="0"/>
          <w:numId w:val="10"/>
        </w:numPr>
        <w:spacing w:before="0" w:after="0"/>
        <w:ind w:left="284" w:hanging="284"/>
        <w:jc w:val="both"/>
        <w:rPr>
          <w:rFonts w:ascii="Calibri" w:hAnsi="Calibri"/>
          <w:sz w:val="22"/>
          <w:szCs w:val="22"/>
        </w:rPr>
      </w:pPr>
      <w:r w:rsidRPr="00B20A2B">
        <w:rPr>
          <w:rFonts w:ascii="Calibri" w:hAnsi="Calibri"/>
          <w:sz w:val="22"/>
          <w:szCs w:val="22"/>
        </w:rPr>
        <w:t>Strategia națională pentru dezvoltarea durabilă a României 2030.</w:t>
      </w:r>
    </w:p>
    <w:p w14:paraId="2CF35291" w14:textId="28BF914E" w:rsidR="00964995" w:rsidRPr="00B20A2B" w:rsidRDefault="00B07052" w:rsidP="00964995">
      <w:pPr>
        <w:spacing w:before="0" w:after="0"/>
        <w:jc w:val="both"/>
        <w:rPr>
          <w:rFonts w:ascii="Calibri" w:hAnsi="Calibri"/>
          <w:sz w:val="22"/>
          <w:szCs w:val="22"/>
        </w:rPr>
      </w:pPr>
      <w:r w:rsidRPr="00B20A2B">
        <w:rPr>
          <w:rFonts w:ascii="Calibri" w:hAnsi="Calibri"/>
          <w:b/>
          <w:sz w:val="22"/>
          <w:szCs w:val="22"/>
        </w:rPr>
        <w:t>Notă</w:t>
      </w:r>
      <w:r w:rsidR="002E4717" w:rsidRPr="00B20A2B">
        <w:rPr>
          <w:rFonts w:ascii="Calibri" w:hAnsi="Calibri"/>
          <w:b/>
          <w:sz w:val="22"/>
          <w:szCs w:val="22"/>
        </w:rPr>
        <w:t>!</w:t>
      </w:r>
      <w:r w:rsidR="002E4717" w:rsidRPr="00B20A2B">
        <w:rPr>
          <w:rFonts w:ascii="Calibri" w:hAnsi="Calibri"/>
          <w:sz w:val="22"/>
          <w:szCs w:val="22"/>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5C3B0B1B" w14:textId="3F155F48" w:rsidR="00964995" w:rsidRPr="00B20A2B" w:rsidRDefault="00886898" w:rsidP="00CD460C">
      <w:pPr>
        <w:pStyle w:val="Heading1"/>
      </w:pPr>
      <w:bookmarkStart w:id="33" w:name="_Toc134221707"/>
      <w:bookmarkStart w:id="34" w:name="_Toc134784740"/>
      <w:bookmarkStart w:id="35" w:name="_Toc137824767"/>
      <w:r>
        <w:t>A</w:t>
      </w:r>
      <w:r w:rsidRPr="00B20A2B">
        <w:t>specte specifice apelului de proiecte</w:t>
      </w:r>
      <w:bookmarkEnd w:id="33"/>
      <w:bookmarkEnd w:id="34"/>
      <w:bookmarkEnd w:id="35"/>
    </w:p>
    <w:p w14:paraId="0F27BB1C" w14:textId="1C75F888" w:rsidR="003352EF" w:rsidRPr="00B20A2B" w:rsidRDefault="003352EF">
      <w:pPr>
        <w:pStyle w:val="Heading2"/>
        <w:numPr>
          <w:ilvl w:val="1"/>
          <w:numId w:val="50"/>
        </w:numPr>
      </w:pPr>
      <w:bookmarkStart w:id="36" w:name="_Toc134221708"/>
      <w:bookmarkStart w:id="37" w:name="_Toc134784741"/>
      <w:bookmarkStart w:id="38" w:name="_Toc137824768"/>
      <w:r w:rsidRPr="00B20A2B">
        <w:t>Tipul de apel</w:t>
      </w:r>
      <w:bookmarkEnd w:id="36"/>
      <w:bookmarkEnd w:id="37"/>
      <w:bookmarkEnd w:id="38"/>
    </w:p>
    <w:p w14:paraId="0241EAE8" w14:textId="5F40F9B4" w:rsidR="003352EF" w:rsidRPr="00B20A2B" w:rsidRDefault="003352EF" w:rsidP="00964995">
      <w:pPr>
        <w:spacing w:before="0" w:after="0"/>
        <w:jc w:val="both"/>
        <w:rPr>
          <w:rFonts w:ascii="Calibri" w:eastAsia="SimSun" w:hAnsi="Calibri"/>
          <w:sz w:val="22"/>
          <w:szCs w:val="22"/>
        </w:rPr>
      </w:pPr>
      <w:r w:rsidRPr="00B20A2B">
        <w:rPr>
          <w:rFonts w:ascii="Calibri" w:eastAsia="SimSun" w:hAnsi="Calibri"/>
          <w:bCs/>
          <w:sz w:val="22"/>
          <w:szCs w:val="22"/>
        </w:rPr>
        <w:t xml:space="preserve">Prin prezentul Ghid se lansează apelul de </w:t>
      </w:r>
      <w:r w:rsidRPr="00B20A2B">
        <w:rPr>
          <w:rFonts w:ascii="Calibri" w:eastAsia="SimSun" w:hAnsi="Calibri"/>
          <w:b/>
          <w:sz w:val="22"/>
          <w:szCs w:val="22"/>
        </w:rPr>
        <w:t xml:space="preserve">tip </w:t>
      </w:r>
      <w:r w:rsidR="00964995" w:rsidRPr="00B20A2B">
        <w:rPr>
          <w:rFonts w:ascii="Calibri" w:hAnsi="Calibri"/>
          <w:b/>
          <w:bCs/>
          <w:sz w:val="22"/>
          <w:szCs w:val="22"/>
        </w:rPr>
        <w:t xml:space="preserve">competitiv </w:t>
      </w:r>
      <w:r w:rsidR="00D0314F" w:rsidRPr="00B20A2B">
        <w:rPr>
          <w:rFonts w:ascii="Calibri" w:hAnsi="Calibri"/>
          <w:sz w:val="22"/>
          <w:szCs w:val="22"/>
        </w:rPr>
        <w:t xml:space="preserve">cu depunere la termen </w:t>
      </w:r>
      <w:r w:rsidRPr="00B20A2B">
        <w:rPr>
          <w:rFonts w:ascii="Calibri" w:hAnsi="Calibri"/>
          <w:sz w:val="22"/>
          <w:szCs w:val="22"/>
        </w:rPr>
        <w:t xml:space="preserve">a cererilor de finanțare având codul </w:t>
      </w:r>
      <w:r w:rsidR="006D788B" w:rsidRPr="00B20A2B">
        <w:rPr>
          <w:rFonts w:ascii="Calibri" w:hAnsi="Calibri"/>
          <w:sz w:val="22"/>
          <w:szCs w:val="22"/>
        </w:rPr>
        <w:t>PRSE/2.2/1/2023</w:t>
      </w:r>
      <w:r w:rsidRPr="00B20A2B">
        <w:rPr>
          <w:rFonts w:ascii="Calibri" w:hAnsi="Calibri"/>
          <w:sz w:val="22"/>
          <w:szCs w:val="22"/>
        </w:rPr>
        <w:t>.</w:t>
      </w:r>
      <w:r w:rsidR="00964995" w:rsidRPr="00B20A2B">
        <w:rPr>
          <w:rFonts w:ascii="Calibri" w:hAnsi="Calibri"/>
          <w:sz w:val="22"/>
          <w:szCs w:val="22"/>
        </w:rPr>
        <w:t xml:space="preserve"> </w:t>
      </w:r>
    </w:p>
    <w:p w14:paraId="35DD6F91" w14:textId="5AB8684C" w:rsidR="003352EF" w:rsidRPr="00B20A2B" w:rsidRDefault="003352EF" w:rsidP="00964995">
      <w:pPr>
        <w:spacing w:before="0" w:after="0"/>
        <w:jc w:val="both"/>
        <w:rPr>
          <w:rFonts w:ascii="Calibri" w:hAnsi="Calibri"/>
          <w:sz w:val="22"/>
          <w:szCs w:val="22"/>
        </w:rPr>
      </w:pPr>
      <w:r w:rsidRPr="00B20A2B">
        <w:rPr>
          <w:rFonts w:ascii="Calibri" w:hAnsi="Calibri"/>
          <w:sz w:val="22"/>
          <w:szCs w:val="22"/>
        </w:rPr>
        <w:t>AM lansează apelurile de proiecte numai în sistemul informatic MySMIS2021/SMIS2021+.</w:t>
      </w:r>
    </w:p>
    <w:p w14:paraId="00C87CCB" w14:textId="6E14F65F" w:rsidR="00854A71" w:rsidRPr="00B20A2B" w:rsidRDefault="003352EF" w:rsidP="00964995">
      <w:pPr>
        <w:spacing w:before="0" w:after="0"/>
        <w:jc w:val="both"/>
        <w:rPr>
          <w:rFonts w:ascii="Calibri" w:eastAsia="Times New Roman" w:hAnsi="Calibri"/>
          <w:b/>
          <w:iCs/>
          <w:sz w:val="22"/>
          <w:szCs w:val="22"/>
        </w:rPr>
      </w:pPr>
      <w:r w:rsidRPr="00B20A2B">
        <w:rPr>
          <w:rFonts w:ascii="Calibri" w:eastAsia="Times New Roman" w:hAnsi="Calibri"/>
          <w:iCs/>
          <w:sz w:val="22"/>
          <w:szCs w:val="22"/>
        </w:rPr>
        <w:t>Cererile de finanțare</w:t>
      </w:r>
      <w:r w:rsidRPr="00B20A2B">
        <w:rPr>
          <w:rFonts w:ascii="Calibri" w:hAnsi="Calibri"/>
          <w:iCs/>
          <w:sz w:val="22"/>
          <w:szCs w:val="22"/>
        </w:rPr>
        <w:t xml:space="preserve"> pot fi depuse doar în perioada menționată în cadrul secțiunii 3.2 a prezentului ghid</w:t>
      </w:r>
      <w:r w:rsidR="0061360F" w:rsidRPr="00B20A2B">
        <w:rPr>
          <w:rFonts w:ascii="Calibri" w:hAnsi="Calibri"/>
          <w:iCs/>
          <w:sz w:val="22"/>
          <w:szCs w:val="22"/>
        </w:rPr>
        <w:t>.</w:t>
      </w:r>
    </w:p>
    <w:p w14:paraId="0C5DC383" w14:textId="7461D371" w:rsidR="003352EF" w:rsidRPr="00B20A2B" w:rsidRDefault="003352EF" w:rsidP="00964995">
      <w:pPr>
        <w:spacing w:before="0" w:after="0"/>
        <w:jc w:val="both"/>
        <w:rPr>
          <w:rFonts w:ascii="Calibri" w:eastAsia="SimSun" w:hAnsi="Calibri"/>
          <w:bCs/>
          <w:sz w:val="22"/>
          <w:szCs w:val="22"/>
        </w:rPr>
      </w:pPr>
      <w:r w:rsidRPr="00B20A2B">
        <w:rPr>
          <w:rFonts w:ascii="Calibri" w:eastAsia="SimSun" w:hAnsi="Calibri"/>
          <w:bCs/>
          <w:sz w:val="22"/>
          <w:szCs w:val="22"/>
        </w:rPr>
        <w:t xml:space="preserve">Un </w:t>
      </w:r>
      <w:r w:rsidR="000D16AA" w:rsidRPr="00B20A2B">
        <w:rPr>
          <w:rFonts w:ascii="Calibri" w:eastAsia="SimSun" w:hAnsi="Calibri"/>
          <w:bCs/>
          <w:sz w:val="22"/>
          <w:szCs w:val="22"/>
        </w:rPr>
        <w:t>solicitant de fina</w:t>
      </w:r>
      <w:r w:rsidR="00E14C8F" w:rsidRPr="00B20A2B">
        <w:rPr>
          <w:rFonts w:ascii="Calibri" w:eastAsia="SimSun" w:hAnsi="Calibri"/>
          <w:bCs/>
          <w:sz w:val="22"/>
          <w:szCs w:val="22"/>
        </w:rPr>
        <w:t>nţ</w:t>
      </w:r>
      <w:r w:rsidR="000D16AA" w:rsidRPr="00B20A2B">
        <w:rPr>
          <w:rFonts w:ascii="Calibri" w:eastAsia="SimSun" w:hAnsi="Calibri"/>
          <w:bCs/>
          <w:sz w:val="22"/>
          <w:szCs w:val="22"/>
        </w:rPr>
        <w:t xml:space="preserve">are </w:t>
      </w:r>
      <w:r w:rsidRPr="00B20A2B">
        <w:rPr>
          <w:rFonts w:ascii="Calibri" w:eastAsia="SimSun" w:hAnsi="Calibri"/>
          <w:bCs/>
          <w:sz w:val="22"/>
          <w:szCs w:val="22"/>
        </w:rPr>
        <w:t>poate depune mai multe cereri de finanţare.</w:t>
      </w:r>
    </w:p>
    <w:p w14:paraId="04222D7E" w14:textId="77777777" w:rsidR="003352EF" w:rsidRPr="00B20A2B" w:rsidRDefault="003352EF" w:rsidP="00964995">
      <w:pPr>
        <w:spacing w:before="0" w:after="0"/>
        <w:jc w:val="both"/>
        <w:rPr>
          <w:rFonts w:ascii="Calibri" w:eastAsia="SimSun" w:hAnsi="Calibri"/>
          <w:b/>
          <w:sz w:val="22"/>
          <w:szCs w:val="22"/>
        </w:rPr>
      </w:pPr>
    </w:p>
    <w:p w14:paraId="2E37F764" w14:textId="19E8603A" w:rsidR="003352EF" w:rsidRPr="00B20A2B" w:rsidRDefault="003352EF" w:rsidP="00964995">
      <w:pPr>
        <w:spacing w:before="0" w:after="0"/>
        <w:jc w:val="both"/>
        <w:rPr>
          <w:rFonts w:ascii="Calibri" w:eastAsia="SimSun" w:hAnsi="Calibri"/>
          <w:bCs/>
          <w:sz w:val="22"/>
          <w:szCs w:val="22"/>
        </w:rPr>
      </w:pPr>
      <w:r w:rsidRPr="00B20A2B">
        <w:rPr>
          <w:rFonts w:ascii="Calibri" w:eastAsia="SimSun" w:hAnsi="Calibri"/>
          <w:b/>
          <w:sz w:val="22"/>
          <w:szCs w:val="22"/>
        </w:rPr>
        <w:t>Notă!</w:t>
      </w:r>
      <w:r w:rsidRPr="00B20A2B">
        <w:rPr>
          <w:rFonts w:ascii="Calibri" w:eastAsia="SimSun" w:hAnsi="Calibri"/>
          <w:bCs/>
          <w:sz w:val="22"/>
          <w:szCs w:val="22"/>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00F44CD1" w:rsidRPr="00B20A2B">
        <w:rPr>
          <w:rFonts w:ascii="Calibri" w:hAnsi="Calibri"/>
          <w:sz w:val="22"/>
          <w:szCs w:val="22"/>
        </w:rPr>
        <w:t xml:space="preserve">AM, </w:t>
      </w:r>
      <w:r w:rsidRPr="00B20A2B">
        <w:rPr>
          <w:rFonts w:ascii="Calibri" w:eastAsia="SimSun" w:hAnsi="Calibri"/>
          <w:bCs/>
          <w:sz w:val="22"/>
          <w:szCs w:val="22"/>
        </w:rPr>
        <w:t xml:space="preserve">cu scopul de a sprijini potenţialii solicitanţi de finanţare să acceseze fonduri nerambursabile, prin intermediul </w:t>
      </w:r>
      <w:r w:rsidR="000D16AA" w:rsidRPr="00B20A2B">
        <w:rPr>
          <w:rFonts w:ascii="Calibri" w:eastAsia="SimSun" w:hAnsi="Calibri"/>
          <w:bCs/>
          <w:sz w:val="22"/>
          <w:szCs w:val="22"/>
        </w:rPr>
        <w:t>PR SE</w:t>
      </w:r>
      <w:r w:rsidRPr="00B20A2B">
        <w:rPr>
          <w:rFonts w:ascii="Calibri" w:eastAsia="SimSun" w:hAnsi="Calibri"/>
          <w:bCs/>
          <w:sz w:val="22"/>
          <w:szCs w:val="22"/>
        </w:rPr>
        <w:t xml:space="preserve"> 2021-2027.</w:t>
      </w:r>
    </w:p>
    <w:p w14:paraId="341A8F25" w14:textId="608B4E06" w:rsidR="003352EF" w:rsidRPr="00B20A2B" w:rsidRDefault="003352EF" w:rsidP="00964995">
      <w:pPr>
        <w:spacing w:before="0" w:after="0"/>
        <w:jc w:val="both"/>
        <w:rPr>
          <w:rFonts w:ascii="Calibri" w:hAnsi="Calibri"/>
          <w:sz w:val="22"/>
          <w:szCs w:val="22"/>
        </w:rPr>
      </w:pPr>
      <w:r w:rsidRPr="00B20A2B">
        <w:rPr>
          <w:rFonts w:ascii="Calibri" w:hAnsi="Calibri"/>
          <w:sz w:val="22"/>
          <w:szCs w:val="22"/>
        </w:rPr>
        <w:t xml:space="preserve">Pentru informarea corectă a potențialilor solicitanți, AM va publica lunar pe site-ul programului situația proiectelor, depuse precum și gradul de acoperire al alocării financiare disponibile. </w:t>
      </w:r>
    </w:p>
    <w:p w14:paraId="4F471146" w14:textId="77777777" w:rsidR="0035101D" w:rsidRPr="00B20A2B" w:rsidRDefault="0035101D" w:rsidP="00886898">
      <w:pPr>
        <w:pStyle w:val="Heading2"/>
      </w:pPr>
      <w:bookmarkStart w:id="39" w:name="_Toc134221709"/>
      <w:bookmarkStart w:id="40" w:name="_Toc134784742"/>
    </w:p>
    <w:p w14:paraId="60851B96" w14:textId="7B887903" w:rsidR="003352EF" w:rsidRPr="00B20A2B" w:rsidRDefault="003352EF">
      <w:pPr>
        <w:pStyle w:val="Heading2"/>
        <w:numPr>
          <w:ilvl w:val="1"/>
          <w:numId w:val="50"/>
        </w:numPr>
      </w:pPr>
      <w:bookmarkStart w:id="41" w:name="_Toc137824769"/>
      <w:r w:rsidRPr="00B20A2B">
        <w:t>Forma de sprijin (granturi; instrumente financiare; premii)</w:t>
      </w:r>
      <w:bookmarkEnd w:id="39"/>
      <w:bookmarkEnd w:id="40"/>
      <w:bookmarkEnd w:id="41"/>
    </w:p>
    <w:p w14:paraId="6D80341D" w14:textId="320AA331" w:rsidR="003352EF" w:rsidRPr="00B20A2B" w:rsidRDefault="003352EF" w:rsidP="00964995">
      <w:pPr>
        <w:spacing w:before="0" w:after="0"/>
        <w:jc w:val="both"/>
        <w:rPr>
          <w:rFonts w:ascii="Calibri" w:hAnsi="Calibri"/>
          <w:sz w:val="22"/>
          <w:szCs w:val="22"/>
        </w:rPr>
      </w:pPr>
      <w:r w:rsidRPr="00B20A2B">
        <w:rPr>
          <w:rFonts w:ascii="Calibri" w:hAnsi="Calibri"/>
          <w:sz w:val="22"/>
          <w:szCs w:val="22"/>
        </w:rPr>
        <w:t>Forma de sprijin nerambursabil acordat în cadrul prezentului apel de proiecte este de grant individual.</w:t>
      </w:r>
    </w:p>
    <w:p w14:paraId="3587EFE3" w14:textId="36B40EBB" w:rsidR="00964995" w:rsidRPr="00B20A2B" w:rsidRDefault="00964995" w:rsidP="00964995">
      <w:pPr>
        <w:spacing w:before="0" w:after="0"/>
        <w:jc w:val="both"/>
        <w:rPr>
          <w:rFonts w:ascii="Calibri" w:hAnsi="Calibri"/>
          <w:sz w:val="22"/>
          <w:szCs w:val="22"/>
        </w:rPr>
      </w:pPr>
    </w:p>
    <w:p w14:paraId="6D9ED5E1" w14:textId="336F1285" w:rsidR="003352EF" w:rsidRPr="00B20A2B" w:rsidRDefault="003352EF">
      <w:pPr>
        <w:pStyle w:val="Heading2"/>
        <w:numPr>
          <w:ilvl w:val="1"/>
          <w:numId w:val="50"/>
        </w:numPr>
      </w:pPr>
      <w:bookmarkStart w:id="42" w:name="_Toc134221710"/>
      <w:bookmarkStart w:id="43" w:name="_Toc134784743"/>
      <w:bookmarkStart w:id="44" w:name="_Toc137824770"/>
      <w:r w:rsidRPr="00B20A2B">
        <w:lastRenderedPageBreak/>
        <w:t>Bugetul alocat apelului de proiecte</w:t>
      </w:r>
      <w:bookmarkEnd w:id="42"/>
      <w:bookmarkEnd w:id="43"/>
      <w:bookmarkEnd w:id="44"/>
    </w:p>
    <w:p w14:paraId="09427C1A" w14:textId="7A20B61F" w:rsidR="00964995" w:rsidRPr="00B20A2B" w:rsidRDefault="003352EF" w:rsidP="00964995">
      <w:pPr>
        <w:spacing w:before="0" w:after="0"/>
        <w:jc w:val="both"/>
        <w:rPr>
          <w:rFonts w:ascii="Calibri" w:hAnsi="Calibri"/>
          <w:sz w:val="22"/>
          <w:szCs w:val="22"/>
        </w:rPr>
      </w:pPr>
      <w:r w:rsidRPr="00B20A2B">
        <w:rPr>
          <w:rFonts w:ascii="Calibri" w:hAnsi="Calibri"/>
          <w:sz w:val="22"/>
          <w:szCs w:val="22"/>
        </w:rPr>
        <w:t>Alocarea totală a apelului de proiecte</w:t>
      </w:r>
      <w:r w:rsidRPr="00B20A2B">
        <w:rPr>
          <w:rFonts w:ascii="Calibri" w:hAnsi="Calibri"/>
          <w:b/>
          <w:bCs/>
          <w:sz w:val="22"/>
          <w:szCs w:val="22"/>
        </w:rPr>
        <w:t xml:space="preserve"> </w:t>
      </w:r>
      <w:r w:rsidR="00854A71" w:rsidRPr="00B20A2B">
        <w:rPr>
          <w:rFonts w:ascii="Calibri" w:hAnsi="Calibri"/>
          <w:sz w:val="22"/>
          <w:szCs w:val="22"/>
        </w:rPr>
        <w:t xml:space="preserve">PRSE/2.2/1/2023 </w:t>
      </w:r>
      <w:r w:rsidRPr="00B20A2B">
        <w:rPr>
          <w:rFonts w:ascii="Calibri" w:hAnsi="Calibri"/>
          <w:sz w:val="22"/>
          <w:szCs w:val="22"/>
        </w:rPr>
        <w:t>(FEDR + BS)</w:t>
      </w:r>
      <w:r w:rsidRPr="00B20A2B">
        <w:rPr>
          <w:rFonts w:ascii="Calibri" w:hAnsi="Calibri"/>
          <w:b/>
          <w:bCs/>
          <w:sz w:val="22"/>
          <w:szCs w:val="22"/>
        </w:rPr>
        <w:t xml:space="preserve"> </w:t>
      </w:r>
      <w:r w:rsidRPr="00B20A2B">
        <w:rPr>
          <w:rFonts w:ascii="Calibri" w:hAnsi="Calibri"/>
          <w:sz w:val="22"/>
          <w:szCs w:val="22"/>
        </w:rPr>
        <w:t xml:space="preserve">este de </w:t>
      </w:r>
      <w:r w:rsidR="00A62142" w:rsidRPr="00B20A2B">
        <w:rPr>
          <w:rFonts w:ascii="Calibri" w:hAnsi="Calibri"/>
          <w:sz w:val="22"/>
          <w:szCs w:val="22"/>
        </w:rPr>
        <w:t>96.064.106</w:t>
      </w:r>
      <w:r w:rsidRPr="00B20A2B">
        <w:rPr>
          <w:rFonts w:ascii="Calibri" w:hAnsi="Calibri"/>
          <w:sz w:val="22"/>
          <w:szCs w:val="22"/>
        </w:rPr>
        <w:t xml:space="preserve"> Euro, din care </w:t>
      </w:r>
      <w:r w:rsidR="00A62142" w:rsidRPr="00B20A2B">
        <w:rPr>
          <w:rFonts w:ascii="Calibri" w:hAnsi="Calibri"/>
          <w:sz w:val="22"/>
          <w:szCs w:val="22"/>
        </w:rPr>
        <w:t>81.654.49</w:t>
      </w:r>
      <w:r w:rsidR="005A61BE" w:rsidRPr="00B20A2B">
        <w:rPr>
          <w:rFonts w:ascii="Calibri" w:hAnsi="Calibri"/>
          <w:sz w:val="22"/>
          <w:szCs w:val="22"/>
        </w:rPr>
        <w:t>0</w:t>
      </w:r>
      <w:r w:rsidRPr="00B20A2B">
        <w:rPr>
          <w:rFonts w:ascii="Calibri" w:hAnsi="Calibri"/>
          <w:sz w:val="22"/>
          <w:szCs w:val="22"/>
        </w:rPr>
        <w:t xml:space="preserve"> euro FEDR  și </w:t>
      </w:r>
      <w:r w:rsidR="00A62142" w:rsidRPr="00B20A2B">
        <w:rPr>
          <w:rFonts w:ascii="Calibri" w:hAnsi="Calibri"/>
          <w:sz w:val="22"/>
          <w:szCs w:val="22"/>
        </w:rPr>
        <w:t>14.409.616</w:t>
      </w:r>
      <w:r w:rsidRPr="00B20A2B">
        <w:rPr>
          <w:rFonts w:ascii="Calibri" w:hAnsi="Calibri"/>
          <w:sz w:val="22"/>
          <w:szCs w:val="22"/>
        </w:rPr>
        <w:t xml:space="preserve"> Euro contribuție națională (alcătuită din cofinanțarea de la bugetul de stat și cofinanțarea beneficiarului</w:t>
      </w:r>
      <w:r w:rsidRPr="00B20A2B">
        <w:rPr>
          <w:rStyle w:val="FootnoteReference"/>
          <w:rFonts w:ascii="Calibri" w:hAnsi="Calibri"/>
          <w:sz w:val="22"/>
          <w:szCs w:val="22"/>
        </w:rPr>
        <w:footnoteReference w:id="1"/>
      </w:r>
      <w:r w:rsidRPr="00B20A2B">
        <w:rPr>
          <w:rFonts w:ascii="Calibri" w:hAnsi="Calibri"/>
          <w:sz w:val="22"/>
          <w:szCs w:val="22"/>
        </w:rPr>
        <w:t>)</w:t>
      </w:r>
      <w:r w:rsidR="00B55959" w:rsidRPr="00B20A2B">
        <w:rPr>
          <w:rFonts w:ascii="Calibri" w:hAnsi="Calibri"/>
          <w:sz w:val="22"/>
          <w:szCs w:val="22"/>
        </w:rPr>
        <w:t>, din care</w:t>
      </w:r>
      <w:r w:rsidR="00964995" w:rsidRPr="00B20A2B">
        <w:rPr>
          <w:rFonts w:ascii="Calibri" w:hAnsi="Calibri"/>
          <w:sz w:val="22"/>
          <w:szCs w:val="22"/>
        </w:rPr>
        <w:t>:</w:t>
      </w:r>
      <w:r w:rsidR="00964995" w:rsidRPr="00B20A2B">
        <w:rPr>
          <w:rFonts w:ascii="Calibri" w:hAnsi="Calibri"/>
          <w:b/>
          <w:bCs/>
          <w:sz w:val="22"/>
          <w:szCs w:val="22"/>
        </w:rPr>
        <w:t xml:space="preserve"> </w:t>
      </w:r>
    </w:p>
    <w:p w14:paraId="569FAD50" w14:textId="70AFB42A" w:rsidR="00964995" w:rsidRPr="00B20A2B" w:rsidRDefault="00964995" w:rsidP="0009424F">
      <w:pPr>
        <w:pStyle w:val="ListParagraph"/>
        <w:numPr>
          <w:ilvl w:val="0"/>
          <w:numId w:val="9"/>
        </w:numPr>
        <w:tabs>
          <w:tab w:val="left" w:pos="993"/>
        </w:tabs>
        <w:autoSpaceDE w:val="0"/>
        <w:autoSpaceDN w:val="0"/>
        <w:adjustRightInd w:val="0"/>
        <w:spacing w:after="0"/>
        <w:jc w:val="both"/>
        <w:rPr>
          <w:rFonts w:ascii="Calibri" w:hAnsi="Calibri"/>
          <w:sz w:val="22"/>
          <w:szCs w:val="22"/>
        </w:rPr>
      </w:pPr>
      <w:bookmarkStart w:id="45" w:name="_Hlk129864255"/>
      <w:r w:rsidRPr="00B20A2B">
        <w:rPr>
          <w:rFonts w:ascii="Calibri" w:hAnsi="Calibri"/>
          <w:sz w:val="22"/>
          <w:szCs w:val="22"/>
        </w:rPr>
        <w:t xml:space="preserve">alocarea indicativă pentru fiecare din judetele </w:t>
      </w:r>
      <w:r w:rsidRPr="00B20A2B">
        <w:rPr>
          <w:rFonts w:ascii="Calibri" w:hAnsi="Calibri"/>
          <w:sz w:val="22"/>
          <w:szCs w:val="22"/>
          <w:lang w:val="en-GB" w:eastAsia="en-GB"/>
        </w:rPr>
        <w:t>Br</w:t>
      </w:r>
      <w:r w:rsidRPr="00B20A2B">
        <w:rPr>
          <w:rFonts w:ascii="Calibri" w:hAnsi="Calibri"/>
          <w:sz w:val="22"/>
          <w:szCs w:val="22"/>
          <w:lang w:eastAsia="en-GB"/>
        </w:rPr>
        <w:t xml:space="preserve">ăila, Buzău, Constanța, Galați </w:t>
      </w:r>
      <w:r w:rsidR="00E14C8F" w:rsidRPr="00B20A2B">
        <w:rPr>
          <w:rFonts w:ascii="Calibri" w:hAnsi="Calibri"/>
          <w:sz w:val="22"/>
          <w:szCs w:val="22"/>
          <w:lang w:eastAsia="en-GB"/>
        </w:rPr>
        <w:t>ş</w:t>
      </w:r>
      <w:r w:rsidRPr="00B20A2B">
        <w:rPr>
          <w:rFonts w:ascii="Calibri" w:hAnsi="Calibri"/>
          <w:sz w:val="22"/>
          <w:szCs w:val="22"/>
          <w:lang w:eastAsia="en-GB"/>
        </w:rPr>
        <w:t xml:space="preserve">i Vrancea este de </w:t>
      </w:r>
      <w:r w:rsidR="00B55959" w:rsidRPr="00B20A2B">
        <w:rPr>
          <w:rFonts w:ascii="Calibri" w:hAnsi="Calibri"/>
          <w:sz w:val="22"/>
          <w:szCs w:val="22"/>
          <w:lang w:eastAsia="en-GB"/>
        </w:rPr>
        <w:t>18.363.416,20</w:t>
      </w:r>
      <w:r w:rsidRPr="00B20A2B">
        <w:rPr>
          <w:rFonts w:ascii="Calibri" w:hAnsi="Calibri"/>
          <w:sz w:val="22"/>
          <w:szCs w:val="22"/>
          <w:lang w:eastAsia="en-GB"/>
        </w:rPr>
        <w:t xml:space="preserve"> euro </w:t>
      </w:r>
      <w:r w:rsidRPr="00B20A2B">
        <w:rPr>
          <w:rFonts w:ascii="Calibri" w:hAnsi="Calibri"/>
          <w:sz w:val="22"/>
          <w:szCs w:val="22"/>
        </w:rPr>
        <w:t>(FEDR+BS)</w:t>
      </w:r>
      <w:r w:rsidRPr="00B20A2B">
        <w:rPr>
          <w:rFonts w:ascii="Calibri" w:hAnsi="Calibri"/>
          <w:b/>
          <w:bCs/>
          <w:sz w:val="22"/>
          <w:szCs w:val="22"/>
        </w:rPr>
        <w:t xml:space="preserve">, </w:t>
      </w:r>
      <w:r w:rsidRPr="00B20A2B">
        <w:rPr>
          <w:rFonts w:ascii="Calibri" w:hAnsi="Calibri"/>
          <w:sz w:val="22"/>
          <w:szCs w:val="22"/>
        </w:rPr>
        <w:t xml:space="preserve">din care </w:t>
      </w:r>
      <w:r w:rsidR="00B55959" w:rsidRPr="00B20A2B">
        <w:rPr>
          <w:rFonts w:ascii="Calibri" w:hAnsi="Calibri"/>
          <w:sz w:val="22"/>
          <w:szCs w:val="22"/>
        </w:rPr>
        <w:t>15.608.903,75</w:t>
      </w:r>
      <w:r w:rsidRPr="00B20A2B">
        <w:rPr>
          <w:rFonts w:ascii="Calibri" w:hAnsi="Calibri"/>
          <w:sz w:val="22"/>
          <w:szCs w:val="22"/>
        </w:rPr>
        <w:t xml:space="preserve"> euro FEDR </w:t>
      </w:r>
      <w:r w:rsidR="00E14C8F" w:rsidRPr="00B20A2B">
        <w:rPr>
          <w:rFonts w:ascii="Calibri" w:hAnsi="Calibri"/>
          <w:sz w:val="22"/>
          <w:szCs w:val="22"/>
        </w:rPr>
        <w:t>ş</w:t>
      </w:r>
      <w:r w:rsidRPr="00B20A2B">
        <w:rPr>
          <w:rFonts w:ascii="Calibri" w:hAnsi="Calibri"/>
          <w:sz w:val="22"/>
          <w:szCs w:val="22"/>
        </w:rPr>
        <w:t xml:space="preserve">i </w:t>
      </w:r>
      <w:r w:rsidR="005A61BE" w:rsidRPr="00B20A2B">
        <w:rPr>
          <w:rFonts w:ascii="Calibri" w:hAnsi="Calibri"/>
          <w:sz w:val="22"/>
          <w:szCs w:val="22"/>
        </w:rPr>
        <w:t>2.754.512,45</w:t>
      </w:r>
      <w:r w:rsidRPr="00B20A2B">
        <w:rPr>
          <w:rFonts w:ascii="Calibri" w:hAnsi="Calibri"/>
          <w:sz w:val="22"/>
          <w:szCs w:val="22"/>
        </w:rPr>
        <w:t xml:space="preserve"> </w:t>
      </w:r>
      <w:r w:rsidRPr="00B20A2B">
        <w:rPr>
          <w:rFonts w:ascii="Calibri" w:hAnsi="Calibri"/>
          <w:sz w:val="22"/>
          <w:szCs w:val="22"/>
          <w:lang w:val="en-GB" w:eastAsia="en-GB"/>
        </w:rPr>
        <w:t xml:space="preserve">euro </w:t>
      </w:r>
      <w:r w:rsidRPr="00B20A2B">
        <w:rPr>
          <w:rFonts w:ascii="Calibri" w:hAnsi="Calibri"/>
          <w:sz w:val="22"/>
          <w:szCs w:val="22"/>
        </w:rPr>
        <w:t>contribuția națională</w:t>
      </w:r>
      <w:r w:rsidRPr="00B20A2B">
        <w:rPr>
          <w:rFonts w:ascii="Calibri" w:hAnsi="Calibri"/>
          <w:sz w:val="22"/>
          <w:szCs w:val="22"/>
          <w:lang w:val="en-GB" w:eastAsia="en-GB"/>
        </w:rPr>
        <w:t xml:space="preserve"> (p</w:t>
      </w:r>
      <w:r w:rsidRPr="00B20A2B">
        <w:rPr>
          <w:rFonts w:ascii="Calibri" w:hAnsi="Calibri"/>
          <w:sz w:val="22"/>
          <w:szCs w:val="22"/>
        </w:rPr>
        <w:t>entru județul Tulcea alocarea este inclusă în bugetul alocat ITI Delta Dunării);</w:t>
      </w:r>
    </w:p>
    <w:p w14:paraId="46C8B4EC" w14:textId="77777777" w:rsidR="00964995" w:rsidRPr="00B20A2B" w:rsidRDefault="00964995" w:rsidP="0009424F">
      <w:pPr>
        <w:pStyle w:val="ListParagraph"/>
        <w:numPr>
          <w:ilvl w:val="0"/>
          <w:numId w:val="9"/>
        </w:numPr>
        <w:tabs>
          <w:tab w:val="left" w:pos="993"/>
        </w:tabs>
        <w:autoSpaceDE w:val="0"/>
        <w:autoSpaceDN w:val="0"/>
        <w:adjustRightInd w:val="0"/>
        <w:spacing w:after="0"/>
        <w:jc w:val="both"/>
        <w:rPr>
          <w:rFonts w:ascii="Calibri" w:hAnsi="Calibri"/>
          <w:sz w:val="22"/>
          <w:szCs w:val="22"/>
        </w:rPr>
      </w:pPr>
      <w:r w:rsidRPr="00B20A2B">
        <w:rPr>
          <w:rFonts w:ascii="Calibri" w:hAnsi="Calibri"/>
          <w:sz w:val="22"/>
          <w:szCs w:val="22"/>
        </w:rPr>
        <w:t xml:space="preserve">alocarea indicativă pentru județul Tulcea (pentru localitățile care </w:t>
      </w:r>
      <w:r w:rsidRPr="00B20A2B">
        <w:rPr>
          <w:rFonts w:ascii="Calibri" w:hAnsi="Calibri"/>
          <w:b/>
          <w:sz w:val="22"/>
          <w:szCs w:val="22"/>
        </w:rPr>
        <w:t>nu</w:t>
      </w:r>
      <w:r w:rsidRPr="00B20A2B">
        <w:rPr>
          <w:rFonts w:ascii="Calibri" w:hAnsi="Calibri"/>
          <w:sz w:val="22"/>
          <w:szCs w:val="22"/>
        </w:rPr>
        <w:t xml:space="preserve"> fac parte din arealul ITI Delta Dunării) alocarea este de </w:t>
      </w:r>
      <w:r w:rsidRPr="00B20A2B">
        <w:rPr>
          <w:rFonts w:ascii="Calibri" w:hAnsi="Calibri"/>
          <w:sz w:val="22"/>
          <w:szCs w:val="22"/>
          <w:lang w:eastAsia="en-GB"/>
        </w:rPr>
        <w:t xml:space="preserve">4.247.025 euro </w:t>
      </w:r>
      <w:r w:rsidRPr="00B20A2B">
        <w:rPr>
          <w:rFonts w:ascii="Calibri" w:hAnsi="Calibri"/>
          <w:sz w:val="22"/>
          <w:szCs w:val="22"/>
        </w:rPr>
        <w:t>(FEDR+BS)</w:t>
      </w:r>
      <w:r w:rsidRPr="00B20A2B">
        <w:rPr>
          <w:rFonts w:ascii="Calibri" w:hAnsi="Calibri"/>
          <w:b/>
          <w:bCs/>
          <w:sz w:val="22"/>
          <w:szCs w:val="22"/>
        </w:rPr>
        <w:t xml:space="preserve">, </w:t>
      </w:r>
      <w:r w:rsidRPr="00B20A2B">
        <w:rPr>
          <w:rFonts w:ascii="Calibri" w:hAnsi="Calibri"/>
          <w:sz w:val="22"/>
          <w:szCs w:val="22"/>
        </w:rPr>
        <w:t>din care 3.609.971,25 euro FEDR si 637.053,75</w:t>
      </w:r>
      <w:r w:rsidRPr="00B20A2B">
        <w:rPr>
          <w:rFonts w:ascii="Calibri" w:hAnsi="Calibri"/>
          <w:sz w:val="22"/>
          <w:szCs w:val="22"/>
          <w:lang w:val="en-GB" w:eastAsia="en-GB"/>
        </w:rPr>
        <w:t xml:space="preserve">  euro </w:t>
      </w:r>
      <w:r w:rsidRPr="00B20A2B">
        <w:rPr>
          <w:rFonts w:ascii="Calibri" w:hAnsi="Calibri"/>
          <w:sz w:val="22"/>
          <w:szCs w:val="22"/>
        </w:rPr>
        <w:t>contribuția națională.</w:t>
      </w:r>
    </w:p>
    <w:p w14:paraId="1CD199ED" w14:textId="77777777" w:rsidR="00964995" w:rsidRPr="00B20A2B" w:rsidRDefault="00964995" w:rsidP="00964995">
      <w:pPr>
        <w:autoSpaceDE w:val="0"/>
        <w:autoSpaceDN w:val="0"/>
        <w:adjustRightInd w:val="0"/>
        <w:spacing w:after="0"/>
        <w:jc w:val="both"/>
        <w:rPr>
          <w:rFonts w:ascii="Calibri" w:hAnsi="Calibri"/>
          <w:sz w:val="22"/>
          <w:szCs w:val="22"/>
          <w:lang w:eastAsia="en-GB"/>
        </w:rPr>
      </w:pPr>
      <w:r w:rsidRPr="00B20A2B">
        <w:rPr>
          <w:rFonts w:ascii="Calibri" w:hAnsi="Calibri"/>
          <w:sz w:val="22"/>
          <w:szCs w:val="22"/>
          <w:lang w:eastAsia="en-GB"/>
        </w:rPr>
        <w:t>Cererile de finanțare se evaluează și contractează cu încadrarea proiectelor în alocarea județului respectiv (în funcție de județul în care este localizată investiția).</w:t>
      </w:r>
    </w:p>
    <w:p w14:paraId="300AEAEC" w14:textId="77777777" w:rsidR="00964995" w:rsidRPr="00B20A2B" w:rsidRDefault="00964995" w:rsidP="00964995">
      <w:pPr>
        <w:autoSpaceDE w:val="0"/>
        <w:autoSpaceDN w:val="0"/>
        <w:adjustRightInd w:val="0"/>
        <w:spacing w:after="0"/>
        <w:jc w:val="both"/>
        <w:rPr>
          <w:rFonts w:ascii="Calibri" w:hAnsi="Calibri"/>
          <w:sz w:val="22"/>
          <w:szCs w:val="22"/>
          <w:lang w:eastAsia="en-GB"/>
        </w:rPr>
      </w:pPr>
      <w:r w:rsidRPr="00B20A2B">
        <w:rPr>
          <w:rFonts w:ascii="Calibri" w:hAnsi="Calibri"/>
          <w:sz w:val="22"/>
          <w:szCs w:val="22"/>
          <w:lang w:eastAsia="en-GB"/>
        </w:rPr>
        <w:t>Pentru apelul cu alocare pe județ – cererea de finanțare se evaluează și contractează cu încadrarea proiectelor în alocarea județului respectiv (în funcție de județul în care este localizată investiția).</w:t>
      </w:r>
    </w:p>
    <w:p w14:paraId="2DE320B3" w14:textId="77777777" w:rsidR="00964995" w:rsidRPr="00B20A2B" w:rsidRDefault="00964995" w:rsidP="00964995">
      <w:pPr>
        <w:autoSpaceDE w:val="0"/>
        <w:autoSpaceDN w:val="0"/>
        <w:adjustRightInd w:val="0"/>
        <w:spacing w:after="0"/>
        <w:jc w:val="both"/>
        <w:rPr>
          <w:rFonts w:ascii="Calibri" w:hAnsi="Calibri"/>
          <w:sz w:val="22"/>
          <w:szCs w:val="22"/>
          <w:lang w:eastAsia="en-GB"/>
        </w:rPr>
      </w:pPr>
      <w:r w:rsidRPr="00B20A2B">
        <w:rPr>
          <w:rFonts w:ascii="Calibri" w:hAnsi="Calibri"/>
          <w:sz w:val="22"/>
          <w:szCs w:val="22"/>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EF2E29A" w14:textId="77777777" w:rsidR="0035101D" w:rsidRPr="00B20A2B" w:rsidRDefault="0035101D" w:rsidP="00886898">
      <w:pPr>
        <w:pStyle w:val="Heading2"/>
      </w:pPr>
      <w:bookmarkStart w:id="46" w:name="_Toc134221711"/>
      <w:bookmarkStart w:id="47" w:name="_Toc134784744"/>
      <w:bookmarkEnd w:id="45"/>
    </w:p>
    <w:p w14:paraId="59A8A198" w14:textId="398923F6" w:rsidR="003352EF" w:rsidRPr="00B20A2B" w:rsidRDefault="003352EF">
      <w:pPr>
        <w:pStyle w:val="Heading2"/>
        <w:numPr>
          <w:ilvl w:val="1"/>
          <w:numId w:val="50"/>
        </w:numPr>
      </w:pPr>
      <w:bookmarkStart w:id="48" w:name="_Toc137824771"/>
      <w:r w:rsidRPr="00B20A2B">
        <w:t>Rata de cofinanţare</w:t>
      </w:r>
      <w:bookmarkEnd w:id="46"/>
      <w:bookmarkEnd w:id="47"/>
      <w:bookmarkEnd w:id="48"/>
    </w:p>
    <w:p w14:paraId="4F707C17" w14:textId="77777777" w:rsidR="00E1173F" w:rsidRPr="00B20A2B" w:rsidRDefault="003352EF">
      <w:pPr>
        <w:pStyle w:val="ListParagraph"/>
        <w:numPr>
          <w:ilvl w:val="0"/>
          <w:numId w:val="34"/>
        </w:numPr>
        <w:spacing w:before="0" w:after="0"/>
        <w:jc w:val="both"/>
        <w:rPr>
          <w:rFonts w:ascii="Calibri" w:hAnsi="Calibri"/>
          <w:sz w:val="22"/>
          <w:szCs w:val="22"/>
        </w:rPr>
      </w:pPr>
      <w:r w:rsidRPr="00B20A2B">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3A7DDC6C" w14:textId="77777777" w:rsidR="00E1173F" w:rsidRPr="00B20A2B" w:rsidRDefault="003352EF">
      <w:pPr>
        <w:pStyle w:val="ListParagraph"/>
        <w:numPr>
          <w:ilvl w:val="0"/>
          <w:numId w:val="34"/>
        </w:numPr>
        <w:spacing w:before="0" w:after="0"/>
        <w:jc w:val="both"/>
        <w:rPr>
          <w:rFonts w:ascii="Calibri" w:hAnsi="Calibri"/>
          <w:sz w:val="22"/>
          <w:szCs w:val="22"/>
        </w:rPr>
      </w:pPr>
      <w:r w:rsidRPr="00B20A2B">
        <w:rPr>
          <w:rFonts w:ascii="Calibri" w:hAnsi="Calibri"/>
          <w:sz w:val="22"/>
          <w:szCs w:val="22"/>
        </w:rPr>
        <w:t xml:space="preserve">maximum 13% din valoarea cheltuielilor eligibile ale proiectului reprezintă rata de cofinanțare din bugetul de stat (BS) și minim 2% din valoarea cheltuielilor eligibile reprezintă contribuția solicitantului – </w:t>
      </w:r>
      <w:r w:rsidRPr="00B20A2B">
        <w:rPr>
          <w:rFonts w:ascii="Calibri" w:hAnsi="Calibri"/>
          <w:bCs/>
          <w:sz w:val="22"/>
          <w:szCs w:val="22"/>
        </w:rPr>
        <w:t>autorități și instituții publice</w:t>
      </w:r>
      <w:r w:rsidRPr="00B20A2B">
        <w:rPr>
          <w:rFonts w:ascii="Calibri" w:hAnsi="Calibri"/>
          <w:b/>
          <w:sz w:val="22"/>
          <w:szCs w:val="22"/>
        </w:rPr>
        <w:t xml:space="preserve"> </w:t>
      </w:r>
      <w:r w:rsidRPr="00B20A2B">
        <w:rPr>
          <w:rFonts w:ascii="Calibri" w:hAnsi="Calibri"/>
          <w:bCs/>
          <w:sz w:val="22"/>
          <w:szCs w:val="22"/>
        </w:rPr>
        <w:t>locale</w:t>
      </w:r>
      <w:r w:rsidRPr="00B20A2B">
        <w:rPr>
          <w:rFonts w:ascii="Calibri" w:hAnsi="Calibri"/>
          <w:sz w:val="22"/>
          <w:szCs w:val="22"/>
        </w:rPr>
        <w:t xml:space="preserve">, instituții de învățământ de stat; </w:t>
      </w:r>
    </w:p>
    <w:p w14:paraId="7954D58F" w14:textId="6B83CDDF" w:rsidR="003352EF" w:rsidRPr="00B20A2B" w:rsidRDefault="003352EF">
      <w:pPr>
        <w:pStyle w:val="ListParagraph"/>
        <w:numPr>
          <w:ilvl w:val="0"/>
          <w:numId w:val="34"/>
        </w:numPr>
        <w:spacing w:before="0" w:after="0"/>
        <w:jc w:val="both"/>
        <w:rPr>
          <w:rFonts w:ascii="Calibri" w:hAnsi="Calibri"/>
          <w:sz w:val="22"/>
          <w:szCs w:val="22"/>
        </w:rPr>
      </w:pPr>
      <w:r w:rsidRPr="00B20A2B">
        <w:rPr>
          <w:rFonts w:ascii="Calibri" w:hAnsi="Calibri"/>
          <w:sz w:val="22"/>
          <w:szCs w:val="22"/>
        </w:rPr>
        <w:t>minim 15% din valoarea cheltuielilor eligibile ale proiectului reprezintă contribuția solicitantului - autorități publice centrale.</w:t>
      </w:r>
      <w:r w:rsidRPr="00B20A2B">
        <w:rPr>
          <w:rFonts w:ascii="Calibri" w:hAnsi="Calibri"/>
          <w:b/>
          <w:sz w:val="22"/>
          <w:szCs w:val="22"/>
        </w:rPr>
        <w:t xml:space="preserve"> </w:t>
      </w:r>
    </w:p>
    <w:p w14:paraId="4691B8E6" w14:textId="77777777" w:rsidR="003352EF" w:rsidRPr="00B20A2B" w:rsidRDefault="003352EF" w:rsidP="00964995">
      <w:pPr>
        <w:spacing w:before="0" w:after="0"/>
        <w:jc w:val="both"/>
        <w:rPr>
          <w:rFonts w:ascii="Calibri" w:hAnsi="Calibri"/>
          <w:sz w:val="22"/>
          <w:szCs w:val="22"/>
        </w:rPr>
      </w:pPr>
      <w:r w:rsidRPr="00B20A2B">
        <w:rPr>
          <w:rFonts w:ascii="Calibri" w:hAnsi="Calibri"/>
          <w:sz w:val="22"/>
          <w:szCs w:val="22"/>
        </w:rPr>
        <w:t xml:space="preserve">Solicitantul va asigura contribuția proprie la valoarea cheltuielilor eligibile, acoperirea cheltuielilor neeligibile ale proiectului, precum şi asigurarea altor sume necesare implementării proiectului. </w:t>
      </w:r>
    </w:p>
    <w:p w14:paraId="2442926E" w14:textId="77777777" w:rsidR="00E1173F" w:rsidRPr="00B20A2B" w:rsidRDefault="00E1173F" w:rsidP="00964995">
      <w:pPr>
        <w:spacing w:before="0" w:after="0"/>
        <w:jc w:val="both"/>
        <w:rPr>
          <w:rFonts w:ascii="Calibri" w:hAnsi="Calibri"/>
          <w:sz w:val="22"/>
          <w:szCs w:val="22"/>
        </w:rPr>
      </w:pPr>
    </w:p>
    <w:p w14:paraId="45ADE3B6" w14:textId="77777777" w:rsidR="003352EF" w:rsidRPr="00B20A2B" w:rsidRDefault="003352EF" w:rsidP="00964995">
      <w:pPr>
        <w:spacing w:before="0" w:after="0"/>
        <w:jc w:val="both"/>
        <w:rPr>
          <w:rFonts w:ascii="Calibri" w:hAnsi="Calibri"/>
          <w:sz w:val="22"/>
          <w:szCs w:val="22"/>
        </w:rPr>
      </w:pPr>
      <w:r w:rsidRPr="00B20A2B">
        <w:rPr>
          <w:rFonts w:ascii="Calibri" w:hAnsi="Calibri"/>
          <w:sz w:val="22"/>
          <w:szCs w:val="22"/>
        </w:rPr>
        <w:t>În cazul proiectelor depuse în parteneriat:</w:t>
      </w:r>
    </w:p>
    <w:p w14:paraId="3B0586EC" w14:textId="77777777" w:rsidR="003352EF" w:rsidRPr="00B20A2B" w:rsidRDefault="003352EF" w:rsidP="00964995">
      <w:pPr>
        <w:pStyle w:val="ListParagraph"/>
        <w:numPr>
          <w:ilvl w:val="0"/>
          <w:numId w:val="9"/>
        </w:numPr>
        <w:tabs>
          <w:tab w:val="left" w:pos="1276"/>
        </w:tabs>
        <w:spacing w:before="0" w:after="0"/>
        <w:ind w:left="426" w:hanging="426"/>
        <w:jc w:val="both"/>
        <w:rPr>
          <w:rFonts w:ascii="Calibri" w:hAnsi="Calibri"/>
          <w:sz w:val="22"/>
          <w:szCs w:val="22"/>
        </w:rPr>
      </w:pPr>
      <w:r w:rsidRPr="00B20A2B">
        <w:rPr>
          <w:rFonts w:ascii="Calibri" w:hAnsi="Calibri"/>
          <w:sz w:val="22"/>
          <w:szCs w:val="22"/>
        </w:rPr>
        <w:t>ratele de cofinanțare mai sus-menționate se aplică fiecărui membru al parteneriatului pentru cheltuielile eligibile aferente acestuia;</w:t>
      </w:r>
    </w:p>
    <w:p w14:paraId="5E15E25A" w14:textId="28FAD387" w:rsidR="003352EF" w:rsidRPr="00B20A2B" w:rsidRDefault="003352EF" w:rsidP="00964995">
      <w:pPr>
        <w:pStyle w:val="ListParagraph"/>
        <w:numPr>
          <w:ilvl w:val="0"/>
          <w:numId w:val="9"/>
        </w:numPr>
        <w:tabs>
          <w:tab w:val="left" w:pos="1276"/>
        </w:tabs>
        <w:spacing w:before="0" w:after="0"/>
        <w:ind w:left="426" w:hanging="426"/>
        <w:jc w:val="both"/>
        <w:rPr>
          <w:rFonts w:ascii="Calibri" w:hAnsi="Calibri"/>
          <w:sz w:val="22"/>
          <w:szCs w:val="22"/>
        </w:rPr>
      </w:pPr>
      <w:r w:rsidRPr="00B20A2B">
        <w:rPr>
          <w:rFonts w:ascii="Calibri" w:hAnsi="Calibri"/>
          <w:sz w:val="22"/>
          <w:szCs w:val="22"/>
        </w:rPr>
        <w:t xml:space="preserve">modalitatea de participare a partenerilor la asigurarea cheltuielilor eligibile și neeligibile ale proiectului va fi stabilită în Acordul de </w:t>
      </w:r>
      <w:r w:rsidR="000D16AA" w:rsidRPr="00B20A2B">
        <w:rPr>
          <w:rFonts w:ascii="Calibri" w:hAnsi="Calibri"/>
          <w:sz w:val="22"/>
          <w:szCs w:val="22"/>
        </w:rPr>
        <w:t>P</w:t>
      </w:r>
      <w:r w:rsidRPr="00B20A2B">
        <w:rPr>
          <w:rFonts w:ascii="Calibri" w:hAnsi="Calibri"/>
          <w:sz w:val="22"/>
          <w:szCs w:val="22"/>
        </w:rPr>
        <w:t>arteneriat.</w:t>
      </w:r>
    </w:p>
    <w:p w14:paraId="08996FA4" w14:textId="77777777" w:rsidR="003352EF" w:rsidRPr="00B20A2B" w:rsidRDefault="003352EF" w:rsidP="00964995">
      <w:pPr>
        <w:spacing w:before="0" w:after="0"/>
        <w:jc w:val="both"/>
        <w:rPr>
          <w:rFonts w:ascii="Calibri" w:hAnsi="Calibri"/>
          <w:sz w:val="22"/>
          <w:szCs w:val="22"/>
        </w:rPr>
      </w:pPr>
    </w:p>
    <w:p w14:paraId="015C8AFF" w14:textId="77777777" w:rsidR="003352EF" w:rsidRPr="00B20A2B" w:rsidRDefault="003352EF" w:rsidP="00964995">
      <w:pPr>
        <w:spacing w:before="0" w:after="0"/>
        <w:jc w:val="both"/>
        <w:rPr>
          <w:rFonts w:ascii="Calibri" w:hAnsi="Calibri"/>
          <w:sz w:val="22"/>
          <w:szCs w:val="22"/>
        </w:rPr>
      </w:pPr>
      <w:r w:rsidRPr="00B20A2B">
        <w:rPr>
          <w:rFonts w:ascii="Calibri" w:hAnsi="Calibri"/>
          <w:bCs/>
          <w:sz w:val="22"/>
          <w:szCs w:val="22"/>
        </w:rPr>
        <w:t>(dacă e cazul)</w:t>
      </w:r>
      <w:r w:rsidRPr="00B20A2B">
        <w:rPr>
          <w:rFonts w:ascii="Calibri" w:hAnsi="Calibri"/>
          <w:sz w:val="22"/>
          <w:szCs w:val="22"/>
        </w:rPr>
        <w:t xml:space="preserve"> În cazul unui parteneriat între una sau mai multe autorității publice centrale și una sau mai multe autorități publice locale, cota de contribuție proprie la valoarea totală eligibilă la nivelul </w:t>
      </w:r>
      <w:r w:rsidRPr="00B20A2B">
        <w:rPr>
          <w:rFonts w:ascii="Calibri" w:hAnsi="Calibri"/>
          <w:sz w:val="22"/>
          <w:szCs w:val="22"/>
        </w:rPr>
        <w:lastRenderedPageBreak/>
        <w:t xml:space="preserve">proiectului va fi stabilită ca urmare a aplicării diferențiate a cotelor de contribuții aferente fiecărei categorii de Solicitanți - membrii din cadrul parteneriatului astfel: </w:t>
      </w:r>
    </w:p>
    <w:p w14:paraId="564D16C0" w14:textId="77777777" w:rsidR="003352EF" w:rsidRPr="00B20A2B" w:rsidRDefault="003352EF" w:rsidP="00964995">
      <w:pPr>
        <w:pStyle w:val="ListParagraph"/>
        <w:numPr>
          <w:ilvl w:val="0"/>
          <w:numId w:val="2"/>
        </w:numPr>
        <w:spacing w:before="0" w:after="0"/>
        <w:jc w:val="both"/>
        <w:rPr>
          <w:rFonts w:ascii="Calibri" w:hAnsi="Calibri"/>
          <w:sz w:val="22"/>
          <w:szCs w:val="22"/>
        </w:rPr>
      </w:pPr>
      <w:r w:rsidRPr="00B20A2B">
        <w:rPr>
          <w:rFonts w:ascii="Calibri" w:hAnsi="Calibri"/>
          <w:sz w:val="22"/>
          <w:szCs w:val="22"/>
        </w:rPr>
        <w:t xml:space="preserve">15% în cazul autorităților publice centrale; </w:t>
      </w:r>
    </w:p>
    <w:p w14:paraId="666EB3D8" w14:textId="77777777" w:rsidR="003352EF" w:rsidRPr="00B20A2B" w:rsidRDefault="003352EF" w:rsidP="00964995">
      <w:pPr>
        <w:pStyle w:val="ListParagraph"/>
        <w:numPr>
          <w:ilvl w:val="0"/>
          <w:numId w:val="2"/>
        </w:numPr>
        <w:spacing w:before="0" w:after="0"/>
        <w:jc w:val="both"/>
        <w:rPr>
          <w:rFonts w:ascii="Calibri" w:hAnsi="Calibri"/>
          <w:sz w:val="22"/>
          <w:szCs w:val="22"/>
        </w:rPr>
      </w:pPr>
      <w:r w:rsidRPr="00B20A2B">
        <w:rPr>
          <w:rFonts w:ascii="Calibri" w:hAnsi="Calibri"/>
          <w:sz w:val="22"/>
          <w:szCs w:val="22"/>
        </w:rPr>
        <w:t>2% în cazul autorităților și instituțiilor publice locale.</w:t>
      </w:r>
    </w:p>
    <w:p w14:paraId="3FF64095" w14:textId="77777777" w:rsidR="003352EF" w:rsidRPr="00B20A2B" w:rsidRDefault="003352EF" w:rsidP="00964995">
      <w:pPr>
        <w:spacing w:before="0" w:after="0"/>
        <w:jc w:val="both"/>
        <w:rPr>
          <w:rFonts w:ascii="Calibri" w:hAnsi="Calibri"/>
          <w:sz w:val="22"/>
          <w:szCs w:val="22"/>
        </w:rPr>
      </w:pPr>
    </w:p>
    <w:p w14:paraId="14AE293E" w14:textId="471DBFAB" w:rsidR="003352EF" w:rsidRPr="00B20A2B" w:rsidRDefault="003352EF">
      <w:pPr>
        <w:pStyle w:val="Heading2"/>
        <w:numPr>
          <w:ilvl w:val="1"/>
          <w:numId w:val="50"/>
        </w:numPr>
      </w:pPr>
      <w:bookmarkStart w:id="49" w:name="_Toc134221712"/>
      <w:bookmarkStart w:id="50" w:name="_Toc134784745"/>
      <w:bookmarkStart w:id="51" w:name="_Toc137824772"/>
      <w:r w:rsidRPr="00B20A2B">
        <w:t>Zona / zonele geografică(e) vizată(e) de apelul de Proiecte</w:t>
      </w:r>
      <w:bookmarkEnd w:id="49"/>
      <w:bookmarkEnd w:id="50"/>
      <w:bookmarkEnd w:id="51"/>
    </w:p>
    <w:p w14:paraId="7870ED43" w14:textId="478EFEFE" w:rsidR="003352EF" w:rsidRPr="00B20A2B" w:rsidRDefault="003352EF" w:rsidP="00964995">
      <w:pPr>
        <w:spacing w:before="0" w:after="0"/>
        <w:rPr>
          <w:rFonts w:ascii="Calibri" w:hAnsi="Calibri"/>
          <w:sz w:val="22"/>
          <w:szCs w:val="22"/>
          <w:lang w:val="en-US"/>
        </w:rPr>
      </w:pPr>
      <w:r w:rsidRPr="00B20A2B">
        <w:rPr>
          <w:rFonts w:ascii="Calibri" w:hAnsi="Calibri"/>
          <w:sz w:val="22"/>
          <w:szCs w:val="22"/>
          <w:lang w:val="en-US"/>
        </w:rPr>
        <w:t xml:space="preserve">Zona </w:t>
      </w:r>
      <w:proofErr w:type="spellStart"/>
      <w:r w:rsidRPr="00B20A2B">
        <w:rPr>
          <w:rFonts w:ascii="Calibri" w:hAnsi="Calibri"/>
          <w:sz w:val="22"/>
          <w:szCs w:val="22"/>
          <w:lang w:val="en-US"/>
        </w:rPr>
        <w:t>vizată</w:t>
      </w:r>
      <w:proofErr w:type="spellEnd"/>
      <w:r w:rsidRPr="00B20A2B">
        <w:rPr>
          <w:rFonts w:ascii="Calibri" w:hAnsi="Calibri"/>
          <w:sz w:val="22"/>
          <w:szCs w:val="22"/>
          <w:lang w:val="en-US"/>
        </w:rPr>
        <w:t xml:space="preserve"> de </w:t>
      </w:r>
      <w:proofErr w:type="spellStart"/>
      <w:r w:rsidRPr="00B20A2B">
        <w:rPr>
          <w:rFonts w:ascii="Calibri" w:hAnsi="Calibri"/>
          <w:sz w:val="22"/>
          <w:szCs w:val="22"/>
          <w:lang w:val="en-US"/>
        </w:rPr>
        <w:t>acest</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apel</w:t>
      </w:r>
      <w:proofErr w:type="spellEnd"/>
      <w:r w:rsidRPr="00B20A2B">
        <w:rPr>
          <w:rFonts w:ascii="Calibri" w:hAnsi="Calibri"/>
          <w:sz w:val="22"/>
          <w:szCs w:val="22"/>
          <w:lang w:val="en-US"/>
        </w:rPr>
        <w:t xml:space="preserve"> de </w:t>
      </w:r>
      <w:proofErr w:type="spellStart"/>
      <w:r w:rsidRPr="00B20A2B">
        <w:rPr>
          <w:rFonts w:ascii="Calibri" w:hAnsi="Calibri"/>
          <w:sz w:val="22"/>
          <w:szCs w:val="22"/>
          <w:lang w:val="en-US"/>
        </w:rPr>
        <w:t>Proiecte</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este</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Regiunea</w:t>
      </w:r>
      <w:proofErr w:type="spellEnd"/>
      <w:r w:rsidRPr="00B20A2B">
        <w:rPr>
          <w:rFonts w:ascii="Calibri" w:hAnsi="Calibri"/>
          <w:sz w:val="22"/>
          <w:szCs w:val="22"/>
          <w:lang w:val="en-US"/>
        </w:rPr>
        <w:t xml:space="preserve"> Sud Est, </w:t>
      </w:r>
      <w:r w:rsidR="000D16AA" w:rsidRPr="00B20A2B">
        <w:rPr>
          <w:rFonts w:ascii="Calibri" w:hAnsi="Calibri"/>
          <w:sz w:val="22"/>
          <w:szCs w:val="22"/>
          <w:lang w:val="en-US"/>
        </w:rPr>
        <w:t xml:space="preserve">cu </w:t>
      </w:r>
      <w:proofErr w:type="spellStart"/>
      <w:r w:rsidR="000D16AA" w:rsidRPr="00B20A2B">
        <w:rPr>
          <w:rFonts w:ascii="Calibri" w:hAnsi="Calibri"/>
          <w:sz w:val="22"/>
          <w:szCs w:val="22"/>
          <w:lang w:val="en-US"/>
        </w:rPr>
        <w:t>excep</w:t>
      </w:r>
      <w:r w:rsidR="00E14C8F" w:rsidRPr="00B20A2B">
        <w:rPr>
          <w:rFonts w:ascii="Calibri" w:hAnsi="Calibri"/>
          <w:sz w:val="22"/>
          <w:szCs w:val="22"/>
          <w:lang w:val="en-US"/>
        </w:rPr>
        <w:t>ţ</w:t>
      </w:r>
      <w:r w:rsidR="000D16AA" w:rsidRPr="00B20A2B">
        <w:rPr>
          <w:rFonts w:ascii="Calibri" w:hAnsi="Calibri"/>
          <w:sz w:val="22"/>
          <w:szCs w:val="22"/>
          <w:lang w:val="en-US"/>
        </w:rPr>
        <w:t>ia</w:t>
      </w:r>
      <w:proofErr w:type="spellEnd"/>
      <w:r w:rsidR="000D16AA" w:rsidRPr="00B20A2B">
        <w:rPr>
          <w:rFonts w:ascii="Calibri" w:hAnsi="Calibri"/>
          <w:sz w:val="22"/>
          <w:szCs w:val="22"/>
          <w:lang w:val="en-US"/>
        </w:rPr>
        <w:t xml:space="preserve"> </w:t>
      </w:r>
      <w:proofErr w:type="spellStart"/>
      <w:r w:rsidRPr="00B20A2B">
        <w:rPr>
          <w:rFonts w:ascii="Calibri" w:hAnsi="Calibri"/>
          <w:sz w:val="22"/>
          <w:szCs w:val="22"/>
          <w:lang w:val="en-US"/>
        </w:rPr>
        <w:t>arealul</w:t>
      </w:r>
      <w:r w:rsidR="000D16AA" w:rsidRPr="00B20A2B">
        <w:rPr>
          <w:rFonts w:ascii="Calibri" w:hAnsi="Calibri"/>
          <w:sz w:val="22"/>
          <w:szCs w:val="22"/>
          <w:lang w:val="en-US"/>
        </w:rPr>
        <w:t>ui</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aferent</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zonei</w:t>
      </w:r>
      <w:proofErr w:type="spellEnd"/>
      <w:r w:rsidRPr="00B20A2B">
        <w:rPr>
          <w:rFonts w:ascii="Calibri" w:hAnsi="Calibri"/>
          <w:sz w:val="22"/>
          <w:szCs w:val="22"/>
          <w:lang w:val="en-US"/>
        </w:rPr>
        <w:t xml:space="preserve"> ITI Delta </w:t>
      </w:r>
      <w:proofErr w:type="spellStart"/>
      <w:r w:rsidRPr="00B20A2B">
        <w:rPr>
          <w:rFonts w:ascii="Calibri" w:hAnsi="Calibri"/>
          <w:sz w:val="22"/>
          <w:szCs w:val="22"/>
          <w:lang w:val="en-US"/>
        </w:rPr>
        <w:t>Dunării</w:t>
      </w:r>
      <w:proofErr w:type="spellEnd"/>
      <w:r w:rsidRPr="00B20A2B">
        <w:rPr>
          <w:rFonts w:ascii="Calibri" w:hAnsi="Calibri"/>
          <w:sz w:val="22"/>
          <w:szCs w:val="22"/>
          <w:lang w:val="en-US"/>
        </w:rPr>
        <w:t xml:space="preserve">. </w:t>
      </w:r>
    </w:p>
    <w:p w14:paraId="4B6AC007" w14:textId="77777777" w:rsidR="00AA718F" w:rsidRPr="00B20A2B" w:rsidRDefault="00AA718F" w:rsidP="00964995">
      <w:pPr>
        <w:spacing w:before="0" w:after="0"/>
        <w:rPr>
          <w:rFonts w:ascii="Calibri" w:hAnsi="Calibri"/>
          <w:sz w:val="22"/>
          <w:szCs w:val="22"/>
          <w:lang w:val="en-US"/>
        </w:rPr>
      </w:pPr>
    </w:p>
    <w:p w14:paraId="4347B14C" w14:textId="31B6DA56" w:rsidR="00DE10B4" w:rsidRPr="00B20A2B" w:rsidRDefault="00DE10B4">
      <w:pPr>
        <w:pStyle w:val="Heading2"/>
        <w:numPr>
          <w:ilvl w:val="1"/>
          <w:numId w:val="50"/>
        </w:numPr>
      </w:pPr>
      <w:bookmarkStart w:id="52" w:name="_Toc137824773"/>
      <w:bookmarkStart w:id="53" w:name="_Hlk109895956"/>
      <w:r w:rsidRPr="00B20A2B">
        <w:t>Acțiuni sprijinite în cadrul apelului</w:t>
      </w:r>
      <w:bookmarkEnd w:id="52"/>
      <w:r w:rsidRPr="00B20A2B">
        <w:t xml:space="preserve"> </w:t>
      </w:r>
    </w:p>
    <w:bookmarkEnd w:id="53"/>
    <w:p w14:paraId="06803AF9" w14:textId="77777777" w:rsidR="006A46A7" w:rsidRPr="00B20A2B" w:rsidRDefault="00A23600" w:rsidP="00964995">
      <w:pPr>
        <w:spacing w:before="0" w:after="0"/>
        <w:jc w:val="both"/>
        <w:rPr>
          <w:rFonts w:ascii="Calibri" w:hAnsi="Calibri"/>
          <w:sz w:val="22"/>
          <w:szCs w:val="22"/>
        </w:rPr>
      </w:pPr>
      <w:r w:rsidRPr="00B20A2B">
        <w:rPr>
          <w:rFonts w:ascii="Calibri" w:hAnsi="Calibri"/>
          <w:b/>
          <w:bCs/>
          <w:sz w:val="22"/>
          <w:szCs w:val="22"/>
        </w:rPr>
        <w:t>Tipurile de intervenții</w:t>
      </w:r>
      <w:r w:rsidRPr="00B20A2B">
        <w:rPr>
          <w:rFonts w:ascii="Calibri" w:hAnsi="Calibri"/>
          <w:sz w:val="22"/>
          <w:szCs w:val="22"/>
        </w:rPr>
        <w:t xml:space="preserve"> previzionate în cadrul </w:t>
      </w:r>
      <w:r w:rsidR="00A44DCF" w:rsidRPr="00B20A2B">
        <w:rPr>
          <w:rFonts w:ascii="Calibri" w:hAnsi="Calibri"/>
          <w:sz w:val="22"/>
          <w:szCs w:val="22"/>
        </w:rPr>
        <w:t>acestei acțiuni se referă la:</w:t>
      </w:r>
    </w:p>
    <w:p w14:paraId="08A06FEA"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a)</w:t>
      </w:r>
      <w:r w:rsidRPr="00B20A2B">
        <w:rPr>
          <w:rFonts w:ascii="Calibri" w:eastAsia="Times New Roman" w:hAnsi="Calibri"/>
          <w:bCs/>
          <w:sz w:val="22"/>
          <w:szCs w:val="22"/>
        </w:rPr>
        <w:tab/>
        <w:t>evaluarea structurală a clădirii pentru a determina nivelul său de vulnerabilitate seismică;</w:t>
      </w:r>
    </w:p>
    <w:p w14:paraId="0DF21371" w14:textId="74A51CBD"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b)</w:t>
      </w:r>
      <w:r w:rsidRPr="00B20A2B">
        <w:rPr>
          <w:rFonts w:ascii="Calibri" w:eastAsia="Times New Roman" w:hAnsi="Calibri"/>
          <w:bCs/>
          <w:sz w:val="22"/>
          <w:szCs w:val="22"/>
        </w:rPr>
        <w:tab/>
      </w:r>
      <w:r w:rsidR="00CC345B" w:rsidRPr="00B20A2B">
        <w:rPr>
          <w:rFonts w:ascii="Calibri" w:eastAsia="Times New Roman" w:hAnsi="Calibri"/>
          <w:bCs/>
          <w:sz w:val="22"/>
          <w:szCs w:val="22"/>
        </w:rPr>
        <w:t>elaborarea documentaţ</w:t>
      </w:r>
      <w:r w:rsidRPr="00B20A2B">
        <w:rPr>
          <w:rFonts w:ascii="Calibri" w:eastAsia="Times New Roman" w:hAnsi="Calibri"/>
          <w:bCs/>
          <w:sz w:val="22"/>
          <w:szCs w:val="22"/>
        </w:rPr>
        <w:t>iei tehnice având în vedere atât consolidarea sesmică, cât și eficientizarea energetică, audit energetic ex-ante/post intervenție;</w:t>
      </w:r>
    </w:p>
    <w:p w14:paraId="1AE088B4"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c)</w:t>
      </w:r>
      <w:r w:rsidRPr="00B20A2B">
        <w:rPr>
          <w:rFonts w:ascii="Calibri" w:eastAsia="Times New Roman" w:hAnsi="Calibri"/>
          <w:bCs/>
          <w:sz w:val="22"/>
          <w:szCs w:val="22"/>
        </w:rPr>
        <w:tab/>
        <w:t>consolidare structurală, conform expertizelor tehnice si tinând cont de viabilitatea economică a soluțiilor propuse. Lucrări de consolidare seismică a clădirilor existente încadrate prin raport de expertiză tehnică în clasele de risc seismic RsI sau RsII, situate în zone în care valoarea de vârf a accelerației terenului pentru  proiectare  la cutremur  a(g), potrivit hărții de zonare a teritoriului României din Codul  de proiectare seismică P100-1, este mai mare sau egală cu 0,2g, pentru IMR = 225 ani</w:t>
      </w:r>
    </w:p>
    <w:p w14:paraId="32E93323"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menținerea  configurației   și  funcțiunii   existente  a  construcției, respectiv  consolidarea/repararea   elementelor   structurale   sau a  sistemului  structural   în ansamblu  și,  după  caz,  a  elementelor   nestructurale   ale  construcției   existente   și/sau introducerea unor elemente structurale suplimentare;</w:t>
      </w:r>
    </w:p>
    <w:p w14:paraId="375BA613"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51FEF101"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 xml:space="preserve">lucrări de îmbunătățire a terenului de fundare, după caz. </w:t>
      </w:r>
    </w:p>
    <w:p w14:paraId="3C70A5DB" w14:textId="77777777" w:rsidR="0061360F" w:rsidRPr="00B20A2B" w:rsidRDefault="0061360F" w:rsidP="00964995">
      <w:pPr>
        <w:spacing w:before="0" w:after="0"/>
        <w:ind w:firstLine="426"/>
        <w:contextualSpacing/>
        <w:jc w:val="both"/>
        <w:rPr>
          <w:rFonts w:ascii="Calibri" w:eastAsia="Times New Roman" w:hAnsi="Calibri"/>
          <w:bCs/>
          <w:sz w:val="22"/>
          <w:szCs w:val="22"/>
        </w:rPr>
      </w:pPr>
    </w:p>
    <w:p w14:paraId="48978B04" w14:textId="77777777" w:rsidR="0061360F" w:rsidRPr="00B20A2B" w:rsidRDefault="0061360F"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În cadrul aceluiași proiect (pentru care activitatea principală vizează consolidarea clădirilor) se vor putea finanța și </w:t>
      </w:r>
      <w:r w:rsidRPr="00B20A2B">
        <w:rPr>
          <w:rFonts w:ascii="Calibri" w:eastAsia="Times New Roman" w:hAnsi="Calibri"/>
          <w:b/>
          <w:sz w:val="22"/>
          <w:szCs w:val="22"/>
        </w:rPr>
        <w:t>lucrări auxiliare</w:t>
      </w:r>
      <w:r w:rsidRPr="00B20A2B">
        <w:rPr>
          <w:rFonts w:ascii="Calibri" w:eastAsia="Times New Roman" w:hAnsi="Calibri"/>
          <w:bCs/>
          <w:sz w:val="22"/>
          <w:szCs w:val="22"/>
        </w:rPr>
        <w:t xml:space="preserve"> care cuprind:</w:t>
      </w:r>
    </w:p>
    <w:p w14:paraId="78BCE4BA" w14:textId="509E5D1C"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d)</w:t>
      </w:r>
      <w:r w:rsidRPr="00B20A2B">
        <w:rPr>
          <w:rFonts w:ascii="Calibri" w:eastAsia="Times New Roman" w:hAnsi="Calibri"/>
          <w:bCs/>
          <w:sz w:val="22"/>
          <w:szCs w:val="22"/>
        </w:rPr>
        <w:tab/>
        <w:t xml:space="preserve">lucrări de creștere a eficiența energetică </w:t>
      </w:r>
      <w:r w:rsidR="000D16AA" w:rsidRPr="00B20A2B">
        <w:rPr>
          <w:rFonts w:ascii="Calibri" w:eastAsia="Times New Roman" w:hAnsi="Calibri"/>
          <w:bCs/>
          <w:sz w:val="22"/>
          <w:szCs w:val="22"/>
        </w:rPr>
        <w:t>(</w:t>
      </w:r>
      <w:r w:rsidR="00E14C8F" w:rsidRPr="00B20A2B">
        <w:rPr>
          <w:rFonts w:ascii="Calibri" w:eastAsia="Times New Roman" w:hAnsi="Calibri"/>
          <w:bCs/>
          <w:sz w:val="22"/>
          <w:szCs w:val="22"/>
        </w:rPr>
        <w:t>î</w:t>
      </w:r>
      <w:r w:rsidR="000D16AA" w:rsidRPr="00B20A2B">
        <w:rPr>
          <w:rFonts w:ascii="Calibri" w:eastAsia="Times New Roman" w:hAnsi="Calibri"/>
          <w:bCs/>
          <w:sz w:val="22"/>
          <w:szCs w:val="22"/>
        </w:rPr>
        <w:t xml:space="preserve">n mod obligatoriu) </w:t>
      </w:r>
      <w:r w:rsidRPr="00B20A2B">
        <w:rPr>
          <w:rFonts w:ascii="Calibri" w:eastAsia="Times New Roman" w:hAnsi="Calibri"/>
          <w:bCs/>
          <w:sz w:val="22"/>
          <w:szCs w:val="22"/>
        </w:rPr>
        <w:t>și</w:t>
      </w:r>
    </w:p>
    <w:p w14:paraId="019FB054" w14:textId="77777777" w:rsidR="0061360F" w:rsidRPr="00B20A2B" w:rsidRDefault="0061360F"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e)</w:t>
      </w:r>
      <w:r w:rsidRPr="00B20A2B">
        <w:rPr>
          <w:rFonts w:ascii="Calibri" w:eastAsia="Times New Roman" w:hAnsi="Calibri"/>
          <w:bCs/>
          <w:sz w:val="22"/>
          <w:szCs w:val="22"/>
        </w:rPr>
        <w:tab/>
        <w:t>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 într-un procent de maxim 15 % din valoarea eligibilă a cheltuielilor aferente cap.1, cap.2, cap.4 (punctele 4.1 – 4.6) și cap. 5 (punctul 5.1.1) din bugetul cererii de finanțare.</w:t>
      </w:r>
    </w:p>
    <w:p w14:paraId="0542666A" w14:textId="77777777" w:rsidR="006A46A7" w:rsidRPr="00B20A2B" w:rsidRDefault="006A46A7" w:rsidP="00964995">
      <w:pPr>
        <w:autoSpaceDE w:val="0"/>
        <w:autoSpaceDN w:val="0"/>
        <w:adjustRightInd w:val="0"/>
        <w:spacing w:before="0" w:after="0"/>
        <w:jc w:val="both"/>
        <w:rPr>
          <w:rFonts w:ascii="Calibri" w:hAnsi="Calibri"/>
          <w:sz w:val="22"/>
          <w:szCs w:val="22"/>
        </w:rPr>
      </w:pPr>
    </w:p>
    <w:p w14:paraId="5F5FA6C1" w14:textId="56C8F0F9" w:rsidR="006A46A7" w:rsidRPr="00B20A2B" w:rsidRDefault="006A46A7" w:rsidP="00964995">
      <w:pPr>
        <w:autoSpaceDE w:val="0"/>
        <w:autoSpaceDN w:val="0"/>
        <w:adjustRightInd w:val="0"/>
        <w:spacing w:before="0" w:after="0"/>
        <w:jc w:val="both"/>
        <w:rPr>
          <w:rFonts w:ascii="Calibri" w:hAnsi="Calibri"/>
          <w:sz w:val="22"/>
          <w:szCs w:val="22"/>
        </w:rPr>
      </w:pPr>
      <w:r w:rsidRPr="00B20A2B">
        <w:rPr>
          <w:rFonts w:ascii="Calibri" w:hAnsi="Calibri"/>
          <w:b/>
          <w:bCs/>
          <w:sz w:val="22"/>
          <w:szCs w:val="22"/>
        </w:rPr>
        <w:t>Notă!</w:t>
      </w:r>
      <w:r w:rsidRPr="00B20A2B">
        <w:rPr>
          <w:rFonts w:ascii="Calibri" w:hAnsi="Calibri"/>
          <w:sz w:val="22"/>
          <w:szCs w:val="22"/>
        </w:rPr>
        <w:t xml:space="preserve"> Aceste tipuri  de lucrări nu au un caracter limitativ, ele putând fi adaptate cerințelor proprietarilor, specificului  clădirii, tipului  de intervenție și prevederilor  legislative și normative în vigoare referitoare  la asigurarea cerințelor de calitate, altele decât securitatea la incendiu, igiena, sănătatea și mediu </w:t>
      </w:r>
      <w:r w:rsidRPr="00B20A2B">
        <w:rPr>
          <w:rFonts w:ascii="Calibri" w:hAnsi="Calibri"/>
          <w:sz w:val="22"/>
          <w:szCs w:val="22"/>
        </w:rPr>
        <w:lastRenderedPageBreak/>
        <w:t>înconjurător, siguranța și accesibilitatea  în exploatare, protecția  împotriva zgomotului, utilizarea  sustenabilă a resurselor naturale și economia de energie şi izolarea termică.</w:t>
      </w:r>
    </w:p>
    <w:p w14:paraId="738D276E" w14:textId="77777777" w:rsidR="006A46A7" w:rsidRPr="00B20A2B" w:rsidRDefault="006A46A7" w:rsidP="00964995">
      <w:pPr>
        <w:autoSpaceDE w:val="0"/>
        <w:autoSpaceDN w:val="0"/>
        <w:adjustRightInd w:val="0"/>
        <w:spacing w:before="0" w:after="0"/>
        <w:jc w:val="both"/>
        <w:rPr>
          <w:rFonts w:ascii="Calibri" w:hAnsi="Calibri"/>
          <w:sz w:val="22"/>
          <w:szCs w:val="22"/>
        </w:rPr>
      </w:pPr>
    </w:p>
    <w:p w14:paraId="706394F3" w14:textId="5DE3E72C" w:rsidR="00A15D60" w:rsidRPr="00B20A2B" w:rsidRDefault="006A46A7"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Toate măsurile de consolidare   seismică   și  de  creștere   a  eficienței   energetice   trebuie   să  fie fundamentate, după caz, în raportul  de expertiză tehnică şi/sau în raportul de audit energetic, care apoi se detaliază în SF/DALI și proiectul tehnic.</w:t>
      </w:r>
    </w:p>
    <w:p w14:paraId="097504FF" w14:textId="77777777" w:rsidR="0035101D" w:rsidRPr="00B20A2B" w:rsidRDefault="0035101D" w:rsidP="00886898">
      <w:pPr>
        <w:pStyle w:val="Heading2"/>
      </w:pPr>
      <w:bookmarkStart w:id="54" w:name="_Toc134221714"/>
      <w:bookmarkStart w:id="55" w:name="_Toc134784747"/>
    </w:p>
    <w:p w14:paraId="26655E19" w14:textId="08CCA89B" w:rsidR="003352EF" w:rsidRPr="00B20A2B" w:rsidRDefault="003352EF">
      <w:pPr>
        <w:pStyle w:val="Heading2"/>
        <w:numPr>
          <w:ilvl w:val="1"/>
          <w:numId w:val="50"/>
        </w:numPr>
      </w:pPr>
      <w:bookmarkStart w:id="56" w:name="_Toc137824774"/>
      <w:r w:rsidRPr="00B20A2B">
        <w:t xml:space="preserve">Grup </w:t>
      </w:r>
      <w:r w:rsidR="002C025C" w:rsidRPr="00B20A2B">
        <w:t xml:space="preserve">- </w:t>
      </w:r>
      <w:r w:rsidRPr="00B20A2B">
        <w:t>ţintă vizat de apelul de proiecte</w:t>
      </w:r>
      <w:bookmarkEnd w:id="54"/>
      <w:bookmarkEnd w:id="55"/>
      <w:bookmarkEnd w:id="56"/>
    </w:p>
    <w:p w14:paraId="19D7B3D6" w14:textId="1AA97859" w:rsidR="003352EF" w:rsidRPr="00B20A2B" w:rsidRDefault="003352EF" w:rsidP="00964995">
      <w:pPr>
        <w:pStyle w:val="Default"/>
        <w:jc w:val="both"/>
        <w:rPr>
          <w:rFonts w:ascii="Calibri" w:hAnsi="Calibri" w:cs="Calibri"/>
          <w:color w:val="auto"/>
          <w:sz w:val="22"/>
          <w:szCs w:val="22"/>
          <w:lang w:val="en-US"/>
        </w:rPr>
      </w:pPr>
      <w:proofErr w:type="spellStart"/>
      <w:r w:rsidRPr="00B20A2B">
        <w:rPr>
          <w:rFonts w:ascii="Calibri" w:hAnsi="Calibri" w:cs="Calibri"/>
          <w:color w:val="auto"/>
          <w:sz w:val="22"/>
          <w:szCs w:val="22"/>
          <w:lang w:val="en-US"/>
        </w:rPr>
        <w:t>Grupul</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țintă</w:t>
      </w:r>
      <w:proofErr w:type="spellEnd"/>
      <w:r w:rsidRPr="00B20A2B">
        <w:rPr>
          <w:rFonts w:ascii="Calibri" w:hAnsi="Calibri" w:cs="Calibri"/>
          <w:color w:val="auto"/>
          <w:sz w:val="22"/>
          <w:szCs w:val="22"/>
          <w:lang w:val="en-US"/>
        </w:rPr>
        <w:t xml:space="preserve"> include </w:t>
      </w:r>
      <w:proofErr w:type="spellStart"/>
      <w:r w:rsidRPr="00B20A2B">
        <w:rPr>
          <w:rFonts w:ascii="Calibri" w:hAnsi="Calibri" w:cs="Calibri"/>
          <w:color w:val="auto"/>
          <w:sz w:val="22"/>
          <w:szCs w:val="22"/>
          <w:lang w:val="en-US"/>
        </w:rPr>
        <w:t>beneficiarii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apelului</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proiecte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entități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publice</w:t>
      </w:r>
      <w:proofErr w:type="spellEnd"/>
      <w:r w:rsidRPr="00B20A2B">
        <w:rPr>
          <w:rFonts w:ascii="Calibri" w:hAnsi="Calibri" w:cs="Calibri"/>
          <w:color w:val="auto"/>
          <w:sz w:val="22"/>
          <w:szCs w:val="22"/>
          <w:lang w:val="en-US"/>
        </w:rPr>
        <w:t xml:space="preserve"> locale/centrale care </w:t>
      </w:r>
      <w:proofErr w:type="spellStart"/>
      <w:r w:rsidRPr="00B20A2B">
        <w:rPr>
          <w:rFonts w:ascii="Calibri" w:hAnsi="Calibri" w:cs="Calibri"/>
          <w:color w:val="auto"/>
          <w:sz w:val="22"/>
          <w:szCs w:val="22"/>
          <w:lang w:val="en-US"/>
        </w:rPr>
        <w:t>vor</w:t>
      </w:r>
      <w:proofErr w:type="spellEnd"/>
      <w:r w:rsidRPr="00B20A2B">
        <w:rPr>
          <w:rFonts w:ascii="Calibri" w:hAnsi="Calibri" w:cs="Calibri"/>
          <w:color w:val="auto"/>
          <w:sz w:val="22"/>
          <w:szCs w:val="22"/>
          <w:lang w:val="en-US"/>
        </w:rPr>
        <w:t xml:space="preserve"> fi implicate </w:t>
      </w:r>
      <w:proofErr w:type="spellStart"/>
      <w:r w:rsidRPr="00B20A2B">
        <w:rPr>
          <w:rFonts w:ascii="Calibri" w:hAnsi="Calibri" w:cs="Calibri"/>
          <w:color w:val="auto"/>
          <w:sz w:val="22"/>
          <w:szCs w:val="22"/>
          <w:lang w:val="en-US"/>
        </w:rPr>
        <w:t>sau</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vor</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folosi</w:t>
      </w:r>
      <w:proofErr w:type="spellEnd"/>
      <w:r w:rsidRPr="00B20A2B">
        <w:rPr>
          <w:rFonts w:ascii="Calibri" w:hAnsi="Calibri" w:cs="Calibri"/>
          <w:color w:val="auto"/>
          <w:sz w:val="22"/>
          <w:szCs w:val="22"/>
          <w:lang w:val="en-US"/>
        </w:rPr>
        <w:t xml:space="preserve"> / beneficia de </w:t>
      </w:r>
      <w:proofErr w:type="spellStart"/>
      <w:r w:rsidRPr="00B20A2B">
        <w:rPr>
          <w:rFonts w:ascii="Calibri" w:hAnsi="Calibri" w:cs="Calibri"/>
          <w:color w:val="auto"/>
          <w:sz w:val="22"/>
          <w:szCs w:val="22"/>
          <w:lang w:val="en-US"/>
        </w:rPr>
        <w:t>rezultatele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investițiilor</w:t>
      </w:r>
      <w:proofErr w:type="spellEnd"/>
      <w:r w:rsidR="00E65536" w:rsidRPr="00B20A2B">
        <w:rPr>
          <w:rFonts w:ascii="Calibri" w:hAnsi="Calibri" w:cs="Calibri"/>
          <w:color w:val="auto"/>
          <w:sz w:val="22"/>
          <w:szCs w:val="22"/>
          <w:lang w:val="en-US"/>
        </w:rPr>
        <w:t>,</w:t>
      </w:r>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locuitorii</w:t>
      </w:r>
      <w:proofErr w:type="spellEnd"/>
      <w:r w:rsidRPr="00B20A2B">
        <w:rPr>
          <w:rFonts w:ascii="Calibri" w:hAnsi="Calibri" w:cs="Calibri"/>
          <w:color w:val="auto"/>
          <w:sz w:val="22"/>
          <w:szCs w:val="22"/>
          <w:lang w:val="en-US"/>
        </w:rPr>
        <w:t xml:space="preserve"> din </w:t>
      </w:r>
      <w:proofErr w:type="spellStart"/>
      <w:r w:rsidRPr="00B20A2B">
        <w:rPr>
          <w:rFonts w:ascii="Calibri" w:hAnsi="Calibri" w:cs="Calibri"/>
          <w:color w:val="auto"/>
          <w:sz w:val="22"/>
          <w:szCs w:val="22"/>
          <w:lang w:val="en-US"/>
        </w:rPr>
        <w:t>Regiunea</w:t>
      </w:r>
      <w:proofErr w:type="spellEnd"/>
      <w:r w:rsidRPr="00B20A2B">
        <w:rPr>
          <w:rFonts w:ascii="Calibri" w:hAnsi="Calibri" w:cs="Calibri"/>
          <w:color w:val="auto"/>
          <w:sz w:val="22"/>
          <w:szCs w:val="22"/>
          <w:lang w:val="en-US"/>
        </w:rPr>
        <w:t xml:space="preserve"> </w:t>
      </w:r>
      <w:r w:rsidR="00CC345B" w:rsidRPr="00B20A2B">
        <w:rPr>
          <w:rFonts w:ascii="Calibri" w:hAnsi="Calibri" w:cs="Calibri"/>
          <w:color w:val="auto"/>
          <w:sz w:val="22"/>
          <w:szCs w:val="22"/>
          <w:lang w:val="en-US"/>
        </w:rPr>
        <w:t xml:space="preserve">Sud-Est - </w:t>
      </w:r>
      <w:proofErr w:type="spellStart"/>
      <w:r w:rsidR="00CC345B" w:rsidRPr="00B20A2B">
        <w:rPr>
          <w:rFonts w:ascii="Calibri" w:hAnsi="Calibri" w:cs="Calibri"/>
          <w:color w:val="auto"/>
          <w:sz w:val="22"/>
          <w:szCs w:val="22"/>
          <w:lang w:val="en-US"/>
        </w:rPr>
        <w:t>mediul</w:t>
      </w:r>
      <w:proofErr w:type="spellEnd"/>
      <w:r w:rsidR="00CC345B" w:rsidRPr="00B20A2B">
        <w:rPr>
          <w:rFonts w:ascii="Calibri" w:hAnsi="Calibri" w:cs="Calibri"/>
          <w:color w:val="auto"/>
          <w:sz w:val="22"/>
          <w:szCs w:val="22"/>
          <w:lang w:val="en-US"/>
        </w:rPr>
        <w:t xml:space="preserve"> urban </w:t>
      </w:r>
      <w:proofErr w:type="spellStart"/>
      <w:r w:rsidR="00CC345B" w:rsidRPr="00B20A2B">
        <w:rPr>
          <w:rFonts w:ascii="Calibri" w:hAnsi="Calibri" w:cs="Calibri"/>
          <w:color w:val="auto"/>
          <w:sz w:val="22"/>
          <w:szCs w:val="22"/>
          <w:lang w:val="en-US"/>
        </w:rPr>
        <w:t>și</w:t>
      </w:r>
      <w:proofErr w:type="spellEnd"/>
      <w:r w:rsidR="00CC345B" w:rsidRPr="00B20A2B">
        <w:rPr>
          <w:rFonts w:ascii="Calibri" w:hAnsi="Calibri" w:cs="Calibri"/>
          <w:color w:val="auto"/>
          <w:sz w:val="22"/>
          <w:szCs w:val="22"/>
          <w:lang w:val="en-US"/>
        </w:rPr>
        <w:t xml:space="preserve"> rural</w:t>
      </w:r>
      <w:r w:rsidR="001D5317" w:rsidRPr="00B20A2B">
        <w:rPr>
          <w:rFonts w:ascii="Calibri" w:hAnsi="Calibri" w:cs="Calibri"/>
          <w:color w:val="auto"/>
          <w:sz w:val="22"/>
          <w:szCs w:val="22"/>
          <w:lang w:val="en-US"/>
        </w:rPr>
        <w:t>.</w:t>
      </w:r>
    </w:p>
    <w:p w14:paraId="727AAE65" w14:textId="77777777" w:rsidR="0009424F" w:rsidRPr="00B20A2B" w:rsidRDefault="0009424F" w:rsidP="00964995">
      <w:pPr>
        <w:pStyle w:val="Default"/>
        <w:jc w:val="both"/>
        <w:rPr>
          <w:rFonts w:ascii="Calibri" w:hAnsi="Calibri" w:cs="Calibri"/>
          <w:color w:val="auto"/>
          <w:sz w:val="22"/>
          <w:szCs w:val="22"/>
          <w:lang w:val="en-US" w:eastAsia="en-GB"/>
        </w:rPr>
      </w:pPr>
    </w:p>
    <w:p w14:paraId="358C785B" w14:textId="38FEAF27" w:rsidR="003352EF" w:rsidRPr="00B20A2B" w:rsidRDefault="003352EF">
      <w:pPr>
        <w:pStyle w:val="Heading2"/>
        <w:numPr>
          <w:ilvl w:val="1"/>
          <w:numId w:val="50"/>
        </w:numPr>
      </w:pPr>
      <w:bookmarkStart w:id="57" w:name="_Toc134221715"/>
      <w:bookmarkStart w:id="58" w:name="_Toc134784748"/>
      <w:bookmarkStart w:id="59" w:name="_Toc137824775"/>
      <w:r w:rsidRPr="00B20A2B">
        <w:t>Indicatori</w:t>
      </w:r>
      <w:bookmarkEnd w:id="57"/>
      <w:bookmarkEnd w:id="58"/>
      <w:bookmarkEnd w:id="59"/>
      <w:r w:rsidRPr="00B20A2B">
        <w:t xml:space="preserve">  </w:t>
      </w:r>
    </w:p>
    <w:p w14:paraId="68F1F833" w14:textId="77777777" w:rsidR="003352EF" w:rsidRPr="00B20A2B" w:rsidRDefault="003352EF" w:rsidP="00964995">
      <w:pPr>
        <w:spacing w:before="0" w:after="0"/>
        <w:jc w:val="both"/>
        <w:rPr>
          <w:rFonts w:ascii="Calibri" w:hAnsi="Calibri"/>
          <w:bCs/>
          <w:sz w:val="22"/>
          <w:szCs w:val="22"/>
        </w:rPr>
      </w:pPr>
      <w:r w:rsidRPr="00B20A2B">
        <w:rPr>
          <w:rFonts w:ascii="Calibri" w:hAnsi="Calibri"/>
          <w:bCs/>
          <w:sz w:val="22"/>
          <w:szCs w:val="22"/>
        </w:rPr>
        <w:t>În cadrul cererii de finanțare se vor completa atât indicatorii de realizare, de rezultat, cât și indicatorii suplimentaru specifici apelului de proiecte</w:t>
      </w:r>
    </w:p>
    <w:p w14:paraId="45CAC1ED" w14:textId="77777777" w:rsidR="0035101D" w:rsidRPr="00B20A2B" w:rsidRDefault="0035101D" w:rsidP="00964995">
      <w:pPr>
        <w:spacing w:before="0" w:after="0"/>
        <w:jc w:val="both"/>
        <w:rPr>
          <w:rFonts w:ascii="Calibri" w:hAnsi="Calibri"/>
          <w:b/>
          <w:bCs/>
          <w:sz w:val="22"/>
          <w:szCs w:val="22"/>
        </w:rPr>
      </w:pPr>
      <w:bookmarkStart w:id="60" w:name="_Hlk99961586"/>
    </w:p>
    <w:p w14:paraId="1D287065" w14:textId="31F52EA4" w:rsidR="0035101D" w:rsidRDefault="0035101D" w:rsidP="00CD460C">
      <w:pPr>
        <w:pStyle w:val="Heading3"/>
      </w:pPr>
      <w:bookmarkStart w:id="61" w:name="_Toc137824776"/>
      <w:r w:rsidRPr="00B20A2B">
        <w:t>Indicatori de realizare</w:t>
      </w:r>
      <w:bookmarkEnd w:id="61"/>
      <w:r w:rsidRPr="00B20A2B">
        <w:t xml:space="preserve"> </w:t>
      </w:r>
    </w:p>
    <w:p w14:paraId="6EC96B14" w14:textId="52FF09D1" w:rsidR="00CC345B" w:rsidRPr="00B20A2B" w:rsidRDefault="00BD111A" w:rsidP="0035101D">
      <w:pPr>
        <w:spacing w:before="0" w:after="0"/>
        <w:jc w:val="both"/>
        <w:rPr>
          <w:rFonts w:ascii="Calibri" w:hAnsi="Calibri"/>
          <w:b/>
          <w:bCs/>
          <w:sz w:val="22"/>
          <w:szCs w:val="22"/>
        </w:rPr>
      </w:pPr>
      <w:r w:rsidRPr="00B20A2B">
        <w:rPr>
          <w:rFonts w:ascii="Calibri" w:hAnsi="Calibri"/>
          <w:b/>
          <w:bCs/>
          <w:sz w:val="22"/>
          <w:szCs w:val="22"/>
        </w:rPr>
        <w:t xml:space="preserve">8S5 - Clădiri publice </w:t>
      </w:r>
      <w:r w:rsidR="0035101D" w:rsidRPr="00B20A2B">
        <w:rPr>
          <w:rFonts w:ascii="Calibri" w:hAnsi="Calibri"/>
          <w:b/>
          <w:bCs/>
          <w:sz w:val="22"/>
          <w:szCs w:val="22"/>
        </w:rPr>
        <w:t>ca</w:t>
      </w:r>
      <w:r w:rsidRPr="00B20A2B">
        <w:rPr>
          <w:rFonts w:ascii="Calibri" w:hAnsi="Calibri"/>
          <w:b/>
          <w:bCs/>
          <w:sz w:val="22"/>
          <w:szCs w:val="22"/>
        </w:rPr>
        <w:t xml:space="preserve">re beneficiază de lucrări de consolidare </w:t>
      </w:r>
      <w:r w:rsidR="00D93F48" w:rsidRPr="00B20A2B">
        <w:rPr>
          <w:rFonts w:ascii="Calibri" w:hAnsi="Calibri"/>
          <w:b/>
          <w:bCs/>
          <w:sz w:val="22"/>
          <w:szCs w:val="22"/>
        </w:rPr>
        <w:t>(m</w:t>
      </w:r>
      <w:r w:rsidR="00A54B92" w:rsidRPr="00B20A2B">
        <w:rPr>
          <w:rFonts w:ascii="Calibri" w:hAnsi="Calibri"/>
          <w:b/>
          <w:bCs/>
          <w:sz w:val="22"/>
          <w:szCs w:val="22"/>
          <w:vertAlign w:val="superscript"/>
        </w:rPr>
        <w:t>2</w:t>
      </w:r>
      <w:r w:rsidR="00D93F48" w:rsidRPr="00B20A2B">
        <w:rPr>
          <w:rFonts w:ascii="Calibri" w:hAnsi="Calibri"/>
          <w:b/>
          <w:bCs/>
          <w:sz w:val="22"/>
          <w:szCs w:val="22"/>
        </w:rPr>
        <w:t>)</w:t>
      </w:r>
    </w:p>
    <w:p w14:paraId="342A3247" w14:textId="437EB3ED" w:rsidR="00C33C1F" w:rsidRPr="00B20A2B" w:rsidRDefault="00C33C1F" w:rsidP="00964995">
      <w:pPr>
        <w:spacing w:before="0" w:after="0"/>
        <w:jc w:val="both"/>
        <w:rPr>
          <w:rFonts w:ascii="Calibri" w:hAnsi="Calibri"/>
          <w:sz w:val="22"/>
          <w:szCs w:val="22"/>
        </w:rPr>
      </w:pPr>
      <w:r w:rsidRPr="00B20A2B">
        <w:rPr>
          <w:rFonts w:ascii="Calibri" w:hAnsi="Calibri"/>
          <w:sz w:val="22"/>
          <w:szCs w:val="22"/>
        </w:rPr>
        <w:t>Indicatorul măsoară suprafața clădirilor publice aflate in risc seismic consolidatate (conform standardelor privind consolidarea seismica - draft SNRSS – oct 2020) in urma sprijinului financiar oferit.</w:t>
      </w:r>
    </w:p>
    <w:p w14:paraId="51D78AEF" w14:textId="77777777" w:rsidR="00C33C1F" w:rsidRPr="00B20A2B" w:rsidRDefault="00C33C1F" w:rsidP="00964995">
      <w:pPr>
        <w:spacing w:before="0" w:after="0"/>
        <w:jc w:val="both"/>
        <w:rPr>
          <w:rFonts w:ascii="Calibri" w:hAnsi="Calibri"/>
          <w:sz w:val="22"/>
          <w:szCs w:val="22"/>
        </w:rPr>
      </w:pPr>
      <w:r w:rsidRPr="00B20A2B">
        <w:rPr>
          <w:rFonts w:ascii="Calibri" w:hAnsi="Calibri"/>
          <w:sz w:val="22"/>
          <w:szCs w:val="22"/>
        </w:rPr>
        <w:t>Suprafața clădirii se referă la suprafața utilă desfășurată, în mp.</w:t>
      </w:r>
    </w:p>
    <w:p w14:paraId="6718AF58" w14:textId="54F9D50E" w:rsidR="00D93F48" w:rsidRPr="00B20A2B" w:rsidRDefault="00C33C1F" w:rsidP="00964995">
      <w:pPr>
        <w:spacing w:before="0" w:after="0"/>
        <w:jc w:val="both"/>
        <w:rPr>
          <w:rFonts w:ascii="Calibri" w:eastAsia="Times New Roman" w:hAnsi="Calibri"/>
          <w:sz w:val="22"/>
          <w:szCs w:val="22"/>
        </w:rPr>
      </w:pPr>
      <w:r w:rsidRPr="00B20A2B">
        <w:rPr>
          <w:rFonts w:ascii="Calibri" w:hAnsi="Calibri"/>
          <w:sz w:val="22"/>
          <w:szCs w:val="22"/>
        </w:rPr>
        <w:t>Clădirile publice se definesc potrivit Art. 3 din Legea 372/ 2005 (*republicată*) privind performanța energetică a clădirilor, drept clădiri de interes și utilitate publică, respectiv:  cu o suprafață utilă totală de peste 250 mp, frecvent vizitate de public, ocupate sau care urmează a fi ocupate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253658E2" w14:textId="77777777" w:rsidR="00333725" w:rsidRPr="00B20A2B" w:rsidRDefault="00333725" w:rsidP="00964995">
      <w:pPr>
        <w:pStyle w:val="ListParagraph"/>
        <w:spacing w:before="0" w:after="0"/>
        <w:ind w:left="0"/>
        <w:jc w:val="both"/>
        <w:rPr>
          <w:rFonts w:ascii="Calibri" w:hAnsi="Calibri"/>
          <w:b/>
          <w:bCs/>
          <w:sz w:val="22"/>
          <w:szCs w:val="22"/>
        </w:rPr>
      </w:pPr>
      <w:bookmarkStart w:id="62" w:name="_Hlk118210228"/>
      <w:bookmarkEnd w:id="60"/>
    </w:p>
    <w:p w14:paraId="635D3652" w14:textId="1C93D1A3" w:rsidR="004A4B7C" w:rsidRPr="00B20A2B" w:rsidRDefault="003352EF" w:rsidP="00CD460C">
      <w:pPr>
        <w:pStyle w:val="Heading3"/>
      </w:pPr>
      <w:bookmarkStart w:id="63" w:name="_Toc137824777"/>
      <w:r w:rsidRPr="00B20A2B">
        <w:rPr>
          <w:rStyle w:val="Heading4Char"/>
          <w:b/>
          <w:i w:val="0"/>
          <w:iCs/>
          <w:sz w:val="22"/>
        </w:rPr>
        <w:t>Indicatori de rezultat</w:t>
      </w:r>
      <w:bookmarkEnd w:id="63"/>
    </w:p>
    <w:p w14:paraId="30FC8F6C" w14:textId="5AB4AE8C" w:rsidR="00B07052" w:rsidRPr="00B20A2B" w:rsidRDefault="00DE10E2" w:rsidP="00964995">
      <w:pPr>
        <w:pStyle w:val="ListParagraph"/>
        <w:spacing w:before="0" w:after="0"/>
        <w:ind w:left="0"/>
        <w:jc w:val="both"/>
        <w:rPr>
          <w:rFonts w:ascii="Calibri" w:hAnsi="Calibri"/>
          <w:sz w:val="22"/>
          <w:szCs w:val="22"/>
        </w:rPr>
      </w:pPr>
      <w:r w:rsidRPr="00B20A2B">
        <w:rPr>
          <w:rFonts w:ascii="Calibri" w:hAnsi="Calibri"/>
          <w:sz w:val="22"/>
          <w:szCs w:val="22"/>
        </w:rPr>
        <w:t>Ace</w:t>
      </w:r>
      <w:r w:rsidR="00C805FD" w:rsidRPr="00B20A2B">
        <w:rPr>
          <w:rFonts w:ascii="Calibri" w:hAnsi="Calibri"/>
          <w:sz w:val="22"/>
          <w:szCs w:val="22"/>
        </w:rPr>
        <w:t>st</w:t>
      </w:r>
      <w:r w:rsidRPr="00B20A2B">
        <w:rPr>
          <w:rFonts w:ascii="Calibri" w:hAnsi="Calibri"/>
          <w:sz w:val="22"/>
          <w:szCs w:val="22"/>
        </w:rPr>
        <w:t xml:space="preserve"> indicator </w:t>
      </w:r>
      <w:r w:rsidR="00350585" w:rsidRPr="00B20A2B">
        <w:rPr>
          <w:rFonts w:ascii="Calibri" w:hAnsi="Calibri"/>
          <w:sz w:val="22"/>
          <w:szCs w:val="22"/>
        </w:rPr>
        <w:t>fac</w:t>
      </w:r>
      <w:r w:rsidR="00C805FD" w:rsidRPr="00B20A2B">
        <w:rPr>
          <w:rFonts w:ascii="Calibri" w:hAnsi="Calibri"/>
          <w:sz w:val="22"/>
          <w:szCs w:val="22"/>
        </w:rPr>
        <w:t>e</w:t>
      </w:r>
      <w:r w:rsidR="00350585" w:rsidRPr="00B20A2B">
        <w:rPr>
          <w:rFonts w:ascii="Calibri" w:hAnsi="Calibri"/>
          <w:sz w:val="22"/>
          <w:szCs w:val="22"/>
        </w:rPr>
        <w:t xml:space="preserve"> obiectul monitorizării implementării și performanței investiției propuse prin proiect. </w:t>
      </w:r>
    </w:p>
    <w:p w14:paraId="6B9E6F82" w14:textId="6A133778" w:rsidR="00653DCF" w:rsidRPr="00B20A2B" w:rsidRDefault="00653DCF" w:rsidP="00E65536">
      <w:pPr>
        <w:spacing w:before="0" w:after="0"/>
        <w:jc w:val="both"/>
        <w:rPr>
          <w:rFonts w:ascii="Calibri" w:hAnsi="Calibri"/>
          <w:b/>
          <w:bCs/>
          <w:sz w:val="22"/>
          <w:szCs w:val="22"/>
        </w:rPr>
      </w:pPr>
      <w:r w:rsidRPr="00B20A2B">
        <w:rPr>
          <w:rFonts w:ascii="Calibri" w:hAnsi="Calibri"/>
          <w:b/>
          <w:bCs/>
          <w:sz w:val="22"/>
          <w:szCs w:val="22"/>
        </w:rPr>
        <w:t>8S7 - Utilizatori ai clădirilor care beneficiază de clădirile consolidate (nr</w:t>
      </w:r>
      <w:r w:rsidR="005B075A" w:rsidRPr="00B20A2B">
        <w:rPr>
          <w:rFonts w:ascii="Calibri" w:hAnsi="Calibri"/>
          <w:b/>
          <w:bCs/>
          <w:sz w:val="22"/>
          <w:szCs w:val="22"/>
        </w:rPr>
        <w:t>.</w:t>
      </w:r>
      <w:r w:rsidRPr="00B20A2B">
        <w:rPr>
          <w:rFonts w:ascii="Calibri" w:hAnsi="Calibri"/>
          <w:b/>
          <w:bCs/>
          <w:sz w:val="22"/>
          <w:szCs w:val="22"/>
        </w:rPr>
        <w:t xml:space="preserve"> de utilizatori)</w:t>
      </w:r>
      <w:r w:rsidR="00C805FD" w:rsidRPr="00B20A2B">
        <w:rPr>
          <w:rFonts w:ascii="Calibri" w:hAnsi="Calibri"/>
          <w:b/>
          <w:bCs/>
          <w:sz w:val="22"/>
          <w:szCs w:val="22"/>
        </w:rPr>
        <w:t>.</w:t>
      </w:r>
    </w:p>
    <w:p w14:paraId="1A93E87C" w14:textId="0FD01586" w:rsidR="0020017C" w:rsidRPr="00B20A2B" w:rsidRDefault="001D5317" w:rsidP="00964995">
      <w:pPr>
        <w:pStyle w:val="ListParagraph"/>
        <w:spacing w:before="0" w:after="0"/>
        <w:ind w:left="0"/>
        <w:jc w:val="both"/>
        <w:rPr>
          <w:rFonts w:ascii="Calibri" w:hAnsi="Calibri"/>
          <w:sz w:val="22"/>
          <w:szCs w:val="22"/>
        </w:rPr>
      </w:pPr>
      <w:r w:rsidRPr="00B20A2B">
        <w:rPr>
          <w:rFonts w:ascii="Calibri" w:hAnsi="Calibri"/>
          <w:sz w:val="22"/>
          <w:szCs w:val="22"/>
        </w:rPr>
        <w:t>Acest indicator reprezintă, p</w:t>
      </w:r>
      <w:r w:rsidR="00C33C1F" w:rsidRPr="00B20A2B">
        <w:rPr>
          <w:rFonts w:ascii="Calibri" w:hAnsi="Calibri"/>
          <w:sz w:val="22"/>
          <w:szCs w:val="22"/>
        </w:rPr>
        <w:t>opulația care utilizează clădirile publice care beneficiază de lucrările de consolidare prin acțiuni specifice.</w:t>
      </w:r>
    </w:p>
    <w:p w14:paraId="6D167598" w14:textId="77777777" w:rsidR="00C33C1F" w:rsidRPr="00B20A2B" w:rsidRDefault="00C33C1F" w:rsidP="00964995">
      <w:pPr>
        <w:pStyle w:val="ListParagraph"/>
        <w:spacing w:before="0" w:after="0"/>
        <w:ind w:left="0"/>
        <w:jc w:val="both"/>
        <w:rPr>
          <w:rFonts w:ascii="Calibri" w:hAnsi="Calibri"/>
          <w:sz w:val="22"/>
          <w:szCs w:val="22"/>
        </w:rPr>
      </w:pPr>
    </w:p>
    <w:p w14:paraId="56310C69" w14:textId="3F9425BC" w:rsidR="00FA437D" w:rsidRPr="00B20A2B" w:rsidRDefault="00A54B92" w:rsidP="00964995">
      <w:pPr>
        <w:spacing w:before="0" w:after="0"/>
        <w:jc w:val="both"/>
        <w:rPr>
          <w:rFonts w:ascii="Calibri" w:hAnsi="Calibri"/>
          <w:iCs/>
          <w:sz w:val="22"/>
          <w:szCs w:val="22"/>
        </w:rPr>
      </w:pPr>
      <w:r w:rsidRPr="00B20A2B">
        <w:rPr>
          <w:rFonts w:ascii="Calibri" w:hAnsi="Calibri"/>
          <w:iCs/>
          <w:sz w:val="22"/>
          <w:szCs w:val="22"/>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31786155" w14:textId="77777777" w:rsidR="002C025C" w:rsidRPr="00B20A2B" w:rsidRDefault="002C025C" w:rsidP="00964995">
      <w:pPr>
        <w:spacing w:before="0" w:after="0"/>
        <w:jc w:val="both"/>
        <w:rPr>
          <w:rFonts w:ascii="Calibri" w:hAnsi="Calibri"/>
          <w:iCs/>
          <w:sz w:val="22"/>
          <w:szCs w:val="22"/>
        </w:rPr>
      </w:pPr>
    </w:p>
    <w:p w14:paraId="2F02B7C1" w14:textId="0549A9A6" w:rsidR="003D5BDF" w:rsidRPr="00B20A2B" w:rsidRDefault="002C025C" w:rsidP="00CD460C">
      <w:pPr>
        <w:pStyle w:val="Heading3"/>
      </w:pPr>
      <w:bookmarkStart w:id="64" w:name="_Toc137824778"/>
      <w:r w:rsidRPr="00B20A2B">
        <w:t>Indicatori suplimentari specifici apelului de proiecte (dacă este cazul)</w:t>
      </w:r>
      <w:bookmarkEnd w:id="64"/>
    </w:p>
    <w:p w14:paraId="7FD18E98" w14:textId="50E90730" w:rsidR="002C025C" w:rsidRPr="00B20A2B" w:rsidRDefault="001D5317" w:rsidP="00964995">
      <w:pPr>
        <w:spacing w:before="0" w:after="0"/>
        <w:rPr>
          <w:rFonts w:ascii="Calibri" w:hAnsi="Calibri"/>
          <w:sz w:val="22"/>
          <w:szCs w:val="22"/>
        </w:rPr>
      </w:pPr>
      <w:r w:rsidRPr="00B20A2B">
        <w:rPr>
          <w:rFonts w:ascii="Calibri" w:hAnsi="Calibri"/>
          <w:sz w:val="22"/>
          <w:szCs w:val="22"/>
        </w:rPr>
        <w:t>Această secțiune nu se aplică prezentului apel.</w:t>
      </w:r>
    </w:p>
    <w:p w14:paraId="2B47521A" w14:textId="4BB70885" w:rsidR="00CB34B7" w:rsidRPr="00B20A2B" w:rsidRDefault="00CB34B7">
      <w:pPr>
        <w:pStyle w:val="Heading2"/>
        <w:numPr>
          <w:ilvl w:val="1"/>
          <w:numId w:val="50"/>
        </w:numPr>
      </w:pPr>
      <w:bookmarkStart w:id="65" w:name="_Toc137824779"/>
      <w:r w:rsidRPr="00B20A2B">
        <w:lastRenderedPageBreak/>
        <w:t>Rezultate a</w:t>
      </w:r>
      <w:r w:rsidR="009063FF" w:rsidRPr="00B20A2B">
        <w:t>ș</w:t>
      </w:r>
      <w:r w:rsidRPr="00B20A2B">
        <w:t>teptate</w:t>
      </w:r>
      <w:bookmarkEnd w:id="65"/>
      <w:r w:rsidR="005B6629" w:rsidRPr="00B20A2B">
        <w:t xml:space="preserve">    </w:t>
      </w:r>
    </w:p>
    <w:p w14:paraId="64AFE058" w14:textId="22762946" w:rsidR="009063FF" w:rsidRPr="00B20A2B" w:rsidRDefault="009063FF" w:rsidP="00964995">
      <w:pPr>
        <w:pBdr>
          <w:top w:val="nil"/>
          <w:left w:val="nil"/>
          <w:bottom w:val="nil"/>
          <w:right w:val="nil"/>
          <w:between w:val="nil"/>
        </w:pBdr>
        <w:spacing w:before="0" w:after="0"/>
        <w:jc w:val="both"/>
        <w:rPr>
          <w:rFonts w:ascii="Calibri" w:eastAsia="Times New Roman" w:hAnsi="Calibri"/>
          <w:sz w:val="22"/>
          <w:szCs w:val="22"/>
        </w:rPr>
      </w:pPr>
      <w:bookmarkStart w:id="66" w:name="_Hlk99962162"/>
      <w:bookmarkEnd w:id="62"/>
      <w:r w:rsidRPr="00B20A2B">
        <w:rPr>
          <w:rFonts w:ascii="Calibri" w:eastAsia="Times New Roman" w:hAnsi="Calibri"/>
          <w:sz w:val="22"/>
          <w:szCs w:val="22"/>
        </w:rPr>
        <w:t xml:space="preserve">Secțiunea </w:t>
      </w:r>
      <w:r w:rsidRPr="00B20A2B">
        <w:rPr>
          <w:rFonts w:ascii="Calibri" w:eastAsia="Times New Roman" w:hAnsi="Calibri"/>
          <w:i/>
          <w:sz w:val="22"/>
          <w:szCs w:val="22"/>
        </w:rPr>
        <w:t>Rezultate așteptate</w:t>
      </w:r>
      <w:r w:rsidRPr="00B20A2B">
        <w:rPr>
          <w:rFonts w:ascii="Calibri" w:eastAsia="Times New Roman" w:hAnsi="Calibri"/>
          <w:sz w:val="22"/>
          <w:szCs w:val="22"/>
        </w:rPr>
        <w:t xml:space="preserve"> din cererea de finanţare</w:t>
      </w:r>
      <w:bookmarkEnd w:id="66"/>
      <w:r w:rsidRPr="00B20A2B">
        <w:rPr>
          <w:rFonts w:ascii="Calibri" w:eastAsia="Times New Roman" w:hAnsi="Calibri"/>
          <w:sz w:val="22"/>
          <w:szCs w:val="22"/>
        </w:rPr>
        <w:t xml:space="preserve"> se completează, la nivel de clădire,  și centralizat la nivel de proiect, cu următoarele informații:</w:t>
      </w:r>
    </w:p>
    <w:tbl>
      <w:tblPr>
        <w:tblW w:w="9640" w:type="dxa"/>
        <w:tblInd w:w="-34"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820"/>
        <w:gridCol w:w="2552"/>
        <w:gridCol w:w="2268"/>
      </w:tblGrid>
      <w:tr w:rsidR="00BD111A" w:rsidRPr="00B20A2B" w14:paraId="177ADAEC" w14:textId="77777777" w:rsidTr="007301FA">
        <w:trPr>
          <w:trHeight w:val="270"/>
        </w:trPr>
        <w:tc>
          <w:tcPr>
            <w:tcW w:w="4820" w:type="dxa"/>
            <w:shd w:val="clear" w:color="auto" w:fill="D5DCE4"/>
            <w:noWrap/>
          </w:tcPr>
          <w:p w14:paraId="18DE2B24" w14:textId="77777777" w:rsidR="009063FF" w:rsidRPr="00B20A2B" w:rsidRDefault="009063FF" w:rsidP="00964995">
            <w:pPr>
              <w:spacing w:before="0" w:after="0"/>
              <w:jc w:val="center"/>
              <w:rPr>
                <w:rFonts w:ascii="Calibri" w:eastAsia="Times New Roman" w:hAnsi="Calibri"/>
                <w:b/>
                <w:bCs/>
                <w:sz w:val="22"/>
                <w:szCs w:val="22"/>
              </w:rPr>
            </w:pPr>
            <w:r w:rsidRPr="00B20A2B">
              <w:rPr>
                <w:rFonts w:ascii="Calibri" w:eastAsia="Times New Roman" w:hAnsi="Calibri"/>
                <w:b/>
                <w:bCs/>
                <w:sz w:val="22"/>
                <w:szCs w:val="22"/>
              </w:rPr>
              <w:t>Rezultate</w:t>
            </w:r>
          </w:p>
        </w:tc>
        <w:tc>
          <w:tcPr>
            <w:tcW w:w="2552" w:type="dxa"/>
            <w:shd w:val="clear" w:color="auto" w:fill="D5DCE4"/>
          </w:tcPr>
          <w:p w14:paraId="1E29C591" w14:textId="77777777" w:rsidR="009063FF" w:rsidRPr="00B20A2B" w:rsidRDefault="009063FF" w:rsidP="00964995">
            <w:pPr>
              <w:spacing w:before="0" w:after="0"/>
              <w:jc w:val="center"/>
              <w:rPr>
                <w:rFonts w:ascii="Calibri" w:eastAsia="Times New Roman" w:hAnsi="Calibri"/>
                <w:b/>
                <w:bCs/>
                <w:sz w:val="22"/>
                <w:szCs w:val="22"/>
                <w:lang w:eastAsia="ro-RO"/>
              </w:rPr>
            </w:pPr>
            <w:r w:rsidRPr="00B20A2B">
              <w:rPr>
                <w:rFonts w:ascii="Calibri" w:eastAsia="Times New Roman" w:hAnsi="Calibri"/>
                <w:b/>
                <w:bCs/>
                <w:sz w:val="22"/>
                <w:szCs w:val="22"/>
                <w:lang w:eastAsia="ro-RO"/>
              </w:rPr>
              <w:t>Valoare la  începutul implementării proiectului</w:t>
            </w:r>
          </w:p>
        </w:tc>
        <w:tc>
          <w:tcPr>
            <w:tcW w:w="2268" w:type="dxa"/>
            <w:shd w:val="clear" w:color="auto" w:fill="D5DCE4"/>
          </w:tcPr>
          <w:p w14:paraId="438D1C13" w14:textId="77777777" w:rsidR="009063FF" w:rsidRPr="00B20A2B" w:rsidRDefault="009063FF" w:rsidP="00964995">
            <w:pPr>
              <w:spacing w:before="0" w:after="0"/>
              <w:jc w:val="center"/>
              <w:rPr>
                <w:rFonts w:ascii="Calibri" w:eastAsia="Times New Roman" w:hAnsi="Calibri"/>
                <w:b/>
                <w:bCs/>
                <w:sz w:val="22"/>
                <w:szCs w:val="22"/>
                <w:lang w:eastAsia="ro-RO"/>
              </w:rPr>
            </w:pPr>
            <w:r w:rsidRPr="00B20A2B">
              <w:rPr>
                <w:rFonts w:ascii="Calibri" w:eastAsia="Times New Roman" w:hAnsi="Calibri"/>
                <w:b/>
                <w:bCs/>
                <w:sz w:val="22"/>
                <w:szCs w:val="22"/>
                <w:lang w:eastAsia="ro-RO"/>
              </w:rPr>
              <w:t xml:space="preserve">Valoare la  finalul implementării proiectului </w:t>
            </w:r>
          </w:p>
        </w:tc>
      </w:tr>
      <w:tr w:rsidR="00BD111A" w:rsidRPr="00B20A2B" w14:paraId="6FF7B1FE" w14:textId="77777777" w:rsidTr="007301FA">
        <w:trPr>
          <w:trHeight w:val="270"/>
        </w:trPr>
        <w:tc>
          <w:tcPr>
            <w:tcW w:w="4820" w:type="dxa"/>
            <w:noWrap/>
          </w:tcPr>
          <w:p w14:paraId="5F2D574A" w14:textId="46BD7A9B" w:rsidR="009063FF" w:rsidRPr="00B20A2B" w:rsidRDefault="001D5317" w:rsidP="00964995">
            <w:pPr>
              <w:spacing w:before="0" w:after="0"/>
              <w:rPr>
                <w:rFonts w:ascii="Calibri" w:eastAsia="Times New Roman" w:hAnsi="Calibri"/>
                <w:sz w:val="22"/>
                <w:szCs w:val="22"/>
              </w:rPr>
            </w:pPr>
            <w:r w:rsidRPr="00B20A2B">
              <w:rPr>
                <w:rFonts w:ascii="Calibri" w:eastAsia="Times New Roman" w:hAnsi="Calibri"/>
                <w:sz w:val="22"/>
                <w:szCs w:val="22"/>
              </w:rPr>
              <w:t>Clădiri publice care beneficiază de lucrări de consolidare - m</w:t>
            </w:r>
            <w:r w:rsidRPr="00B20A2B">
              <w:rPr>
                <w:rFonts w:ascii="Calibri" w:eastAsia="Times New Roman" w:hAnsi="Calibri"/>
                <w:sz w:val="22"/>
                <w:szCs w:val="22"/>
                <w:vertAlign w:val="superscript"/>
              </w:rPr>
              <w:t>2</w:t>
            </w:r>
          </w:p>
        </w:tc>
        <w:tc>
          <w:tcPr>
            <w:tcW w:w="2552" w:type="dxa"/>
          </w:tcPr>
          <w:p w14:paraId="697A9DA1" w14:textId="77777777" w:rsidR="009063FF" w:rsidRPr="00B20A2B" w:rsidRDefault="009063FF" w:rsidP="00964995">
            <w:pPr>
              <w:spacing w:before="0" w:after="0"/>
              <w:jc w:val="center"/>
              <w:rPr>
                <w:rFonts w:ascii="Calibri" w:eastAsia="Times New Roman" w:hAnsi="Calibri"/>
                <w:bCs/>
                <w:sz w:val="22"/>
                <w:szCs w:val="22"/>
              </w:rPr>
            </w:pPr>
          </w:p>
        </w:tc>
        <w:tc>
          <w:tcPr>
            <w:tcW w:w="2268" w:type="dxa"/>
          </w:tcPr>
          <w:p w14:paraId="1FFE0AF9" w14:textId="77777777" w:rsidR="009063FF" w:rsidRPr="00B20A2B" w:rsidRDefault="009063FF" w:rsidP="00964995">
            <w:pPr>
              <w:spacing w:before="0" w:after="0"/>
              <w:jc w:val="center"/>
              <w:rPr>
                <w:rFonts w:ascii="Calibri" w:eastAsia="Times New Roman" w:hAnsi="Calibri"/>
                <w:b/>
                <w:bCs/>
                <w:sz w:val="22"/>
                <w:szCs w:val="22"/>
              </w:rPr>
            </w:pPr>
          </w:p>
        </w:tc>
      </w:tr>
      <w:tr w:rsidR="001D5317" w:rsidRPr="00B20A2B" w14:paraId="0B97EDCB" w14:textId="77777777" w:rsidTr="007301FA">
        <w:trPr>
          <w:trHeight w:val="270"/>
        </w:trPr>
        <w:tc>
          <w:tcPr>
            <w:tcW w:w="4820" w:type="dxa"/>
            <w:noWrap/>
          </w:tcPr>
          <w:p w14:paraId="69D6D81B" w14:textId="5C94779C" w:rsidR="001D5317" w:rsidRPr="00B20A2B" w:rsidRDefault="001D5317" w:rsidP="00964995">
            <w:pPr>
              <w:spacing w:before="0" w:after="0"/>
              <w:rPr>
                <w:rFonts w:ascii="Calibri" w:eastAsia="Times New Roman" w:hAnsi="Calibri"/>
                <w:sz w:val="22"/>
                <w:szCs w:val="22"/>
              </w:rPr>
            </w:pPr>
            <w:r w:rsidRPr="00B20A2B">
              <w:rPr>
                <w:rFonts w:ascii="Calibri" w:eastAsia="Times New Roman" w:hAnsi="Calibri"/>
                <w:sz w:val="22"/>
                <w:szCs w:val="22"/>
              </w:rPr>
              <w:t>Utilizatori ai clădirilor care beneficiază de clădirile consolidate  - nr. persoane</w:t>
            </w:r>
          </w:p>
        </w:tc>
        <w:tc>
          <w:tcPr>
            <w:tcW w:w="2552" w:type="dxa"/>
          </w:tcPr>
          <w:p w14:paraId="722D85BB" w14:textId="77777777" w:rsidR="001D5317" w:rsidRPr="00B20A2B" w:rsidRDefault="001D5317" w:rsidP="00964995">
            <w:pPr>
              <w:spacing w:before="0" w:after="0"/>
              <w:jc w:val="center"/>
              <w:rPr>
                <w:rFonts w:ascii="Calibri" w:eastAsia="Times New Roman" w:hAnsi="Calibri"/>
                <w:bCs/>
                <w:sz w:val="22"/>
                <w:szCs w:val="22"/>
              </w:rPr>
            </w:pPr>
          </w:p>
        </w:tc>
        <w:tc>
          <w:tcPr>
            <w:tcW w:w="2268" w:type="dxa"/>
          </w:tcPr>
          <w:p w14:paraId="577055C9" w14:textId="77777777" w:rsidR="001D5317" w:rsidRPr="00B20A2B" w:rsidRDefault="001D5317" w:rsidP="00964995">
            <w:pPr>
              <w:spacing w:before="0" w:after="0"/>
              <w:jc w:val="center"/>
              <w:rPr>
                <w:rFonts w:ascii="Calibri" w:eastAsia="Times New Roman" w:hAnsi="Calibri"/>
                <w:b/>
                <w:bCs/>
                <w:sz w:val="22"/>
                <w:szCs w:val="22"/>
              </w:rPr>
            </w:pPr>
          </w:p>
        </w:tc>
      </w:tr>
      <w:tr w:rsidR="00D32D9C" w:rsidRPr="00B20A2B" w14:paraId="3520C63B" w14:textId="77777777" w:rsidTr="007301FA">
        <w:trPr>
          <w:trHeight w:val="270"/>
        </w:trPr>
        <w:tc>
          <w:tcPr>
            <w:tcW w:w="4820" w:type="dxa"/>
            <w:noWrap/>
          </w:tcPr>
          <w:p w14:paraId="2FE9F338" w14:textId="72BE9B31" w:rsidR="00D32D9C" w:rsidRPr="00B20A2B" w:rsidRDefault="00D32D9C" w:rsidP="00A01B18">
            <w:pPr>
              <w:spacing w:before="0" w:after="0"/>
              <w:jc w:val="both"/>
              <w:rPr>
                <w:rFonts w:ascii="Calibri" w:eastAsia="Times New Roman" w:hAnsi="Calibri"/>
                <w:sz w:val="22"/>
                <w:szCs w:val="22"/>
              </w:rPr>
            </w:pPr>
            <w:r w:rsidRPr="00B20A2B">
              <w:rPr>
                <w:rFonts w:ascii="Calibri" w:eastAsia="Times New Roman" w:hAnsi="Calibri"/>
                <w:sz w:val="22"/>
                <w:szCs w:val="22"/>
              </w:rPr>
              <w:t>Consumul anual de energie primară (MkWh/an)</w:t>
            </w:r>
          </w:p>
        </w:tc>
        <w:tc>
          <w:tcPr>
            <w:tcW w:w="2552" w:type="dxa"/>
          </w:tcPr>
          <w:p w14:paraId="3D246976" w14:textId="77777777" w:rsidR="00D32D9C" w:rsidRPr="00B20A2B" w:rsidRDefault="00D32D9C" w:rsidP="00964995">
            <w:pPr>
              <w:spacing w:before="0" w:after="0"/>
              <w:jc w:val="center"/>
              <w:rPr>
                <w:rFonts w:ascii="Calibri" w:eastAsia="Times New Roman" w:hAnsi="Calibri"/>
                <w:bCs/>
                <w:sz w:val="22"/>
                <w:szCs w:val="22"/>
              </w:rPr>
            </w:pPr>
          </w:p>
        </w:tc>
        <w:tc>
          <w:tcPr>
            <w:tcW w:w="2268" w:type="dxa"/>
          </w:tcPr>
          <w:p w14:paraId="38EE9D99" w14:textId="77777777" w:rsidR="00D32D9C" w:rsidRPr="00B20A2B" w:rsidRDefault="00D32D9C" w:rsidP="00964995">
            <w:pPr>
              <w:spacing w:before="0" w:after="0"/>
              <w:jc w:val="center"/>
              <w:rPr>
                <w:rFonts w:ascii="Calibri" w:eastAsia="Times New Roman" w:hAnsi="Calibri"/>
                <w:b/>
                <w:bCs/>
                <w:sz w:val="22"/>
                <w:szCs w:val="22"/>
              </w:rPr>
            </w:pPr>
          </w:p>
        </w:tc>
      </w:tr>
      <w:tr w:rsidR="00D32D9C" w:rsidRPr="00B20A2B" w14:paraId="779EBCB8" w14:textId="77777777" w:rsidTr="007301FA">
        <w:trPr>
          <w:trHeight w:val="270"/>
        </w:trPr>
        <w:tc>
          <w:tcPr>
            <w:tcW w:w="4820" w:type="dxa"/>
            <w:noWrap/>
          </w:tcPr>
          <w:p w14:paraId="120780B0" w14:textId="15549DCA" w:rsidR="00D32D9C" w:rsidRPr="00B20A2B" w:rsidRDefault="00D32D9C" w:rsidP="00A01B18">
            <w:pPr>
              <w:spacing w:before="0" w:after="0"/>
              <w:jc w:val="both"/>
              <w:rPr>
                <w:rFonts w:ascii="Calibri" w:eastAsia="Times New Roman" w:hAnsi="Calibri"/>
                <w:sz w:val="22"/>
                <w:szCs w:val="22"/>
              </w:rPr>
            </w:pPr>
            <w:r w:rsidRPr="00B20A2B">
              <w:rPr>
                <w:rFonts w:ascii="Calibri" w:hAnsi="Calibri"/>
                <w:sz w:val="22"/>
                <w:szCs w:val="22"/>
              </w:rPr>
              <w:t>Consumul anual specific de energie finală pentru încălzire (kWh/m</w:t>
            </w:r>
            <w:r w:rsidRPr="00B20A2B">
              <w:rPr>
                <w:rFonts w:ascii="Calibri" w:hAnsi="Calibri"/>
                <w:sz w:val="22"/>
                <w:szCs w:val="22"/>
                <w:vertAlign w:val="superscript"/>
              </w:rPr>
              <w:t>2</w:t>
            </w:r>
            <w:r w:rsidRPr="00B20A2B">
              <w:rPr>
                <w:rFonts w:ascii="Calibri" w:hAnsi="Calibri"/>
                <w:sz w:val="22"/>
                <w:szCs w:val="22"/>
              </w:rPr>
              <w:t>/an)</w:t>
            </w:r>
          </w:p>
        </w:tc>
        <w:tc>
          <w:tcPr>
            <w:tcW w:w="2552" w:type="dxa"/>
          </w:tcPr>
          <w:p w14:paraId="44E0ADB7" w14:textId="77777777" w:rsidR="00D32D9C" w:rsidRPr="00B20A2B" w:rsidRDefault="00D32D9C" w:rsidP="00964995">
            <w:pPr>
              <w:spacing w:before="0" w:after="0"/>
              <w:jc w:val="center"/>
              <w:rPr>
                <w:rFonts w:ascii="Calibri" w:eastAsia="Times New Roman" w:hAnsi="Calibri"/>
                <w:bCs/>
                <w:sz w:val="22"/>
                <w:szCs w:val="22"/>
              </w:rPr>
            </w:pPr>
          </w:p>
        </w:tc>
        <w:tc>
          <w:tcPr>
            <w:tcW w:w="2268" w:type="dxa"/>
          </w:tcPr>
          <w:p w14:paraId="7A750DC8" w14:textId="77777777" w:rsidR="00D32D9C" w:rsidRPr="00B20A2B" w:rsidRDefault="00D32D9C" w:rsidP="00964995">
            <w:pPr>
              <w:spacing w:before="0" w:after="0"/>
              <w:jc w:val="center"/>
              <w:rPr>
                <w:rFonts w:ascii="Calibri" w:eastAsia="Times New Roman" w:hAnsi="Calibri"/>
                <w:b/>
                <w:bCs/>
                <w:sz w:val="22"/>
                <w:szCs w:val="22"/>
              </w:rPr>
            </w:pPr>
          </w:p>
        </w:tc>
      </w:tr>
      <w:tr w:rsidR="00D32D9C" w:rsidRPr="00B20A2B" w14:paraId="0765471B" w14:textId="77777777" w:rsidTr="007301FA">
        <w:trPr>
          <w:trHeight w:val="270"/>
        </w:trPr>
        <w:tc>
          <w:tcPr>
            <w:tcW w:w="4820" w:type="dxa"/>
            <w:noWrap/>
          </w:tcPr>
          <w:p w14:paraId="1B536DB4" w14:textId="6A3612F1" w:rsidR="00D32D9C" w:rsidRPr="00B20A2B" w:rsidRDefault="00D32D9C" w:rsidP="00A01B18">
            <w:pPr>
              <w:spacing w:before="0" w:after="0"/>
              <w:jc w:val="both"/>
              <w:rPr>
                <w:rFonts w:ascii="Calibri" w:eastAsia="Times New Roman" w:hAnsi="Calibri"/>
                <w:sz w:val="22"/>
                <w:szCs w:val="22"/>
              </w:rPr>
            </w:pPr>
            <w:r w:rsidRPr="00B20A2B">
              <w:rPr>
                <w:rFonts w:ascii="Calibri" w:hAnsi="Calibri"/>
                <w:sz w:val="22"/>
                <w:szCs w:val="22"/>
              </w:rPr>
              <w:t>Nivel de emisii de gaze cu efect de seră (echivalent kgCO</w:t>
            </w:r>
            <w:r w:rsidRPr="00B20A2B">
              <w:rPr>
                <w:rFonts w:ascii="Calibri" w:hAnsi="Calibri"/>
                <w:sz w:val="22"/>
                <w:szCs w:val="22"/>
                <w:vertAlign w:val="subscript"/>
              </w:rPr>
              <w:t>2</w:t>
            </w:r>
            <w:r w:rsidRPr="00B20A2B">
              <w:rPr>
                <w:rFonts w:ascii="Calibri" w:hAnsi="Calibri"/>
                <w:sz w:val="22"/>
                <w:szCs w:val="22"/>
              </w:rPr>
              <w:t>/ m</w:t>
            </w:r>
            <w:r w:rsidRPr="00B20A2B">
              <w:rPr>
                <w:rFonts w:ascii="Calibri" w:hAnsi="Calibri"/>
                <w:sz w:val="22"/>
                <w:szCs w:val="22"/>
                <w:vertAlign w:val="superscript"/>
              </w:rPr>
              <w:t xml:space="preserve">2 </w:t>
            </w:r>
            <w:r w:rsidRPr="00B20A2B">
              <w:rPr>
                <w:rFonts w:ascii="Calibri" w:hAnsi="Calibri"/>
                <w:sz w:val="22"/>
                <w:szCs w:val="22"/>
              </w:rPr>
              <w:t>an)</w:t>
            </w:r>
          </w:p>
        </w:tc>
        <w:tc>
          <w:tcPr>
            <w:tcW w:w="2552" w:type="dxa"/>
          </w:tcPr>
          <w:p w14:paraId="6AA46363" w14:textId="77777777" w:rsidR="00D32D9C" w:rsidRPr="00B20A2B" w:rsidRDefault="00D32D9C" w:rsidP="00964995">
            <w:pPr>
              <w:spacing w:before="0" w:after="0"/>
              <w:jc w:val="center"/>
              <w:rPr>
                <w:rFonts w:ascii="Calibri" w:eastAsia="Times New Roman" w:hAnsi="Calibri"/>
                <w:bCs/>
                <w:sz w:val="22"/>
                <w:szCs w:val="22"/>
              </w:rPr>
            </w:pPr>
          </w:p>
        </w:tc>
        <w:tc>
          <w:tcPr>
            <w:tcW w:w="2268" w:type="dxa"/>
          </w:tcPr>
          <w:p w14:paraId="3F85B45E" w14:textId="77777777" w:rsidR="00D32D9C" w:rsidRPr="00B20A2B" w:rsidRDefault="00D32D9C" w:rsidP="00964995">
            <w:pPr>
              <w:spacing w:before="0" w:after="0"/>
              <w:jc w:val="center"/>
              <w:rPr>
                <w:rFonts w:ascii="Calibri" w:eastAsia="Times New Roman" w:hAnsi="Calibri"/>
                <w:b/>
                <w:bCs/>
                <w:sz w:val="22"/>
                <w:szCs w:val="22"/>
              </w:rPr>
            </w:pPr>
          </w:p>
        </w:tc>
      </w:tr>
    </w:tbl>
    <w:p w14:paraId="7EE2B57B" w14:textId="3DD4EE71" w:rsidR="00E65536" w:rsidRPr="00B20A2B" w:rsidRDefault="00E65536" w:rsidP="00E65536">
      <w:pPr>
        <w:spacing w:before="0" w:after="0"/>
        <w:jc w:val="both"/>
        <w:rPr>
          <w:rFonts w:ascii="Calibri" w:hAnsi="Calibri"/>
          <w:i/>
          <w:sz w:val="22"/>
          <w:szCs w:val="22"/>
        </w:rPr>
      </w:pPr>
      <w:r w:rsidRPr="00B20A2B">
        <w:rPr>
          <w:rFonts w:ascii="Calibri" w:hAnsi="Calibri"/>
          <w:i/>
          <w:sz w:val="22"/>
          <w:szCs w:val="22"/>
        </w:rPr>
        <w:t>Nu se acceptă identificarea și cuantificarea în cadrul Cererii de Finanțare a altor indicatori în afara celor menționați în cadrul secțiunii 3.8 din prezentul Ghid.</w:t>
      </w:r>
    </w:p>
    <w:p w14:paraId="2EE879CA" w14:textId="332AFBC7" w:rsidR="00123234" w:rsidRPr="00B20A2B" w:rsidRDefault="00123234" w:rsidP="00964995">
      <w:pPr>
        <w:pBdr>
          <w:top w:val="nil"/>
          <w:left w:val="nil"/>
          <w:bottom w:val="nil"/>
          <w:right w:val="nil"/>
          <w:between w:val="nil"/>
        </w:pBdr>
        <w:spacing w:before="0" w:after="0"/>
        <w:jc w:val="both"/>
        <w:rPr>
          <w:rFonts w:ascii="Calibri" w:eastAsia="Times New Roman" w:hAnsi="Calibri"/>
          <w:sz w:val="22"/>
          <w:szCs w:val="22"/>
        </w:rPr>
      </w:pPr>
      <w:r w:rsidRPr="00B20A2B">
        <w:rPr>
          <w:rFonts w:ascii="Calibri" w:eastAsia="Times New Roman" w:hAnsi="Calibri"/>
          <w:b/>
          <w:sz w:val="22"/>
          <w:szCs w:val="22"/>
        </w:rPr>
        <w:t>Notă</w:t>
      </w:r>
      <w:r w:rsidR="001D5317" w:rsidRPr="00B20A2B">
        <w:rPr>
          <w:rFonts w:ascii="Calibri" w:eastAsia="Times New Roman" w:hAnsi="Calibri"/>
          <w:b/>
          <w:sz w:val="22"/>
          <w:szCs w:val="22"/>
        </w:rPr>
        <w:t xml:space="preserve">! </w:t>
      </w:r>
      <w:r w:rsidRPr="00B20A2B">
        <w:rPr>
          <w:rFonts w:ascii="Calibri" w:eastAsia="Times New Roman" w:hAnsi="Calibri"/>
          <w:sz w:val="22"/>
          <w:szCs w:val="22"/>
        </w:rPr>
        <w:t xml:space="preserve">Valorile preconizate trebuie să fie realiste, realizabile, măsurabile </w:t>
      </w:r>
      <w:r w:rsidRPr="00B20A2B">
        <w:rPr>
          <w:rFonts w:ascii="Calibri" w:hAnsi="Calibri"/>
          <w:sz w:val="22"/>
          <w:szCs w:val="22"/>
        </w:rPr>
        <w:t>și</w:t>
      </w:r>
      <w:r w:rsidRPr="00B20A2B">
        <w:rPr>
          <w:rFonts w:ascii="Calibri" w:eastAsia="Times New Roman" w:hAnsi="Calibri"/>
          <w:sz w:val="22"/>
          <w:szCs w:val="22"/>
        </w:rPr>
        <w:t xml:space="preserve"> </w:t>
      </w:r>
      <w:r w:rsidRPr="00B20A2B">
        <w:rPr>
          <w:rFonts w:ascii="Calibri" w:hAnsi="Calibri"/>
          <w:sz w:val="22"/>
          <w:szCs w:val="22"/>
        </w:rPr>
        <w:t>î</w:t>
      </w:r>
      <w:r w:rsidRPr="00B20A2B">
        <w:rPr>
          <w:rFonts w:ascii="Calibri" w:eastAsia="Times New Roman" w:hAnsi="Calibri"/>
          <w:sz w:val="22"/>
          <w:szCs w:val="22"/>
        </w:rPr>
        <w:t>n concordanța cu auditul energetic care stă la baza proiectului.</w:t>
      </w:r>
    </w:p>
    <w:p w14:paraId="2C73F6F6" w14:textId="77777777" w:rsidR="00BB5E1A" w:rsidRPr="00B20A2B" w:rsidRDefault="00BB5E1A" w:rsidP="00886898">
      <w:pPr>
        <w:pStyle w:val="Heading2"/>
      </w:pPr>
      <w:bookmarkStart w:id="67" w:name="_Toc134784753"/>
    </w:p>
    <w:p w14:paraId="3CAEAC41" w14:textId="2ADA41A9" w:rsidR="006D788B" w:rsidRPr="00B20A2B" w:rsidRDefault="006D788B">
      <w:pPr>
        <w:pStyle w:val="Heading2"/>
        <w:numPr>
          <w:ilvl w:val="1"/>
          <w:numId w:val="50"/>
        </w:numPr>
      </w:pPr>
      <w:bookmarkStart w:id="68" w:name="_Toc137824780"/>
      <w:r w:rsidRPr="00B20A2B">
        <w:t>Operaţiune de importanţă strategică</w:t>
      </w:r>
      <w:bookmarkEnd w:id="67"/>
      <w:bookmarkEnd w:id="68"/>
      <w:r w:rsidRPr="00B20A2B">
        <w:t xml:space="preserve"> </w:t>
      </w:r>
    </w:p>
    <w:p w14:paraId="315208F3" w14:textId="0DEEBE2F" w:rsidR="001F2FE2" w:rsidRPr="00B20A2B" w:rsidRDefault="00DD6842" w:rsidP="00964995">
      <w:pPr>
        <w:pStyle w:val="5Normal"/>
        <w:spacing w:before="0" w:after="0"/>
        <w:ind w:right="0"/>
        <w:rPr>
          <w:rFonts w:ascii="Calibri" w:hAnsi="Calibri"/>
          <w:sz w:val="22"/>
          <w:szCs w:val="22"/>
        </w:rPr>
      </w:pPr>
      <w:r w:rsidRPr="00B20A2B">
        <w:rPr>
          <w:rFonts w:ascii="Calibri" w:hAnsi="Calibri"/>
          <w:sz w:val="22"/>
          <w:szCs w:val="22"/>
        </w:rPr>
        <w:t xml:space="preserve">PR 2021 - 2027 </w:t>
      </w:r>
      <w:r w:rsidR="001F2FE2" w:rsidRPr="00B20A2B">
        <w:rPr>
          <w:rFonts w:ascii="Calibri" w:hAnsi="Calibri"/>
          <w:sz w:val="22"/>
          <w:szCs w:val="22"/>
        </w:rPr>
        <w:t>este aliniat</w:t>
      </w:r>
      <w:r w:rsidRPr="00B20A2B">
        <w:rPr>
          <w:rFonts w:ascii="Calibri" w:hAnsi="Calibri"/>
          <w:sz w:val="22"/>
          <w:szCs w:val="22"/>
        </w:rPr>
        <w:t xml:space="preserve"> cu strategiile și politicile internaționale și guvernamentale</w:t>
      </w:r>
      <w:r w:rsidR="001F2FE2" w:rsidRPr="00B20A2B">
        <w:rPr>
          <w:rFonts w:ascii="Calibri" w:hAnsi="Calibri"/>
          <w:sz w:val="22"/>
          <w:szCs w:val="22"/>
        </w:rPr>
        <w:t xml:space="preserve"> ( de ex. Strategia Națională de Reducere a Riscului Seismic (SNRRS), Strategia Națională de Renovare pe Termen Lung) inclusiv  cu directivele europene în domeniul creşterii performanței energetice a clădirilor</w:t>
      </w:r>
      <w:r w:rsidRPr="00B20A2B">
        <w:rPr>
          <w:rFonts w:ascii="Calibri" w:hAnsi="Calibri"/>
          <w:sz w:val="22"/>
          <w:szCs w:val="22"/>
        </w:rPr>
        <w:t xml:space="preserve"> care contribuie, la creșterea rezilienței la nivel național. </w:t>
      </w:r>
    </w:p>
    <w:p w14:paraId="287CC740" w14:textId="6D526DB3" w:rsidR="001F2FE2" w:rsidRPr="00B20A2B" w:rsidRDefault="001F2FE2" w:rsidP="00964995">
      <w:pPr>
        <w:pStyle w:val="5Normal"/>
        <w:spacing w:before="0" w:after="0"/>
        <w:ind w:right="0"/>
        <w:rPr>
          <w:rFonts w:ascii="Calibri" w:hAnsi="Calibri"/>
          <w:sz w:val="22"/>
          <w:szCs w:val="22"/>
        </w:rPr>
      </w:pPr>
      <w:r w:rsidRPr="00B20A2B">
        <w:rPr>
          <w:rFonts w:ascii="Calibri" w:hAnsi="Calibri"/>
          <w:sz w:val="22"/>
          <w:szCs w:val="22"/>
        </w:rPr>
        <w:t xml:space="preserve">Prin tipurile de acţiuni dezvoltate în Ghidul solicitantului aferent Acțiunii 2.2 </w:t>
      </w:r>
      <w:r w:rsidRPr="00B20A2B">
        <w:rPr>
          <w:rFonts w:ascii="Calibri" w:hAnsi="Calibri"/>
          <w:bCs/>
          <w:sz w:val="22"/>
          <w:szCs w:val="22"/>
        </w:rPr>
        <w:t>Consolidarea clădirilor aflate în risc seismic</w:t>
      </w:r>
      <w:r w:rsidRPr="00B20A2B">
        <w:rPr>
          <w:rFonts w:ascii="Calibri" w:hAnsi="Calibri"/>
          <w:sz w:val="22"/>
          <w:szCs w:val="22"/>
        </w:rPr>
        <w:t>, se va specifica pune accent pe faptul că beneficiarul trebuie să elaboreze documentatia tehnică având în vedere atât consolidarea sesmică cât și eficientizarea energetică.</w:t>
      </w:r>
    </w:p>
    <w:p w14:paraId="369D44DA" w14:textId="77777777" w:rsidR="009C21D6" w:rsidRPr="00B20A2B" w:rsidRDefault="009C21D6" w:rsidP="00964995">
      <w:pPr>
        <w:pStyle w:val="5Normal"/>
        <w:spacing w:before="0" w:after="0"/>
        <w:ind w:right="0"/>
        <w:rPr>
          <w:rFonts w:ascii="Calibri" w:hAnsi="Calibri"/>
          <w:sz w:val="22"/>
          <w:szCs w:val="22"/>
        </w:rPr>
      </w:pPr>
      <w:r w:rsidRPr="00B20A2B">
        <w:rPr>
          <w:rFonts w:ascii="Calibri" w:hAnsi="Calibri"/>
          <w:sz w:val="22"/>
          <w:szCs w:val="22"/>
        </w:rPr>
        <w:t>Se va avea în vedere corelarea cu:</w:t>
      </w:r>
    </w:p>
    <w:p w14:paraId="4505A7ED" w14:textId="59D12869" w:rsidR="009C21D6" w:rsidRPr="00B20A2B" w:rsidRDefault="00A31A89" w:rsidP="00964995">
      <w:pPr>
        <w:pStyle w:val="5Normal"/>
        <w:numPr>
          <w:ilvl w:val="0"/>
          <w:numId w:val="9"/>
        </w:numPr>
        <w:spacing w:before="0" w:after="0"/>
        <w:ind w:right="0"/>
        <w:rPr>
          <w:rFonts w:ascii="Calibri" w:hAnsi="Calibri"/>
          <w:sz w:val="22"/>
          <w:szCs w:val="22"/>
        </w:rPr>
      </w:pPr>
      <w:r w:rsidRPr="00B20A2B">
        <w:rPr>
          <w:rFonts w:ascii="Calibri" w:hAnsi="Calibri"/>
          <w:sz w:val="22"/>
          <w:szCs w:val="22"/>
        </w:rPr>
        <w:t>Strategia națională de renovare pe termen lung (SNRTL) pentru sprijinirea renovării parcului național de clădiri rezidențiale ș</w:t>
      </w:r>
      <w:r w:rsidR="009C21D6" w:rsidRPr="00B20A2B">
        <w:rPr>
          <w:rFonts w:ascii="Calibri" w:hAnsi="Calibri"/>
          <w:sz w:val="22"/>
          <w:szCs w:val="22"/>
        </w:rPr>
        <w:t>i nerezidențiale</w:t>
      </w:r>
      <w:r w:rsidRPr="00B20A2B">
        <w:rPr>
          <w:rFonts w:ascii="Calibri" w:hAnsi="Calibri"/>
          <w:sz w:val="22"/>
          <w:szCs w:val="22"/>
        </w:rPr>
        <w:t>, și transformarea sa treptată într-un parc imobiliar cu un nivel ridicat de eficiență energe</w:t>
      </w:r>
      <w:r w:rsidR="009C21D6" w:rsidRPr="00B20A2B">
        <w:rPr>
          <w:rFonts w:ascii="Calibri" w:hAnsi="Calibri"/>
          <w:sz w:val="22"/>
          <w:szCs w:val="22"/>
        </w:rPr>
        <w:t>tică și decarbonat până în 2050 este</w:t>
      </w:r>
      <w:r w:rsidRPr="00B20A2B">
        <w:rPr>
          <w:rFonts w:ascii="Calibri" w:hAnsi="Calibri"/>
          <w:sz w:val="22"/>
          <w:szCs w:val="22"/>
        </w:rPr>
        <w:t xml:space="preserve"> elaborată în temeiul Directivei (UE) 2018/844 a Parlamentului European și a Consiliului din 30 mai 2018 de modificare a Directivei 2010/31/UE privind performanța energetică a clădirilor și a Directivei 2012/27/UE privind eficiența energetică, transpusă în legislația națională prin prevederile Legii nr. 372/2005 privind performanța energetică a clădirilor, republicată</w:t>
      </w:r>
      <w:r w:rsidR="009C21D6" w:rsidRPr="00B20A2B">
        <w:rPr>
          <w:rFonts w:ascii="Calibri" w:hAnsi="Calibri"/>
          <w:sz w:val="22"/>
          <w:szCs w:val="22"/>
        </w:rPr>
        <w:t>;</w:t>
      </w:r>
    </w:p>
    <w:p w14:paraId="1BA8B2D8" w14:textId="634DC71C" w:rsidR="00A31A89" w:rsidRPr="00B20A2B" w:rsidRDefault="00A31A89" w:rsidP="00964995">
      <w:pPr>
        <w:pStyle w:val="5Normal"/>
        <w:numPr>
          <w:ilvl w:val="0"/>
          <w:numId w:val="9"/>
        </w:numPr>
        <w:spacing w:before="0" w:after="0"/>
        <w:ind w:right="0"/>
        <w:rPr>
          <w:rFonts w:ascii="Calibri" w:hAnsi="Calibri"/>
          <w:sz w:val="22"/>
          <w:szCs w:val="22"/>
        </w:rPr>
      </w:pPr>
      <w:r w:rsidRPr="00B20A2B">
        <w:rPr>
          <w:rFonts w:ascii="Calibri" w:hAnsi="Calibri"/>
          <w:sz w:val="22"/>
          <w:szCs w:val="22"/>
        </w:rPr>
        <w:t>Strategia Națională de Reducere a Riscului Seismic va stabili obiective specifice de reducere a riscului seismic care urmează să fie realizate în etape până în anul 2050, luând în considerare eforturile diferențiate, necesare în reducerea riscului seismic pentru diferite tipuri de clădiri vulnerabile (publice și private, rezidențiale și nerezidențiale).</w:t>
      </w:r>
    </w:p>
    <w:p w14:paraId="66E21300" w14:textId="77777777" w:rsidR="00BB5E1A" w:rsidRPr="00B20A2B" w:rsidRDefault="00BB5E1A" w:rsidP="00886898">
      <w:pPr>
        <w:pStyle w:val="Heading2"/>
      </w:pPr>
      <w:bookmarkStart w:id="69" w:name="_Toc134221721"/>
      <w:bookmarkStart w:id="70" w:name="_Toc134784754"/>
    </w:p>
    <w:p w14:paraId="2F4D92F2" w14:textId="12A81AAC" w:rsidR="006D788B" w:rsidRPr="00B20A2B" w:rsidRDefault="006D788B">
      <w:pPr>
        <w:pStyle w:val="Heading2"/>
        <w:numPr>
          <w:ilvl w:val="1"/>
          <w:numId w:val="50"/>
        </w:numPr>
      </w:pPr>
      <w:bookmarkStart w:id="71" w:name="_Toc137824781"/>
      <w:r w:rsidRPr="00B20A2B">
        <w:t>Investiţii teritoriale integrate</w:t>
      </w:r>
      <w:bookmarkEnd w:id="69"/>
      <w:bookmarkEnd w:id="70"/>
      <w:bookmarkEnd w:id="71"/>
    </w:p>
    <w:p w14:paraId="4E0B08F5" w14:textId="77777777" w:rsidR="006D788B" w:rsidRPr="00B20A2B" w:rsidRDefault="006D788B" w:rsidP="00964995">
      <w:pPr>
        <w:pStyle w:val="5Normal"/>
        <w:spacing w:before="0" w:after="0"/>
        <w:rPr>
          <w:rFonts w:ascii="Calibri" w:hAnsi="Calibri"/>
          <w:sz w:val="22"/>
          <w:szCs w:val="22"/>
        </w:rPr>
      </w:pPr>
      <w:r w:rsidRPr="00B20A2B">
        <w:rPr>
          <w:rFonts w:ascii="Calibri" w:hAnsi="Calibri"/>
          <w:sz w:val="22"/>
          <w:szCs w:val="22"/>
        </w:rPr>
        <w:t>Această secțiune nu se aplică prezentului apel.</w:t>
      </w:r>
    </w:p>
    <w:p w14:paraId="341FC392" w14:textId="77777777" w:rsidR="00BB5E1A" w:rsidRPr="00B20A2B" w:rsidRDefault="00BB5E1A" w:rsidP="00886898">
      <w:pPr>
        <w:pStyle w:val="Heading2"/>
      </w:pPr>
      <w:bookmarkStart w:id="72" w:name="_Toc134221722"/>
      <w:bookmarkStart w:id="73" w:name="_Toc134784755"/>
    </w:p>
    <w:p w14:paraId="3BE33F59" w14:textId="7AC6277A" w:rsidR="006D788B" w:rsidRPr="00B20A2B" w:rsidRDefault="006D788B">
      <w:pPr>
        <w:pStyle w:val="Heading2"/>
        <w:numPr>
          <w:ilvl w:val="1"/>
          <w:numId w:val="50"/>
        </w:numPr>
      </w:pPr>
      <w:bookmarkStart w:id="74" w:name="_Toc137824782"/>
      <w:r w:rsidRPr="00B20A2B">
        <w:t>Dezvoltare locală plasată sub responsabilitatea comunității</w:t>
      </w:r>
      <w:bookmarkEnd w:id="72"/>
      <w:bookmarkEnd w:id="73"/>
      <w:bookmarkEnd w:id="74"/>
    </w:p>
    <w:p w14:paraId="18020709" w14:textId="0D3F168A" w:rsidR="006D788B" w:rsidRPr="00B20A2B" w:rsidRDefault="006D788B" w:rsidP="00964995">
      <w:pPr>
        <w:pStyle w:val="5Normal"/>
        <w:spacing w:before="0" w:after="0"/>
        <w:rPr>
          <w:rFonts w:ascii="Calibri" w:hAnsi="Calibri"/>
          <w:sz w:val="22"/>
          <w:szCs w:val="22"/>
        </w:rPr>
      </w:pPr>
      <w:r w:rsidRPr="00B20A2B">
        <w:rPr>
          <w:rFonts w:ascii="Calibri" w:hAnsi="Calibri"/>
          <w:sz w:val="22"/>
          <w:szCs w:val="22"/>
        </w:rPr>
        <w:t>Această secțiune nu se aplică prezentului apel.</w:t>
      </w:r>
    </w:p>
    <w:p w14:paraId="485072CA" w14:textId="77777777" w:rsidR="00C66256" w:rsidRPr="00B20A2B" w:rsidRDefault="00C66256" w:rsidP="00964995">
      <w:pPr>
        <w:pStyle w:val="5Normal"/>
        <w:spacing w:before="0" w:after="0"/>
        <w:rPr>
          <w:rFonts w:ascii="Calibri" w:hAnsi="Calibri"/>
          <w:sz w:val="22"/>
          <w:szCs w:val="22"/>
        </w:rPr>
      </w:pPr>
    </w:p>
    <w:p w14:paraId="18E21423" w14:textId="7518E7F1" w:rsidR="006D788B" w:rsidRPr="00B20A2B" w:rsidRDefault="006D788B">
      <w:pPr>
        <w:pStyle w:val="Heading2"/>
        <w:numPr>
          <w:ilvl w:val="1"/>
          <w:numId w:val="50"/>
        </w:numPr>
      </w:pPr>
      <w:bookmarkStart w:id="75" w:name="_Toc134221723"/>
      <w:bookmarkStart w:id="76" w:name="_Toc134784756"/>
      <w:bookmarkStart w:id="77" w:name="_Toc137824783"/>
      <w:r w:rsidRPr="00B20A2B">
        <w:t>Reguli privind ajutorul de stat</w:t>
      </w:r>
      <w:bookmarkEnd w:id="75"/>
      <w:bookmarkEnd w:id="76"/>
      <w:bookmarkEnd w:id="77"/>
    </w:p>
    <w:p w14:paraId="342B3A9D" w14:textId="6EDD2B64" w:rsidR="006D788B" w:rsidRPr="00B20A2B" w:rsidRDefault="006D788B" w:rsidP="00964995">
      <w:pPr>
        <w:tabs>
          <w:tab w:val="left" w:pos="180"/>
          <w:tab w:val="left" w:pos="720"/>
        </w:tabs>
        <w:spacing w:before="0" w:after="0"/>
        <w:jc w:val="both"/>
        <w:rPr>
          <w:rFonts w:ascii="Calibri" w:hAnsi="Calibri"/>
          <w:sz w:val="22"/>
          <w:szCs w:val="22"/>
        </w:rPr>
      </w:pPr>
      <w:r w:rsidRPr="00B20A2B">
        <w:rPr>
          <w:rFonts w:ascii="Calibri" w:hAnsi="Calibri"/>
          <w:sz w:val="22"/>
          <w:szCs w:val="22"/>
        </w:rPr>
        <w:t xml:space="preserve">În cadrul acestui apel de proiecte </w:t>
      </w:r>
      <w:r w:rsidRPr="00B20A2B">
        <w:rPr>
          <w:rFonts w:ascii="Calibri" w:hAnsi="Calibri"/>
          <w:bCs/>
          <w:sz w:val="22"/>
          <w:szCs w:val="22"/>
        </w:rPr>
        <w:t>nu</w:t>
      </w:r>
      <w:r w:rsidRPr="00B20A2B">
        <w:rPr>
          <w:rFonts w:ascii="Calibri" w:hAnsi="Calibri"/>
          <w:sz w:val="22"/>
          <w:szCs w:val="22"/>
        </w:rPr>
        <w:t xml:space="preserve"> se aplică ajutorul de stat.</w:t>
      </w:r>
    </w:p>
    <w:p w14:paraId="35D691F1" w14:textId="77777777" w:rsidR="00DE10E2" w:rsidRPr="00B20A2B" w:rsidRDefault="00DE10E2" w:rsidP="00964995">
      <w:pPr>
        <w:tabs>
          <w:tab w:val="left" w:pos="180"/>
          <w:tab w:val="left" w:pos="720"/>
        </w:tabs>
        <w:spacing w:before="0" w:after="0"/>
        <w:jc w:val="both"/>
        <w:rPr>
          <w:rFonts w:ascii="Calibri" w:hAnsi="Calibri"/>
          <w:sz w:val="22"/>
          <w:szCs w:val="22"/>
        </w:rPr>
      </w:pPr>
    </w:p>
    <w:p w14:paraId="008DADE6" w14:textId="07F9C9E2" w:rsidR="006D788B" w:rsidRPr="00B20A2B" w:rsidRDefault="006D788B">
      <w:pPr>
        <w:pStyle w:val="Heading2"/>
        <w:numPr>
          <w:ilvl w:val="1"/>
          <w:numId w:val="50"/>
        </w:numPr>
      </w:pPr>
      <w:bookmarkStart w:id="78" w:name="_Toc134221724"/>
      <w:bookmarkStart w:id="79" w:name="_Toc134784757"/>
      <w:bookmarkStart w:id="80" w:name="_Toc137824784"/>
      <w:r w:rsidRPr="00B20A2B">
        <w:t>Reguli privind instrumente financiare</w:t>
      </w:r>
      <w:bookmarkEnd w:id="78"/>
      <w:bookmarkEnd w:id="79"/>
      <w:bookmarkEnd w:id="80"/>
      <w:r w:rsidRPr="00B20A2B">
        <w:t xml:space="preserve"> </w:t>
      </w:r>
    </w:p>
    <w:p w14:paraId="56550E85" w14:textId="259E7F4B" w:rsidR="006D788B" w:rsidRPr="00B20A2B" w:rsidRDefault="006D788B" w:rsidP="00964995">
      <w:pPr>
        <w:pStyle w:val="5Normal"/>
        <w:spacing w:before="0" w:after="0"/>
        <w:rPr>
          <w:rFonts w:ascii="Calibri" w:hAnsi="Calibri"/>
          <w:sz w:val="22"/>
          <w:szCs w:val="22"/>
        </w:rPr>
      </w:pPr>
      <w:r w:rsidRPr="00B20A2B">
        <w:rPr>
          <w:rFonts w:ascii="Calibri" w:hAnsi="Calibri"/>
          <w:sz w:val="22"/>
          <w:szCs w:val="22"/>
        </w:rPr>
        <w:t>Această secțiune nu se aplică prezentului apel.</w:t>
      </w:r>
    </w:p>
    <w:p w14:paraId="2D0DEBA2" w14:textId="77777777" w:rsidR="00BB5E1A" w:rsidRPr="00B20A2B" w:rsidRDefault="00BB5E1A" w:rsidP="00886898">
      <w:pPr>
        <w:pStyle w:val="Heading2"/>
      </w:pPr>
      <w:bookmarkStart w:id="81" w:name="_Toc134784758"/>
      <w:bookmarkStart w:id="82" w:name="_Toc134221725"/>
    </w:p>
    <w:p w14:paraId="5B089350" w14:textId="0E2FD27B" w:rsidR="006D788B" w:rsidRPr="00B20A2B" w:rsidRDefault="006D788B">
      <w:pPr>
        <w:pStyle w:val="Heading2"/>
        <w:numPr>
          <w:ilvl w:val="1"/>
          <w:numId w:val="50"/>
        </w:numPr>
      </w:pPr>
      <w:bookmarkStart w:id="83" w:name="_Toc137824785"/>
      <w:r w:rsidRPr="00B20A2B">
        <w:t>Acţiuni interregionale, transfrontaliere şi transnaţionale</w:t>
      </w:r>
      <w:bookmarkEnd w:id="81"/>
      <w:bookmarkEnd w:id="83"/>
      <w:r w:rsidRPr="00B20A2B">
        <w:t xml:space="preserve"> </w:t>
      </w:r>
      <w:bookmarkEnd w:id="82"/>
    </w:p>
    <w:p w14:paraId="7308385B" w14:textId="77777777" w:rsidR="006D788B" w:rsidRPr="00B20A2B" w:rsidRDefault="006D788B" w:rsidP="00964995">
      <w:pPr>
        <w:pStyle w:val="5Normal"/>
        <w:spacing w:before="0" w:after="0"/>
        <w:rPr>
          <w:rFonts w:ascii="Calibri" w:hAnsi="Calibri"/>
          <w:sz w:val="22"/>
          <w:szCs w:val="22"/>
        </w:rPr>
      </w:pPr>
      <w:r w:rsidRPr="00B20A2B">
        <w:rPr>
          <w:rFonts w:ascii="Calibri" w:hAnsi="Calibri"/>
          <w:sz w:val="22"/>
          <w:szCs w:val="22"/>
        </w:rPr>
        <w:t>Această secțiune nu se aplică prezentului apel.</w:t>
      </w:r>
    </w:p>
    <w:p w14:paraId="74242E3D" w14:textId="77777777" w:rsidR="00BB5E1A" w:rsidRPr="00B20A2B" w:rsidRDefault="00BB5E1A" w:rsidP="00886898">
      <w:pPr>
        <w:pStyle w:val="Heading2"/>
      </w:pPr>
      <w:bookmarkStart w:id="84" w:name="_Toc134221726"/>
      <w:bookmarkStart w:id="85" w:name="_Toc134784759"/>
    </w:p>
    <w:p w14:paraId="0EFF1657" w14:textId="528EF907" w:rsidR="006D788B" w:rsidRPr="00B20A2B" w:rsidRDefault="006D788B">
      <w:pPr>
        <w:pStyle w:val="Heading2"/>
        <w:numPr>
          <w:ilvl w:val="1"/>
          <w:numId w:val="50"/>
        </w:numPr>
      </w:pPr>
      <w:bookmarkStart w:id="86" w:name="_Toc137824786"/>
      <w:r w:rsidRPr="00B20A2B">
        <w:t>Principii orizontale</w:t>
      </w:r>
      <w:bookmarkEnd w:id="84"/>
      <w:bookmarkEnd w:id="85"/>
      <w:bookmarkEnd w:id="86"/>
      <w:r w:rsidRPr="00B20A2B">
        <w:t xml:space="preserve"> </w:t>
      </w:r>
    </w:p>
    <w:p w14:paraId="6B08BA1B" w14:textId="00277F04"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O atenție deosebită este acordată respectării principiilor orizontale menționate la nivelul Acordului de Parteneriat și P</w:t>
      </w:r>
      <w:r w:rsidR="000D16AA" w:rsidRPr="00B20A2B">
        <w:rPr>
          <w:rFonts w:ascii="Calibri" w:hAnsi="Calibri" w:cs="Calibri"/>
          <w:color w:val="auto"/>
          <w:sz w:val="22"/>
          <w:szCs w:val="22"/>
        </w:rPr>
        <w:t xml:space="preserve">R SE 2021-2027. </w:t>
      </w:r>
      <w:r w:rsidRPr="00B20A2B">
        <w:rPr>
          <w:rFonts w:ascii="Calibri" w:hAnsi="Calibri" w:cs="Calibri"/>
          <w:color w:val="auto"/>
          <w:sz w:val="22"/>
          <w:szCs w:val="22"/>
        </w:rPr>
        <w:t xml:space="preserve"> </w:t>
      </w:r>
    </w:p>
    <w:p w14:paraId="48D887FB" w14:textId="77777777" w:rsidR="006D788B" w:rsidRPr="00B20A2B" w:rsidRDefault="006D788B" w:rsidP="00964995">
      <w:pPr>
        <w:pStyle w:val="Default"/>
        <w:jc w:val="both"/>
        <w:rPr>
          <w:rFonts w:ascii="Calibri" w:hAnsi="Calibri" w:cs="Calibri"/>
          <w:color w:val="auto"/>
          <w:sz w:val="22"/>
          <w:szCs w:val="22"/>
        </w:rPr>
      </w:pPr>
    </w:p>
    <w:p w14:paraId="35E590DC" w14:textId="77777777" w:rsidR="006D788B" w:rsidRPr="00B20A2B" w:rsidRDefault="006D788B" w:rsidP="00964995">
      <w:pPr>
        <w:spacing w:before="0" w:after="0"/>
        <w:jc w:val="both"/>
        <w:rPr>
          <w:rFonts w:ascii="Calibri" w:hAnsi="Calibri"/>
          <w:sz w:val="22"/>
          <w:szCs w:val="22"/>
        </w:rPr>
      </w:pPr>
      <w:r w:rsidRPr="00B20A2B">
        <w:rPr>
          <w:rFonts w:ascii="Calibri" w:hAnsi="Calibri"/>
          <w:sz w:val="22"/>
          <w:szCs w:val="22"/>
        </w:rPr>
        <w:t>Proiectele trebuie să descrie și s</w:t>
      </w:r>
      <w:bookmarkStart w:id="87" w:name="_Hlk127968621"/>
      <w:r w:rsidRPr="00B20A2B">
        <w:rPr>
          <w:rFonts w:ascii="Calibri" w:hAnsi="Calibri"/>
          <w:sz w:val="22"/>
          <w:szCs w:val="22"/>
        </w:rPr>
        <w:t>ă</w:t>
      </w:r>
      <w:bookmarkEnd w:id="87"/>
      <w:r w:rsidRPr="00B20A2B">
        <w:rPr>
          <w:rFonts w:ascii="Calibri" w:hAnsi="Calibri"/>
          <w:sz w:val="22"/>
          <w:szCs w:val="22"/>
        </w:rPr>
        <w:t xml:space="preserve"> demonstreze modul în care principiile de mai jos sunt promovate prin investiția respectivă, detaliindu-se concret care sunt măsurile și instrumentele prin care solicitantul va garanta aplicarea respectivelor principii. </w:t>
      </w:r>
      <w:r w:rsidRPr="00B20A2B">
        <w:rPr>
          <w:rFonts w:ascii="Calibri" w:hAnsi="Calibr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42F3183F" w14:textId="77777777" w:rsidR="006D788B" w:rsidRPr="00B20A2B" w:rsidRDefault="006D788B" w:rsidP="00964995">
      <w:pPr>
        <w:spacing w:before="0" w:after="0"/>
        <w:jc w:val="both"/>
        <w:rPr>
          <w:rFonts w:ascii="Calibri" w:hAnsi="Calibri"/>
          <w:sz w:val="22"/>
          <w:szCs w:val="22"/>
          <w:lang w:eastAsia="en-GB"/>
        </w:rPr>
      </w:pPr>
      <w:r w:rsidRPr="00B20A2B">
        <w:rPr>
          <w:rFonts w:ascii="Calibri" w:hAnsi="Calibri"/>
          <w:sz w:val="22"/>
          <w:szCs w:val="22"/>
          <w:lang w:eastAsia="en-GB"/>
        </w:rPr>
        <w:t xml:space="preserve">Solicitanții de finanțare vor completa toate informațiile relevante în legătură cu aspectele menționate mai sus, particularizând pentru proiectul propus, completând corespunzător secțiunii </w:t>
      </w:r>
      <w:r w:rsidRPr="00B20A2B">
        <w:rPr>
          <w:rFonts w:ascii="Calibri" w:hAnsi="Calibri"/>
          <w:i/>
          <w:iCs/>
          <w:sz w:val="22"/>
          <w:szCs w:val="22"/>
          <w:lang w:eastAsia="en-GB"/>
        </w:rPr>
        <w:t xml:space="preserve">Principii orizontale </w:t>
      </w:r>
      <w:r w:rsidRPr="00B20A2B">
        <w:rPr>
          <w:rFonts w:ascii="Calibri" w:hAnsi="Calibri"/>
          <w:sz w:val="22"/>
          <w:szCs w:val="22"/>
          <w:lang w:eastAsia="en-GB"/>
        </w:rPr>
        <w:t xml:space="preserve"> a cererii de finanțare.</w:t>
      </w:r>
      <w:bookmarkStart w:id="88" w:name="_Hlk128644451"/>
    </w:p>
    <w:p w14:paraId="73D353D8" w14:textId="77777777" w:rsidR="00BB5E1A" w:rsidRPr="00B20A2B" w:rsidRDefault="00BB5E1A" w:rsidP="00886898">
      <w:pPr>
        <w:pStyle w:val="Heading2"/>
      </w:pPr>
      <w:bookmarkStart w:id="89" w:name="_Toc134221727"/>
      <w:bookmarkStart w:id="90" w:name="_Toc134784760"/>
      <w:bookmarkEnd w:id="88"/>
    </w:p>
    <w:p w14:paraId="31357DDE" w14:textId="00564B45" w:rsidR="006D788B" w:rsidRPr="00B20A2B" w:rsidRDefault="006D788B">
      <w:pPr>
        <w:pStyle w:val="Heading2"/>
        <w:numPr>
          <w:ilvl w:val="1"/>
          <w:numId w:val="50"/>
        </w:numPr>
        <w:ind w:left="709"/>
      </w:pPr>
      <w:bookmarkStart w:id="91" w:name="_Toc137824787"/>
      <w:r w:rsidRPr="00B20A2B">
        <w:t>Aspecte de mediu (inclusiv aplicarea Directivei 2011/92/UE a Parlamentului European și a Consiliului). Aplicarea principiului  DNSH. Imunizarea la schimbările climatice</w:t>
      </w:r>
      <w:bookmarkEnd w:id="89"/>
      <w:bookmarkEnd w:id="90"/>
      <w:bookmarkEnd w:id="91"/>
    </w:p>
    <w:p w14:paraId="14CAFBFC" w14:textId="77777777" w:rsidR="00123234" w:rsidRPr="00B20A2B" w:rsidRDefault="00123234" w:rsidP="00964995">
      <w:pPr>
        <w:pStyle w:val="Default"/>
        <w:jc w:val="both"/>
        <w:rPr>
          <w:rFonts w:ascii="Calibri" w:hAnsi="Calibri" w:cs="Calibri"/>
          <w:color w:val="auto"/>
          <w:sz w:val="22"/>
          <w:szCs w:val="22"/>
        </w:rPr>
      </w:pPr>
    </w:p>
    <w:p w14:paraId="6C2A72A8" w14:textId="635A285A"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337D930A" w14:textId="77777777" w:rsidR="006D788B" w:rsidRPr="00B20A2B" w:rsidRDefault="006D788B" w:rsidP="00964995">
      <w:pPr>
        <w:pStyle w:val="Default"/>
        <w:jc w:val="both"/>
        <w:rPr>
          <w:rFonts w:ascii="Calibri" w:hAnsi="Calibri" w:cs="Calibri"/>
          <w:color w:val="auto"/>
          <w:sz w:val="22"/>
          <w:szCs w:val="22"/>
        </w:rPr>
      </w:pPr>
    </w:p>
    <w:p w14:paraId="737EB1C8" w14:textId="3FF12439" w:rsidR="006D788B" w:rsidRPr="00B20A2B" w:rsidRDefault="006D788B"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Investițiile în infrastructură care au o durată de viață preconizată de cel puțin </w:t>
      </w:r>
      <w:r w:rsidR="005F57C4" w:rsidRPr="00B20A2B">
        <w:rPr>
          <w:rFonts w:ascii="Calibri" w:hAnsi="Calibri"/>
          <w:sz w:val="22"/>
          <w:szCs w:val="22"/>
        </w:rPr>
        <w:t>5</w:t>
      </w:r>
      <w:r w:rsidRPr="00B20A2B">
        <w:rPr>
          <w:rFonts w:ascii="Calibri" w:hAnsi="Calibri"/>
          <w:sz w:val="22"/>
          <w:szCs w:val="22"/>
        </w:rPr>
        <w:t xml:space="preserve"> ani trebuie să demonstreze imunizarea față de schimbările climatice în conformitate cu cerințele din </w:t>
      </w:r>
      <w:r w:rsidRPr="00B20A2B">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r w:rsidRPr="00B20A2B">
        <w:rPr>
          <w:rFonts w:ascii="Calibri" w:hAnsi="Calibri"/>
          <w:sz w:val="22"/>
          <w:szCs w:val="22"/>
        </w:rPr>
        <w:t xml:space="preserve">Imunizarea la schimbările climatice este un proces care integrează măsuri de </w:t>
      </w:r>
      <w:r w:rsidRPr="00B20A2B">
        <w:rPr>
          <w:rFonts w:ascii="Calibri" w:hAnsi="Calibri"/>
          <w:i/>
          <w:iCs/>
          <w:sz w:val="22"/>
          <w:szCs w:val="22"/>
        </w:rPr>
        <w:t xml:space="preserve">adaptare </w:t>
      </w:r>
      <w:r w:rsidRPr="00B20A2B">
        <w:rPr>
          <w:rFonts w:ascii="Calibri" w:hAnsi="Calibri"/>
          <w:sz w:val="22"/>
          <w:szCs w:val="22"/>
        </w:rPr>
        <w:t xml:space="preserve">a schimbărilor climatice și – </w:t>
      </w:r>
      <w:r w:rsidRPr="00B20A2B">
        <w:rPr>
          <w:rFonts w:ascii="Calibri" w:hAnsi="Calibri"/>
          <w:sz w:val="22"/>
          <w:szCs w:val="22"/>
        </w:rPr>
        <w:lastRenderedPageBreak/>
        <w:t xml:space="preserve">dacă este cazul -  măsuri de </w:t>
      </w:r>
      <w:r w:rsidRPr="00B20A2B">
        <w:rPr>
          <w:rFonts w:ascii="Calibri" w:hAnsi="Calibri"/>
          <w:i/>
          <w:iCs/>
          <w:sz w:val="22"/>
          <w:szCs w:val="22"/>
        </w:rPr>
        <w:t>atenuare (compensare)</w:t>
      </w:r>
      <w:r w:rsidRPr="00B20A2B">
        <w:rPr>
          <w:rFonts w:ascii="Calibri" w:hAnsi="Calibri"/>
          <w:sz w:val="22"/>
          <w:szCs w:val="22"/>
        </w:rPr>
        <w:t xml:space="preserve"> la schimbările climatice în dezvoltarea proiectelor de infrastructură. </w:t>
      </w:r>
    </w:p>
    <w:p w14:paraId="21D0EE76" w14:textId="77777777"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 xml:space="preserve">Aceasta presupune: </w:t>
      </w:r>
    </w:p>
    <w:p w14:paraId="6758DDF6" w14:textId="77777777" w:rsidR="006D788B" w:rsidRPr="00B20A2B" w:rsidRDefault="006D788B" w:rsidP="00C805FD">
      <w:pPr>
        <w:pStyle w:val="Default"/>
        <w:ind w:left="708"/>
        <w:jc w:val="both"/>
        <w:rPr>
          <w:rFonts w:ascii="Calibri" w:hAnsi="Calibri" w:cs="Calibri"/>
          <w:color w:val="auto"/>
          <w:sz w:val="22"/>
          <w:szCs w:val="22"/>
        </w:rPr>
      </w:pPr>
      <w:r w:rsidRPr="00B20A2B">
        <w:rPr>
          <w:rFonts w:ascii="Calibri" w:hAnsi="Calibri" w:cs="Calibri"/>
          <w:i/>
          <w:iCs/>
          <w:color w:val="auto"/>
          <w:sz w:val="22"/>
          <w:szCs w:val="22"/>
        </w:rPr>
        <w:t xml:space="preserve">a. În etapa analizei de opțiuni </w:t>
      </w:r>
      <w:r w:rsidRPr="00B20A2B">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80FF1" w14:textId="77777777" w:rsidR="006D788B" w:rsidRPr="00B20A2B" w:rsidRDefault="006D788B" w:rsidP="00C805FD">
      <w:pPr>
        <w:pStyle w:val="Default"/>
        <w:ind w:left="708"/>
        <w:jc w:val="both"/>
        <w:rPr>
          <w:rFonts w:ascii="Calibri" w:hAnsi="Calibri" w:cs="Calibri"/>
          <w:color w:val="auto"/>
          <w:sz w:val="22"/>
          <w:szCs w:val="22"/>
        </w:rPr>
      </w:pPr>
      <w:r w:rsidRPr="00B20A2B">
        <w:rPr>
          <w:rFonts w:ascii="Calibri" w:hAnsi="Calibri" w:cs="Calibri"/>
          <w:i/>
          <w:iCs/>
          <w:color w:val="auto"/>
          <w:sz w:val="22"/>
          <w:szCs w:val="22"/>
        </w:rPr>
        <w:t xml:space="preserve">b. În etapa detalierii/proiectării opțiunii preferate </w:t>
      </w:r>
      <w:r w:rsidRPr="00B20A2B">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029867C5" w14:textId="7A470245" w:rsidR="006D788B" w:rsidRPr="00B20A2B" w:rsidRDefault="006D788B" w:rsidP="00964995">
      <w:pPr>
        <w:spacing w:before="0" w:after="0"/>
        <w:jc w:val="both"/>
        <w:rPr>
          <w:rFonts w:ascii="Calibri" w:hAnsi="Calibri"/>
          <w:b/>
          <w:bCs/>
          <w:sz w:val="22"/>
          <w:szCs w:val="22"/>
        </w:rPr>
      </w:pPr>
      <w:r w:rsidRPr="00B20A2B">
        <w:rPr>
          <w:rFonts w:ascii="Calibri" w:hAnsi="Calibri"/>
          <w:sz w:val="22"/>
          <w:szCs w:val="22"/>
        </w:rPr>
        <w:t>Solicitantul de finanțare va avea în vedere</w:t>
      </w:r>
      <w:r w:rsidRPr="00B20A2B">
        <w:rPr>
          <w:rFonts w:ascii="Calibri" w:hAnsi="Calibri"/>
          <w:b/>
          <w:bCs/>
          <w:sz w:val="22"/>
          <w:szCs w:val="22"/>
        </w:rPr>
        <w:t xml:space="preserve"> </w:t>
      </w:r>
      <w:r w:rsidRPr="00B20A2B">
        <w:rPr>
          <w:rFonts w:ascii="Calibri" w:hAnsi="Calibri"/>
          <w:sz w:val="22"/>
          <w:szCs w:val="22"/>
        </w:rPr>
        <w:t xml:space="preserve">Metodologia privind abordarea DNSH (principiul “a nu aduce prejudicii semnificative”) </w:t>
      </w:r>
      <w:r w:rsidRPr="00B20A2B">
        <w:rPr>
          <w:rFonts w:ascii="Calibri" w:hAnsi="Calibri"/>
          <w:iCs/>
          <w:sz w:val="22"/>
          <w:szCs w:val="22"/>
        </w:rPr>
        <w:t>și imunizarea la schimbările climatice</w:t>
      </w:r>
      <w:r w:rsidRPr="00B20A2B">
        <w:rPr>
          <w:rFonts w:ascii="Calibri" w:hAnsi="Calibri"/>
          <w:i/>
          <w:sz w:val="22"/>
          <w:szCs w:val="22"/>
        </w:rPr>
        <w:t xml:space="preserve"> </w:t>
      </w:r>
      <w:r w:rsidRPr="00B20A2B">
        <w:rPr>
          <w:rFonts w:ascii="Calibri" w:hAnsi="Calibri"/>
          <w:sz w:val="22"/>
          <w:szCs w:val="22"/>
        </w:rPr>
        <w:t>în cadrul PR S</w:t>
      </w:r>
      <w:r w:rsidR="000D16AA" w:rsidRPr="00B20A2B">
        <w:rPr>
          <w:rFonts w:ascii="Calibri" w:hAnsi="Calibri"/>
          <w:sz w:val="22"/>
          <w:szCs w:val="22"/>
        </w:rPr>
        <w:t>E</w:t>
      </w:r>
      <w:r w:rsidRPr="00B20A2B">
        <w:rPr>
          <w:rFonts w:ascii="Calibri" w:hAnsi="Calibri"/>
          <w:sz w:val="22"/>
          <w:szCs w:val="22"/>
        </w:rPr>
        <w:t xml:space="preserve"> 2021-2027</w:t>
      </w:r>
      <w:r w:rsidRPr="00B20A2B">
        <w:rPr>
          <w:rFonts w:ascii="Calibri" w:hAnsi="Calibri"/>
          <w:b/>
          <w:bCs/>
          <w:sz w:val="22"/>
          <w:szCs w:val="22"/>
        </w:rPr>
        <w:t xml:space="preserve"> </w:t>
      </w:r>
      <w:r w:rsidRPr="00B20A2B">
        <w:rPr>
          <w:rFonts w:ascii="Calibri" w:hAnsi="Calibri"/>
          <w:sz w:val="22"/>
          <w:szCs w:val="22"/>
        </w:rPr>
        <w:t>(Anexa 12)</w:t>
      </w:r>
      <w:r w:rsidRPr="00B20A2B">
        <w:rPr>
          <w:rStyle w:val="cf01"/>
          <w:rFonts w:ascii="Calibri" w:hAnsi="Calibri" w:cs="Calibri"/>
          <w:sz w:val="22"/>
          <w:szCs w:val="22"/>
        </w:rPr>
        <w:t>.</w:t>
      </w:r>
    </w:p>
    <w:p w14:paraId="2BD1B487" w14:textId="77777777" w:rsidR="006D788B" w:rsidRPr="00B20A2B" w:rsidRDefault="006D788B" w:rsidP="00964995">
      <w:pPr>
        <w:spacing w:before="0" w:after="0"/>
        <w:jc w:val="both"/>
        <w:rPr>
          <w:rFonts w:ascii="Calibri" w:hAnsi="Calibri"/>
          <w:b/>
          <w:bCs/>
          <w:sz w:val="22"/>
          <w:szCs w:val="22"/>
        </w:rPr>
      </w:pPr>
    </w:p>
    <w:p w14:paraId="27076F38" w14:textId="77777777" w:rsidR="006D788B" w:rsidRPr="00B20A2B" w:rsidRDefault="006D788B" w:rsidP="00964995">
      <w:pPr>
        <w:spacing w:before="0" w:after="0"/>
        <w:jc w:val="both"/>
        <w:rPr>
          <w:rFonts w:ascii="Calibri" w:hAnsi="Calibri"/>
          <w:sz w:val="22"/>
          <w:szCs w:val="22"/>
        </w:rPr>
      </w:pPr>
      <w:r w:rsidRPr="00B20A2B">
        <w:rPr>
          <w:rFonts w:ascii="Calibri" w:hAnsi="Calibri"/>
          <w:b/>
          <w:bCs/>
          <w:sz w:val="22"/>
          <w:szCs w:val="22"/>
        </w:rPr>
        <w:t xml:space="preserve">Documentațiile tehnico economice trebuie să aibă integrate aspecte privind imunizarea la schimbările climatice </w:t>
      </w:r>
      <w:r w:rsidRPr="00B20A2B">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63428F75" w14:textId="77777777" w:rsidR="006D788B" w:rsidRPr="00B20A2B" w:rsidRDefault="006D788B" w:rsidP="00964995">
      <w:pPr>
        <w:autoSpaceDE w:val="0"/>
        <w:autoSpaceDN w:val="0"/>
        <w:adjustRightInd w:val="0"/>
        <w:spacing w:before="0" w:after="0"/>
        <w:jc w:val="both"/>
        <w:rPr>
          <w:rFonts w:ascii="Calibri" w:hAnsi="Calibri"/>
          <w:sz w:val="22"/>
          <w:szCs w:val="22"/>
        </w:rPr>
      </w:pPr>
    </w:p>
    <w:p w14:paraId="0B866CB9" w14:textId="77777777" w:rsidR="006D788B" w:rsidRPr="00B20A2B" w:rsidRDefault="006D788B"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3F05BA4B" w14:textId="77777777" w:rsidR="006D788B" w:rsidRPr="00B20A2B" w:rsidRDefault="006D788B"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59C894DA" w14:textId="77777777" w:rsidR="006D788B" w:rsidRPr="00B20A2B" w:rsidRDefault="006D788B" w:rsidP="00964995">
      <w:pPr>
        <w:autoSpaceDE w:val="0"/>
        <w:autoSpaceDN w:val="0"/>
        <w:adjustRightInd w:val="0"/>
        <w:spacing w:before="0" w:after="0"/>
        <w:jc w:val="both"/>
        <w:rPr>
          <w:rFonts w:ascii="Calibri" w:hAnsi="Calibri"/>
          <w:sz w:val="22"/>
          <w:szCs w:val="22"/>
        </w:rPr>
      </w:pPr>
    </w:p>
    <w:p w14:paraId="7F036594" w14:textId="77777777" w:rsidR="006D788B" w:rsidRPr="00B20A2B" w:rsidRDefault="006D788B"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Pentru analiza modului în care principiul DNSH este respectat, solicitantul de finanțare va avea în vedere</w:t>
      </w:r>
      <w:r w:rsidRPr="00B20A2B">
        <w:rPr>
          <w:rFonts w:ascii="Calibri" w:hAnsi="Calibri"/>
          <w:b/>
          <w:bCs/>
          <w:sz w:val="22"/>
          <w:szCs w:val="22"/>
        </w:rPr>
        <w:t xml:space="preserve"> </w:t>
      </w:r>
      <w:r w:rsidRPr="00B20A2B">
        <w:rPr>
          <w:rFonts w:ascii="Calibri" w:hAnsi="Calibri"/>
          <w:sz w:val="22"/>
          <w:szCs w:val="22"/>
        </w:rPr>
        <w:t xml:space="preserve">Metodologia privind abordarea DNSH (principiul “a nu aduce prejudicii semnificative”) </w:t>
      </w:r>
      <w:r w:rsidRPr="00B20A2B">
        <w:rPr>
          <w:rFonts w:ascii="Calibri" w:hAnsi="Calibri"/>
          <w:iCs/>
          <w:sz w:val="22"/>
          <w:szCs w:val="22"/>
        </w:rPr>
        <w:t>și imunizarea la schimbările climatice</w:t>
      </w:r>
      <w:r w:rsidRPr="00B20A2B">
        <w:rPr>
          <w:rFonts w:ascii="Calibri" w:hAnsi="Calibri"/>
          <w:i/>
          <w:sz w:val="22"/>
          <w:szCs w:val="22"/>
        </w:rPr>
        <w:t xml:space="preserve"> </w:t>
      </w:r>
      <w:r w:rsidRPr="00B20A2B">
        <w:rPr>
          <w:rFonts w:ascii="Calibri" w:hAnsi="Calibri"/>
          <w:sz w:val="22"/>
          <w:szCs w:val="22"/>
        </w:rPr>
        <w:t>în cadrul PR Sud - Est 2021-2027</w:t>
      </w:r>
      <w:r w:rsidRPr="00B20A2B">
        <w:rPr>
          <w:rFonts w:ascii="Calibri" w:hAnsi="Calibri"/>
          <w:b/>
          <w:bCs/>
          <w:sz w:val="22"/>
          <w:szCs w:val="22"/>
        </w:rPr>
        <w:t xml:space="preserve"> </w:t>
      </w:r>
      <w:r w:rsidRPr="00B20A2B">
        <w:rPr>
          <w:rFonts w:ascii="Calibri" w:hAnsi="Calibri"/>
          <w:sz w:val="22"/>
          <w:szCs w:val="22"/>
        </w:rPr>
        <w:t>(Anexa 12)</w:t>
      </w:r>
      <w:r w:rsidRPr="00B20A2B">
        <w:rPr>
          <w:rStyle w:val="cf01"/>
          <w:rFonts w:ascii="Calibri" w:hAnsi="Calibri" w:cs="Calibri"/>
          <w:sz w:val="22"/>
          <w:szCs w:val="22"/>
        </w:rPr>
        <w:t>.</w:t>
      </w:r>
      <w:r w:rsidRPr="00B20A2B">
        <w:rPr>
          <w:rFonts w:ascii="Calibri" w:hAnsi="Calibri"/>
          <w:b/>
          <w:bCs/>
          <w:sz w:val="22"/>
          <w:szCs w:val="22"/>
        </w:rPr>
        <w:t xml:space="preserve"> </w:t>
      </w:r>
      <w:r w:rsidRPr="00B20A2B">
        <w:rPr>
          <w:rFonts w:ascii="Calibri" w:hAnsi="Calibri"/>
          <w:sz w:val="22"/>
          <w:szCs w:val="22"/>
        </w:rPr>
        <w:t>Solicitantul va avea în vedere respectarea principiului DNSH inclusiv la întocmirea documentațiilor de atribuire a contractelor de achiziție.</w:t>
      </w:r>
    </w:p>
    <w:p w14:paraId="405CDEAB" w14:textId="77777777" w:rsidR="006D788B" w:rsidRPr="00B20A2B" w:rsidRDefault="006D788B" w:rsidP="00964995">
      <w:pPr>
        <w:pStyle w:val="Default"/>
        <w:jc w:val="both"/>
        <w:rPr>
          <w:rFonts w:ascii="Calibri" w:hAnsi="Calibri" w:cs="Calibri"/>
          <w:color w:val="auto"/>
          <w:sz w:val="22"/>
          <w:szCs w:val="22"/>
        </w:rPr>
      </w:pPr>
    </w:p>
    <w:p w14:paraId="73988C6C" w14:textId="5A232C7F" w:rsidR="00E65536" w:rsidRPr="00B20A2B" w:rsidRDefault="00E65536" w:rsidP="00E65536">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Proiectele care includ măsuri suplimentare cadrului legal în vigoare, vor fi punctate în grila de evaluare tehnică și financiară</w:t>
      </w:r>
      <w:bookmarkStart w:id="92" w:name="_Hlk137503407"/>
      <w:r w:rsidRPr="00B20A2B">
        <w:rPr>
          <w:rFonts w:ascii="Calibri" w:hAnsi="Calibri"/>
          <w:sz w:val="22"/>
          <w:szCs w:val="22"/>
          <w:lang w:eastAsia="en-GB"/>
        </w:rPr>
        <w:t xml:space="preserve">, </w:t>
      </w:r>
      <w:r w:rsidR="00E14C8F" w:rsidRPr="00B20A2B">
        <w:rPr>
          <w:rFonts w:ascii="Calibri" w:hAnsi="Calibri"/>
          <w:sz w:val="22"/>
          <w:szCs w:val="22"/>
          <w:lang w:eastAsia="en-GB"/>
        </w:rPr>
        <w:t>î</w:t>
      </w:r>
      <w:r w:rsidRPr="00B20A2B">
        <w:rPr>
          <w:rFonts w:ascii="Calibri" w:hAnsi="Calibri"/>
          <w:sz w:val="22"/>
          <w:szCs w:val="22"/>
          <w:lang w:eastAsia="en-GB"/>
        </w:rPr>
        <w:t xml:space="preserve">n cadrul </w:t>
      </w:r>
      <w:r w:rsidRPr="00B20A2B">
        <w:rPr>
          <w:rFonts w:ascii="Calibri" w:hAnsi="Calibri"/>
          <w:b/>
          <w:bCs/>
          <w:sz w:val="22"/>
          <w:szCs w:val="22"/>
          <w:lang w:eastAsia="en-GB"/>
        </w:rPr>
        <w:t>Sec</w:t>
      </w:r>
      <w:r w:rsidR="00E773BA" w:rsidRPr="00B20A2B">
        <w:rPr>
          <w:rFonts w:ascii="Calibri" w:hAnsi="Calibri"/>
          <w:b/>
          <w:bCs/>
          <w:sz w:val="22"/>
          <w:szCs w:val="22"/>
          <w:lang w:eastAsia="en-GB"/>
        </w:rPr>
        <w:t>ț</w:t>
      </w:r>
      <w:r w:rsidRPr="00B20A2B">
        <w:rPr>
          <w:rFonts w:ascii="Calibri" w:hAnsi="Calibri"/>
          <w:b/>
          <w:bCs/>
          <w:sz w:val="22"/>
          <w:szCs w:val="22"/>
          <w:lang w:eastAsia="en-GB"/>
        </w:rPr>
        <w:t>iunii I</w:t>
      </w:r>
      <w:r w:rsidRPr="00B20A2B">
        <w:rPr>
          <w:rFonts w:ascii="Calibri" w:hAnsi="Calibri"/>
          <w:sz w:val="22"/>
          <w:szCs w:val="22"/>
          <w:lang w:eastAsia="en-GB"/>
        </w:rPr>
        <w:t xml:space="preserve">. Totodată, în faza de selecție se va verifica dacă proiectele propuse respectă cerințele minime obligatorii referitoare la abordarea principiului DNSH, prin punctarea în grila de evaluare tehnico-financiară, </w:t>
      </w:r>
      <w:r w:rsidR="00E14C8F" w:rsidRPr="00B20A2B">
        <w:rPr>
          <w:rFonts w:ascii="Calibri" w:hAnsi="Calibri"/>
          <w:sz w:val="22"/>
          <w:szCs w:val="22"/>
          <w:lang w:eastAsia="en-GB"/>
        </w:rPr>
        <w:t>î</w:t>
      </w:r>
      <w:r w:rsidRPr="00B20A2B">
        <w:rPr>
          <w:rFonts w:ascii="Calibri" w:hAnsi="Calibri"/>
          <w:sz w:val="22"/>
          <w:szCs w:val="22"/>
          <w:lang w:eastAsia="en-GB"/>
        </w:rPr>
        <w:t xml:space="preserve">n cadrul </w:t>
      </w:r>
      <w:r w:rsidRPr="00B20A2B">
        <w:rPr>
          <w:rFonts w:ascii="Calibri" w:hAnsi="Calibri"/>
          <w:b/>
          <w:bCs/>
          <w:sz w:val="22"/>
          <w:szCs w:val="22"/>
          <w:lang w:eastAsia="en-GB"/>
        </w:rPr>
        <w:t>Secțiunii II</w:t>
      </w:r>
      <w:r w:rsidRPr="00B20A2B">
        <w:rPr>
          <w:rFonts w:ascii="Calibri" w:hAnsi="Calibri"/>
          <w:sz w:val="22"/>
          <w:szCs w:val="22"/>
          <w:lang w:eastAsia="en-GB"/>
        </w:rPr>
        <w:t xml:space="preserve">. </w:t>
      </w:r>
      <w:bookmarkEnd w:id="92"/>
    </w:p>
    <w:p w14:paraId="694DEDE6" w14:textId="77777777" w:rsidR="006D788B" w:rsidRPr="00B20A2B" w:rsidRDefault="006D788B" w:rsidP="00964995">
      <w:pPr>
        <w:autoSpaceDE w:val="0"/>
        <w:autoSpaceDN w:val="0"/>
        <w:adjustRightInd w:val="0"/>
        <w:spacing w:before="0" w:after="0"/>
        <w:jc w:val="both"/>
        <w:rPr>
          <w:rFonts w:ascii="Calibri" w:hAnsi="Calibri"/>
          <w:sz w:val="22"/>
          <w:szCs w:val="22"/>
          <w:lang w:eastAsia="en-GB"/>
        </w:rPr>
      </w:pPr>
    </w:p>
    <w:p w14:paraId="6DAC7F85" w14:textId="77777777" w:rsidR="006D788B" w:rsidRPr="00B20A2B" w:rsidRDefault="006D788B"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De asemenea, solicitantul va avea în vedere, în mod special: </w:t>
      </w:r>
    </w:p>
    <w:p w14:paraId="0DA511E6" w14:textId="2B57F4D9" w:rsidR="006D788B" w:rsidRPr="00B20A2B" w:rsidRDefault="006D788B" w:rsidP="007375A6">
      <w:pPr>
        <w:numPr>
          <w:ilvl w:val="0"/>
          <w:numId w:val="17"/>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”Ghidul pentru aplicarea Cartei Drepturilor Fundamentale a UE în implementarea fondurilor europene</w:t>
      </w:r>
      <w:r w:rsidR="00E773BA" w:rsidRPr="00B20A2B">
        <w:rPr>
          <w:rFonts w:ascii="Calibri" w:hAnsi="Calibri"/>
          <w:sz w:val="22"/>
          <w:szCs w:val="22"/>
          <w:lang w:eastAsia="en-GB"/>
        </w:rPr>
        <w:t xml:space="preserve"> </w:t>
      </w:r>
      <w:r w:rsidRPr="00B20A2B">
        <w:rPr>
          <w:rFonts w:ascii="Calibri" w:hAnsi="Calibri"/>
          <w:sz w:val="22"/>
          <w:szCs w:val="22"/>
          <w:lang w:eastAsia="en-GB"/>
        </w:rPr>
        <w:t xml:space="preserve">nerambursabile” disponibil </w:t>
      </w:r>
      <w:r>
        <w:fldChar w:fldCharType="begin"/>
      </w:r>
      <w:r>
        <w:instrText xml:space="preserve"> HYPERLINK "https://mfe.gov.ro/minister/perioade-de-programare/%20perioada-2021-2027/" </w:instrText>
      </w:r>
      <w:r>
        <w:fldChar w:fldCharType="separate"/>
      </w:r>
      <w:r w:rsidR="00E773BA" w:rsidRPr="00B20A2B">
        <w:rPr>
          <w:rStyle w:val="Hyperlink"/>
          <w:rFonts w:ascii="Calibri" w:hAnsi="Calibri"/>
          <w:color w:val="auto"/>
          <w:sz w:val="22"/>
          <w:szCs w:val="22"/>
          <w:lang w:eastAsia="en-GB"/>
        </w:rPr>
        <w:t>https://mfe.gov.ro/minister/perioade-de-programare/ perioada-2021-2027/</w:t>
      </w:r>
      <w:r>
        <w:rPr>
          <w:rStyle w:val="Hyperlink"/>
          <w:rFonts w:ascii="Calibri" w:hAnsi="Calibri"/>
          <w:color w:val="auto"/>
          <w:sz w:val="22"/>
          <w:szCs w:val="22"/>
          <w:lang w:eastAsia="en-GB"/>
        </w:rPr>
        <w:fldChar w:fldCharType="end"/>
      </w:r>
      <w:r w:rsidRPr="00B20A2B">
        <w:rPr>
          <w:rFonts w:ascii="Calibri" w:hAnsi="Calibri"/>
          <w:sz w:val="22"/>
          <w:szCs w:val="22"/>
          <w:lang w:eastAsia="en-GB"/>
        </w:rPr>
        <w:t xml:space="preserve">  </w:t>
      </w:r>
    </w:p>
    <w:p w14:paraId="10AC4C58" w14:textId="1A592E9B" w:rsidR="006D788B" w:rsidRPr="00B20A2B" w:rsidRDefault="006D788B" w:rsidP="007375A6">
      <w:pPr>
        <w:numPr>
          <w:ilvl w:val="0"/>
          <w:numId w:val="17"/>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Strategia națională privind drepturile persoanelor cu dizabilități 2022-2027; Ghidul CDPD - Ghid </w:t>
      </w:r>
      <w:r w:rsidR="00C60E41" w:rsidRPr="00B20A2B">
        <w:rPr>
          <w:rFonts w:ascii="Calibri" w:hAnsi="Calibri"/>
          <w:sz w:val="22"/>
          <w:szCs w:val="22"/>
          <w:lang w:eastAsia="en-GB"/>
        </w:rPr>
        <w:t xml:space="preserve">pentru </w:t>
      </w:r>
      <w:r w:rsidRPr="00B20A2B">
        <w:rPr>
          <w:rFonts w:ascii="Calibri" w:hAnsi="Calibri"/>
          <w:sz w:val="22"/>
          <w:szCs w:val="22"/>
          <w:lang w:eastAsia="en-GB"/>
        </w:rPr>
        <w:t xml:space="preserve">Reflectarea Convenției ONU privind drepturile persoanelor cu dizabilități în pregătirea și implementarea programelor și proiectelor cu finanțare nerambursabilă alocată României în </w:t>
      </w:r>
      <w:r w:rsidRPr="00B20A2B">
        <w:rPr>
          <w:rFonts w:ascii="Calibri" w:hAnsi="Calibri"/>
          <w:sz w:val="22"/>
          <w:szCs w:val="22"/>
          <w:lang w:eastAsia="en-GB"/>
        </w:rPr>
        <w:lastRenderedPageBreak/>
        <w:t xml:space="preserve">perioada 2021–2027: </w:t>
      </w:r>
      <w:r>
        <w:fldChar w:fldCharType="begin"/>
      </w:r>
      <w:r>
        <w:instrText xml:space="preserve"> HYPERLINK "https://mfe.gov.ro/minister/punctul-de-contact-pentru-implementarea-conventiei-privind-drepturile-persoanelor-cu-dizabilitati/" </w:instrText>
      </w:r>
      <w:r>
        <w:fldChar w:fldCharType="separate"/>
      </w:r>
      <w:r w:rsidR="00E773BA" w:rsidRPr="00B20A2B">
        <w:rPr>
          <w:rStyle w:val="Hyperlink"/>
          <w:rFonts w:ascii="Calibri" w:hAnsi="Calibri"/>
          <w:color w:val="auto"/>
          <w:sz w:val="22"/>
          <w:szCs w:val="22"/>
          <w:lang w:eastAsia="en-GB"/>
        </w:rPr>
        <w:t>https://mfe.gov.ro/minister/punctul-de-contact-pentru-implementarea-conventiei-privind-drepturile-persoanelor-cu-dizabilitati/</w:t>
      </w:r>
      <w:r>
        <w:rPr>
          <w:rStyle w:val="Hyperlink"/>
          <w:rFonts w:ascii="Calibri" w:hAnsi="Calibri"/>
          <w:color w:val="auto"/>
          <w:sz w:val="22"/>
          <w:szCs w:val="22"/>
          <w:lang w:eastAsia="en-GB"/>
        </w:rPr>
        <w:fldChar w:fldCharType="end"/>
      </w:r>
      <w:r w:rsidRPr="00B20A2B">
        <w:rPr>
          <w:rFonts w:ascii="Calibri" w:hAnsi="Calibri"/>
          <w:sz w:val="22"/>
          <w:szCs w:val="22"/>
          <w:lang w:eastAsia="en-GB"/>
        </w:rPr>
        <w:t xml:space="preserve">;  </w:t>
      </w:r>
    </w:p>
    <w:p w14:paraId="3CF990C1" w14:textId="12683AA4" w:rsidR="006D788B" w:rsidRPr="00B20A2B" w:rsidRDefault="006D788B" w:rsidP="007375A6">
      <w:pPr>
        <w:numPr>
          <w:ilvl w:val="0"/>
          <w:numId w:val="17"/>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Raportul de mediu pentru Programul Regional Sud-Est 2021-2027, Analiza privind evaluarea principiului DNSH în PR </w:t>
      </w:r>
      <w:r w:rsidR="00E14C8F" w:rsidRPr="00B20A2B">
        <w:rPr>
          <w:rFonts w:ascii="Calibri" w:hAnsi="Calibri"/>
          <w:sz w:val="22"/>
          <w:szCs w:val="22"/>
          <w:lang w:eastAsia="en-GB"/>
        </w:rPr>
        <w:t xml:space="preserve"> Sud Est 2021 </w:t>
      </w:r>
      <w:r w:rsidRPr="00B20A2B">
        <w:rPr>
          <w:rFonts w:ascii="Calibri" w:hAnsi="Calibri"/>
          <w:sz w:val="22"/>
          <w:szCs w:val="22"/>
          <w:lang w:eastAsia="en-GB"/>
        </w:rPr>
        <w:t>-</w:t>
      </w:r>
      <w:r w:rsidR="00E14C8F" w:rsidRPr="00B20A2B">
        <w:rPr>
          <w:rFonts w:ascii="Calibri" w:hAnsi="Calibri"/>
          <w:sz w:val="22"/>
          <w:szCs w:val="22"/>
          <w:lang w:eastAsia="en-GB"/>
        </w:rPr>
        <w:t xml:space="preserve"> </w:t>
      </w:r>
      <w:r w:rsidRPr="00B20A2B">
        <w:rPr>
          <w:rFonts w:ascii="Calibri" w:hAnsi="Calibri"/>
          <w:sz w:val="22"/>
          <w:szCs w:val="22"/>
          <w:lang w:eastAsia="en-GB"/>
        </w:rPr>
        <w:t xml:space="preserve">2027, </w:t>
      </w:r>
      <w:r w:rsidRPr="00B20A2B">
        <w:rPr>
          <w:rFonts w:ascii="Calibri" w:hAnsi="Calibri"/>
          <w:sz w:val="22"/>
          <w:szCs w:val="22"/>
        </w:rPr>
        <w:t xml:space="preserve">Metodologia privind abordarea DNSH (principiul “a nu aduce prejudicii semnificative”) </w:t>
      </w:r>
      <w:r w:rsidRPr="00B20A2B">
        <w:rPr>
          <w:rFonts w:ascii="Calibri" w:hAnsi="Calibri"/>
          <w:iCs/>
          <w:sz w:val="22"/>
          <w:szCs w:val="22"/>
        </w:rPr>
        <w:t>și imunizarea la schimbările climatice</w:t>
      </w:r>
      <w:r w:rsidRPr="00B20A2B">
        <w:rPr>
          <w:rFonts w:ascii="Calibri" w:hAnsi="Calibri"/>
          <w:i/>
          <w:sz w:val="22"/>
          <w:szCs w:val="22"/>
        </w:rPr>
        <w:t xml:space="preserve"> </w:t>
      </w:r>
      <w:r w:rsidRPr="00B20A2B">
        <w:rPr>
          <w:rFonts w:ascii="Calibri" w:hAnsi="Calibri"/>
          <w:sz w:val="22"/>
          <w:szCs w:val="22"/>
        </w:rPr>
        <w:t>în cadrul PR SE 2021-2027</w:t>
      </w:r>
      <w:r w:rsidRPr="00B20A2B">
        <w:rPr>
          <w:rFonts w:ascii="Calibri" w:hAnsi="Calibri"/>
          <w:sz w:val="22"/>
          <w:szCs w:val="22"/>
          <w:lang w:eastAsia="en-GB"/>
        </w:rPr>
        <w:t xml:space="preserve">: </w:t>
      </w:r>
      <w:hyperlink r:id="rId8" w:history="1">
        <w:r w:rsidRPr="00B20A2B">
          <w:rPr>
            <w:rStyle w:val="Hyperlink"/>
            <w:rFonts w:ascii="Calibri" w:hAnsi="Calibri"/>
            <w:color w:val="auto"/>
            <w:sz w:val="22"/>
            <w:szCs w:val="22"/>
            <w:lang w:eastAsia="en-GB"/>
          </w:rPr>
          <w:t>www.regiosudest.ro</w:t>
        </w:r>
      </w:hyperlink>
      <w:r w:rsidRPr="00B20A2B">
        <w:rPr>
          <w:rFonts w:ascii="Calibri" w:hAnsi="Calibri"/>
          <w:sz w:val="22"/>
          <w:szCs w:val="22"/>
          <w:lang w:eastAsia="en-GB"/>
        </w:rPr>
        <w:t xml:space="preserve">. </w:t>
      </w:r>
    </w:p>
    <w:p w14:paraId="4D330C36" w14:textId="77777777" w:rsidR="006D788B" w:rsidRPr="00B20A2B" w:rsidRDefault="006D788B" w:rsidP="00964995">
      <w:pPr>
        <w:autoSpaceDE w:val="0"/>
        <w:autoSpaceDN w:val="0"/>
        <w:adjustRightInd w:val="0"/>
        <w:spacing w:before="0" w:after="0"/>
        <w:rPr>
          <w:rFonts w:ascii="Calibri" w:hAnsi="Calibri"/>
          <w:sz w:val="22"/>
          <w:szCs w:val="22"/>
          <w:lang w:eastAsia="en-GB"/>
        </w:rPr>
      </w:pPr>
    </w:p>
    <w:p w14:paraId="3A685420" w14:textId="77777777" w:rsidR="006D788B" w:rsidRPr="00B20A2B" w:rsidRDefault="006D788B"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5F933942" w14:textId="77777777" w:rsidR="00BB5E1A" w:rsidRPr="00B20A2B" w:rsidRDefault="00BB5E1A" w:rsidP="00886898">
      <w:pPr>
        <w:pStyle w:val="Heading2"/>
      </w:pPr>
      <w:bookmarkStart w:id="93" w:name="_Toc134221728"/>
      <w:bookmarkStart w:id="94" w:name="_Toc134784761"/>
    </w:p>
    <w:p w14:paraId="1CAE8F02" w14:textId="63081FD6" w:rsidR="006D788B" w:rsidRPr="00B20A2B" w:rsidRDefault="006D788B">
      <w:pPr>
        <w:pStyle w:val="Heading2"/>
        <w:numPr>
          <w:ilvl w:val="1"/>
          <w:numId w:val="50"/>
        </w:numPr>
      </w:pPr>
      <w:bookmarkStart w:id="95" w:name="_Toc137824788"/>
      <w:r w:rsidRPr="00B20A2B">
        <w:t>Caracterul durabil al proiectului</w:t>
      </w:r>
      <w:bookmarkEnd w:id="93"/>
      <w:bookmarkEnd w:id="94"/>
      <w:bookmarkEnd w:id="95"/>
    </w:p>
    <w:p w14:paraId="6FB108EE" w14:textId="77777777"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Acțiunile finanțate vor ține cont de principiile dezvoltării durabile, al obiectivelor de conservare, protecție și îmbunătățire a calității mediului, în conformitate cu articolul 11 și cu articolul 191 alineatul (1) din TFUE.</w:t>
      </w:r>
    </w:p>
    <w:p w14:paraId="75B07E0E" w14:textId="77777777" w:rsidR="006D788B" w:rsidRPr="00B20A2B" w:rsidRDefault="006D788B" w:rsidP="00964995">
      <w:pPr>
        <w:pStyle w:val="Default"/>
        <w:jc w:val="both"/>
        <w:rPr>
          <w:rFonts w:ascii="Calibri" w:hAnsi="Calibri" w:cs="Calibri"/>
          <w:color w:val="auto"/>
          <w:sz w:val="22"/>
          <w:szCs w:val="22"/>
        </w:rPr>
      </w:pPr>
    </w:p>
    <w:p w14:paraId="0EE0D8FF" w14:textId="073A7AD8" w:rsidR="006D788B" w:rsidRPr="00B20A2B" w:rsidRDefault="006D788B">
      <w:pPr>
        <w:pStyle w:val="Heading2"/>
        <w:numPr>
          <w:ilvl w:val="1"/>
          <w:numId w:val="50"/>
        </w:numPr>
      </w:pPr>
      <w:bookmarkStart w:id="96" w:name="_Toc134221729"/>
      <w:bookmarkStart w:id="97" w:name="_Toc134784762"/>
      <w:bookmarkStart w:id="98" w:name="_Toc137824789"/>
      <w:r w:rsidRPr="00B20A2B">
        <w:t xml:space="preserve">Acțiuni menite să garanteze egalitatea de șanse, de gen, incluziunea și </w:t>
      </w:r>
      <w:r w:rsidR="00123234" w:rsidRPr="00B20A2B">
        <w:t>n</w:t>
      </w:r>
      <w:r w:rsidRPr="00B20A2B">
        <w:t>ediscriminarea</w:t>
      </w:r>
      <w:bookmarkEnd w:id="96"/>
      <w:bookmarkEnd w:id="97"/>
      <w:bookmarkEnd w:id="98"/>
    </w:p>
    <w:p w14:paraId="62F1767E" w14:textId="77777777"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În implementarea programului, precum si in etapele de elaborare si implementare a proiectelor, se va asigura respectarea drepturilor fundamentale și conformitatea cu Carta Drepturilor Fundamentale a UE, a Convenției Națiunilor Unite privind Drepturile Persoanelor cu dizabilități (Anexa 11) și a actelor normative relevante europene și naționale, nefiind eligibile pentru finanțare proiectele care contravin principiilor orizontale din art. 9 al RDC.</w:t>
      </w:r>
    </w:p>
    <w:p w14:paraId="645BA107" w14:textId="7DD9377A"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Egalitatea de gen, incluziunea și nediscriminarea pe bază de rasă, origine etnică, religie sau convingeri, dizabilitate, vârstă sau orientare sexuală, sunt urmărite în toate etapele de elaborare, evaluare, implementare a proiectelor și vor reprezenta condiții</w:t>
      </w:r>
      <w:r w:rsidR="00E65536" w:rsidRPr="00B20A2B">
        <w:rPr>
          <w:rFonts w:ascii="Calibri" w:hAnsi="Calibri" w:cs="Calibri"/>
          <w:color w:val="auto"/>
          <w:sz w:val="22"/>
          <w:szCs w:val="22"/>
        </w:rPr>
        <w:t>le</w:t>
      </w:r>
      <w:r w:rsidRPr="00B20A2B">
        <w:rPr>
          <w:rFonts w:ascii="Calibri" w:hAnsi="Calibri" w:cs="Calibri"/>
          <w:color w:val="auto"/>
          <w:sz w:val="22"/>
          <w:szCs w:val="22"/>
        </w:rPr>
        <w:t xml:space="preserve"> obligatorii de îndeplinit pentru accesarea fondurilor europene. </w:t>
      </w:r>
    </w:p>
    <w:p w14:paraId="2A3D80E8" w14:textId="77777777" w:rsidR="006D788B" w:rsidRPr="00B20A2B" w:rsidRDefault="006D788B" w:rsidP="00964995">
      <w:pPr>
        <w:pStyle w:val="Default"/>
        <w:jc w:val="both"/>
        <w:rPr>
          <w:rFonts w:ascii="Calibri" w:hAnsi="Calibri" w:cs="Calibri"/>
          <w:color w:val="auto"/>
          <w:sz w:val="22"/>
          <w:szCs w:val="22"/>
        </w:rPr>
      </w:pPr>
    </w:p>
    <w:p w14:paraId="14870552" w14:textId="37E6BA6B" w:rsidR="006D788B" w:rsidRPr="00B20A2B" w:rsidRDefault="006D788B" w:rsidP="00964995">
      <w:pPr>
        <w:pStyle w:val="Default"/>
        <w:jc w:val="both"/>
        <w:rPr>
          <w:rFonts w:ascii="Calibri" w:hAnsi="Calibri" w:cs="Calibri"/>
          <w:color w:val="auto"/>
          <w:sz w:val="22"/>
          <w:szCs w:val="22"/>
        </w:rPr>
      </w:pPr>
      <w:r w:rsidRPr="00B20A2B">
        <w:rPr>
          <w:rFonts w:ascii="Calibri" w:hAnsi="Calibri" w:cs="Calibri"/>
          <w:color w:val="auto"/>
          <w:sz w:val="22"/>
          <w:szCs w:val="22"/>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298A5996" w14:textId="3B9BAA9B" w:rsidR="00E65536" w:rsidRPr="00B20A2B" w:rsidRDefault="00E65536" w:rsidP="00964995">
      <w:pPr>
        <w:pStyle w:val="Default"/>
        <w:jc w:val="both"/>
        <w:rPr>
          <w:rFonts w:ascii="Calibri" w:hAnsi="Calibri" w:cs="Calibri"/>
          <w:color w:val="auto"/>
          <w:sz w:val="22"/>
          <w:szCs w:val="22"/>
        </w:rPr>
      </w:pPr>
    </w:p>
    <w:p w14:paraId="612849C0" w14:textId="77777777" w:rsidR="00E65536" w:rsidRPr="00B20A2B" w:rsidRDefault="00E65536" w:rsidP="00E65536">
      <w:pPr>
        <w:spacing w:before="0" w:after="0"/>
        <w:jc w:val="both"/>
        <w:rPr>
          <w:rFonts w:ascii="Calibri" w:eastAsiaTheme="minorHAnsi" w:hAnsi="Calibri"/>
          <w:sz w:val="22"/>
          <w:szCs w:val="22"/>
          <w:lang w:val="en-GB"/>
        </w:rPr>
      </w:pPr>
      <w:proofErr w:type="spellStart"/>
      <w:r w:rsidRPr="00B20A2B">
        <w:rPr>
          <w:rFonts w:ascii="Calibri" w:eastAsiaTheme="minorHAnsi" w:hAnsi="Calibri"/>
          <w:sz w:val="22"/>
          <w:szCs w:val="22"/>
          <w:lang w:val="en-GB"/>
        </w:rPr>
        <w:t>Intervențiile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vor</w:t>
      </w:r>
      <w:proofErr w:type="spellEnd"/>
      <w:r w:rsidRPr="00B20A2B">
        <w:rPr>
          <w:rFonts w:ascii="Calibri" w:eastAsiaTheme="minorHAnsi" w:hAnsi="Calibri"/>
          <w:sz w:val="22"/>
          <w:szCs w:val="22"/>
          <w:lang w:val="en-GB"/>
        </w:rPr>
        <w:t xml:space="preserve"> include </w:t>
      </w:r>
      <w:proofErr w:type="spellStart"/>
      <w:r w:rsidRPr="00B20A2B">
        <w:rPr>
          <w:rFonts w:ascii="Calibri" w:eastAsiaTheme="minorHAnsi" w:hAnsi="Calibri"/>
          <w:sz w:val="22"/>
          <w:szCs w:val="22"/>
          <w:lang w:val="en-GB"/>
        </w:rPr>
        <w:t>măsuri</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adaptare</w:t>
      </w:r>
      <w:proofErr w:type="spellEnd"/>
      <w:r w:rsidRPr="00B20A2B">
        <w:rPr>
          <w:rFonts w:ascii="Calibri" w:eastAsiaTheme="minorHAnsi" w:hAnsi="Calibri"/>
          <w:sz w:val="22"/>
          <w:szCs w:val="22"/>
          <w:lang w:val="en-GB"/>
        </w:rPr>
        <w:t xml:space="preserve"> a </w:t>
      </w:r>
      <w:proofErr w:type="spellStart"/>
      <w:r w:rsidRPr="00B20A2B">
        <w:rPr>
          <w:rFonts w:ascii="Calibri" w:eastAsiaTheme="minorHAnsi" w:hAnsi="Calibri"/>
          <w:sz w:val="22"/>
          <w:szCs w:val="22"/>
          <w:lang w:val="en-GB"/>
        </w:rPr>
        <w:t>infrastructurii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publice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vizată</w:t>
      </w:r>
      <w:proofErr w:type="spellEnd"/>
      <w:r w:rsidRPr="00B20A2B">
        <w:rPr>
          <w:rFonts w:ascii="Calibri" w:eastAsiaTheme="minorHAnsi" w:hAnsi="Calibri"/>
          <w:sz w:val="22"/>
          <w:szCs w:val="22"/>
          <w:lang w:val="en-GB"/>
        </w:rPr>
        <w:t xml:space="preserve"> la </w:t>
      </w:r>
      <w:proofErr w:type="spellStart"/>
      <w:r w:rsidRPr="00B20A2B">
        <w:rPr>
          <w:rFonts w:ascii="Calibri" w:eastAsiaTheme="minorHAnsi" w:hAnsi="Calibri"/>
          <w:sz w:val="22"/>
          <w:szCs w:val="22"/>
          <w:lang w:val="en-GB"/>
        </w:rPr>
        <w:t>nevoile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persoanelor</w:t>
      </w:r>
      <w:proofErr w:type="spellEnd"/>
      <w:r w:rsidRPr="00B20A2B">
        <w:rPr>
          <w:rFonts w:ascii="Calibri" w:eastAsiaTheme="minorHAnsi" w:hAnsi="Calibri"/>
          <w:sz w:val="22"/>
          <w:szCs w:val="22"/>
          <w:lang w:val="en-GB"/>
        </w:rPr>
        <w:t xml:space="preserve"> cu </w:t>
      </w:r>
      <w:proofErr w:type="spellStart"/>
      <w:r w:rsidRPr="00B20A2B">
        <w:rPr>
          <w:rFonts w:ascii="Calibri" w:eastAsiaTheme="minorHAnsi" w:hAnsi="Calibri"/>
          <w:sz w:val="22"/>
          <w:szCs w:val="22"/>
          <w:lang w:val="en-GB"/>
        </w:rPr>
        <w:t>dizabilități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după</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caz</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prin</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asigurarea</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rampe</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acces</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asigurarea</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măsuri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obligatorii</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accesibilizare</w:t>
      </w:r>
      <w:proofErr w:type="spellEnd"/>
      <w:r w:rsidRPr="00B20A2B">
        <w:rPr>
          <w:rFonts w:ascii="Calibri" w:eastAsiaTheme="minorHAnsi" w:hAnsi="Calibri"/>
          <w:sz w:val="22"/>
          <w:szCs w:val="22"/>
          <w:lang w:val="en-GB"/>
        </w:rPr>
        <w:t xml:space="preserve"> a </w:t>
      </w:r>
      <w:proofErr w:type="spellStart"/>
      <w:r w:rsidRPr="00B20A2B">
        <w:rPr>
          <w:rFonts w:ascii="Calibri" w:eastAsiaTheme="minorHAnsi" w:hAnsi="Calibri"/>
          <w:sz w:val="22"/>
          <w:szCs w:val="22"/>
          <w:lang w:val="en-GB"/>
        </w:rPr>
        <w:t>pentru</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persoane</w:t>
      </w:r>
      <w:proofErr w:type="spellEnd"/>
      <w:r w:rsidRPr="00B20A2B">
        <w:rPr>
          <w:rFonts w:ascii="Calibri" w:eastAsiaTheme="minorHAnsi" w:hAnsi="Calibri"/>
          <w:sz w:val="22"/>
          <w:szCs w:val="22"/>
          <w:lang w:val="en-GB"/>
        </w:rPr>
        <w:t xml:space="preserve"> cu </w:t>
      </w:r>
      <w:proofErr w:type="spellStart"/>
      <w:r w:rsidRPr="00B20A2B">
        <w:rPr>
          <w:rFonts w:ascii="Calibri" w:eastAsiaTheme="minorHAnsi" w:hAnsi="Calibri"/>
          <w:sz w:val="22"/>
          <w:szCs w:val="22"/>
          <w:lang w:val="en-GB"/>
        </w:rPr>
        <w:t>dizabilități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pentru</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nevoile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individuale</w:t>
      </w:r>
      <w:proofErr w:type="spellEnd"/>
      <w:r w:rsidRPr="00B20A2B">
        <w:rPr>
          <w:rFonts w:ascii="Calibri" w:eastAsiaTheme="minorHAnsi" w:hAnsi="Calibri"/>
          <w:sz w:val="22"/>
          <w:szCs w:val="22"/>
          <w:lang w:val="en-GB"/>
        </w:rPr>
        <w:t xml:space="preserve"> ale </w:t>
      </w:r>
      <w:proofErr w:type="spellStart"/>
      <w:r w:rsidRPr="00B20A2B">
        <w:rPr>
          <w:rFonts w:ascii="Calibri" w:eastAsiaTheme="minorHAnsi" w:hAnsi="Calibri"/>
          <w:sz w:val="22"/>
          <w:szCs w:val="22"/>
          <w:lang w:val="en-GB"/>
        </w:rPr>
        <w:t>persoanelor</w:t>
      </w:r>
      <w:proofErr w:type="spellEnd"/>
      <w:r w:rsidRPr="00B20A2B">
        <w:rPr>
          <w:rFonts w:ascii="Calibri" w:eastAsiaTheme="minorHAnsi" w:hAnsi="Calibri"/>
          <w:sz w:val="22"/>
          <w:szCs w:val="22"/>
          <w:lang w:val="en-GB"/>
        </w:rPr>
        <w:t xml:space="preserve"> cu handicap: de </w:t>
      </w:r>
      <w:proofErr w:type="spellStart"/>
      <w:r w:rsidRPr="00B20A2B">
        <w:rPr>
          <w:rFonts w:ascii="Calibri" w:eastAsiaTheme="minorHAnsi" w:hAnsi="Calibri"/>
          <w:sz w:val="22"/>
          <w:szCs w:val="22"/>
          <w:lang w:val="en-GB"/>
        </w:rPr>
        <w:t>exemplu</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marcaje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tactil-vizuale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utilizarea</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culori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contrastante</w:t>
      </w:r>
      <w:proofErr w:type="spellEnd"/>
      <w:r w:rsidRPr="00B20A2B">
        <w:rPr>
          <w:rFonts w:ascii="Calibri" w:eastAsiaTheme="minorHAnsi" w:hAnsi="Calibri"/>
          <w:sz w:val="22"/>
          <w:szCs w:val="22"/>
          <w:lang w:val="en-GB"/>
        </w:rPr>
        <w:t xml:space="preserve"> pe </w:t>
      </w:r>
      <w:proofErr w:type="spellStart"/>
      <w:r w:rsidRPr="00B20A2B">
        <w:rPr>
          <w:rFonts w:ascii="Calibri" w:eastAsiaTheme="minorHAnsi" w:hAnsi="Calibri"/>
          <w:sz w:val="22"/>
          <w:szCs w:val="22"/>
          <w:lang w:val="en-GB"/>
        </w:rPr>
        <w:t>trasee</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acces</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adaptări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în</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spațiul</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construit</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prin</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intrări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circulații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orizontale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verticale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grupuri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sanitare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alte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tipuri</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adaptări</w:t>
      </w:r>
      <w:proofErr w:type="spellEnd"/>
      <w:r w:rsidRPr="00B20A2B">
        <w:rPr>
          <w:rFonts w:ascii="Calibri" w:eastAsiaTheme="minorHAnsi" w:hAnsi="Calibri"/>
          <w:sz w:val="22"/>
          <w:szCs w:val="22"/>
          <w:lang w:val="en-GB"/>
        </w:rPr>
        <w:t>.</w:t>
      </w:r>
    </w:p>
    <w:p w14:paraId="5DECD15A" w14:textId="5925642C" w:rsidR="00E65536" w:rsidRPr="00B20A2B" w:rsidRDefault="00E65536" w:rsidP="00E65536">
      <w:pPr>
        <w:spacing w:before="0" w:after="0"/>
        <w:jc w:val="both"/>
        <w:rPr>
          <w:rFonts w:ascii="Calibri" w:eastAsiaTheme="minorHAnsi" w:hAnsi="Calibri"/>
          <w:sz w:val="22"/>
          <w:szCs w:val="22"/>
          <w:lang w:val="en-GB"/>
        </w:rPr>
      </w:pPr>
      <w:proofErr w:type="spellStart"/>
      <w:r w:rsidRPr="00B20A2B">
        <w:rPr>
          <w:rFonts w:ascii="Calibri" w:eastAsiaTheme="minorHAnsi" w:hAnsi="Calibri"/>
          <w:sz w:val="22"/>
          <w:szCs w:val="22"/>
          <w:lang w:val="en-GB"/>
        </w:rPr>
        <w:lastRenderedPageBreak/>
        <w:t>După</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caz</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solutiile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tehnice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adoptate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vor</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avea</w:t>
      </w:r>
      <w:proofErr w:type="spellEnd"/>
      <w:r w:rsidRPr="00B20A2B">
        <w:rPr>
          <w:rFonts w:ascii="Calibri" w:eastAsiaTheme="minorHAnsi" w:hAnsi="Calibri"/>
          <w:sz w:val="22"/>
          <w:szCs w:val="22"/>
          <w:lang w:val="en-GB"/>
        </w:rPr>
        <w:t xml:space="preserve"> in </w:t>
      </w:r>
      <w:proofErr w:type="spellStart"/>
      <w:r w:rsidRPr="00B20A2B">
        <w:rPr>
          <w:rFonts w:ascii="Calibri" w:eastAsiaTheme="minorHAnsi" w:hAnsi="Calibri"/>
          <w:sz w:val="22"/>
          <w:szCs w:val="22"/>
          <w:lang w:val="en-GB"/>
        </w:rPr>
        <w:t>vedere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măsuri</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compensare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respectând</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principiul</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adaptării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rezonabile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pentru</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accesul</w:t>
      </w:r>
      <w:proofErr w:type="spellEnd"/>
      <w:r w:rsidRPr="00B20A2B">
        <w:rPr>
          <w:rFonts w:ascii="Calibri" w:eastAsiaTheme="minorHAnsi" w:hAnsi="Calibri"/>
          <w:sz w:val="22"/>
          <w:szCs w:val="22"/>
          <w:lang w:val="en-GB"/>
        </w:rPr>
        <w:t xml:space="preserve"> la cote </w:t>
      </w:r>
      <w:proofErr w:type="spellStart"/>
      <w:r w:rsidRPr="00B20A2B">
        <w:rPr>
          <w:rFonts w:ascii="Calibri" w:eastAsiaTheme="minorHAnsi" w:hAnsi="Calibri"/>
          <w:sz w:val="22"/>
          <w:szCs w:val="22"/>
          <w:lang w:val="en-GB"/>
        </w:rPr>
        <w:t>unde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statutul</w:t>
      </w:r>
      <w:proofErr w:type="spellEnd"/>
      <w:r w:rsidRPr="00B20A2B">
        <w:rPr>
          <w:rFonts w:ascii="Calibri" w:eastAsiaTheme="minorHAnsi" w:hAnsi="Calibri"/>
          <w:sz w:val="22"/>
          <w:szCs w:val="22"/>
          <w:lang w:val="en-GB"/>
        </w:rPr>
        <w:t xml:space="preserve"> de monument </w:t>
      </w:r>
      <w:proofErr w:type="spellStart"/>
      <w:r w:rsidRPr="00B20A2B">
        <w:rPr>
          <w:rFonts w:ascii="Calibri" w:eastAsiaTheme="minorHAnsi" w:hAnsi="Calibri"/>
          <w:sz w:val="22"/>
          <w:szCs w:val="22"/>
          <w:lang w:val="en-GB"/>
        </w:rPr>
        <w:t>istoric</w:t>
      </w:r>
      <w:proofErr w:type="spellEnd"/>
      <w:r w:rsidRPr="00B20A2B">
        <w:rPr>
          <w:rFonts w:ascii="Calibri" w:eastAsiaTheme="minorHAnsi" w:hAnsi="Calibri"/>
          <w:sz w:val="22"/>
          <w:szCs w:val="22"/>
          <w:lang w:val="en-GB"/>
        </w:rPr>
        <w:t xml:space="preserve"> al </w:t>
      </w:r>
      <w:proofErr w:type="spellStart"/>
      <w:r w:rsidRPr="00B20A2B">
        <w:rPr>
          <w:rFonts w:ascii="Calibri" w:eastAsiaTheme="minorHAnsi" w:hAnsi="Calibri"/>
          <w:sz w:val="22"/>
          <w:szCs w:val="22"/>
          <w:lang w:val="en-GB"/>
        </w:rPr>
        <w:t>cladirii</w:t>
      </w:r>
      <w:proofErr w:type="spellEnd"/>
      <w:r w:rsidRPr="00B20A2B">
        <w:rPr>
          <w:rFonts w:ascii="Calibri" w:eastAsiaTheme="minorHAnsi" w:hAnsi="Calibri"/>
          <w:sz w:val="22"/>
          <w:szCs w:val="22"/>
          <w:lang w:val="en-GB"/>
        </w:rPr>
        <w:t xml:space="preserve"> nu </w:t>
      </w:r>
      <w:proofErr w:type="spellStart"/>
      <w:r w:rsidRPr="00B20A2B">
        <w:rPr>
          <w:rFonts w:ascii="Calibri" w:eastAsiaTheme="minorHAnsi" w:hAnsi="Calibri"/>
          <w:sz w:val="22"/>
          <w:szCs w:val="22"/>
          <w:lang w:val="en-GB"/>
        </w:rPr>
        <w:t>permite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măsuri</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accesibilizare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prin</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tururi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virtuale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panouri</w:t>
      </w:r>
      <w:proofErr w:type="spellEnd"/>
      <w:r w:rsidRPr="00B20A2B">
        <w:rPr>
          <w:rFonts w:ascii="Calibri" w:eastAsiaTheme="minorHAnsi" w:hAnsi="Calibri"/>
          <w:sz w:val="22"/>
          <w:szCs w:val="22"/>
          <w:lang w:val="en-GB"/>
        </w:rPr>
        <w:t xml:space="preserve"> informative. </w:t>
      </w:r>
      <w:proofErr w:type="spellStart"/>
      <w:r w:rsidRPr="00B20A2B">
        <w:rPr>
          <w:rFonts w:ascii="Calibri" w:eastAsiaTheme="minorHAnsi" w:hAnsi="Calibri"/>
          <w:sz w:val="22"/>
          <w:szCs w:val="22"/>
          <w:lang w:val="en-GB"/>
        </w:rPr>
        <w:t>Pentru</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persoanele</w:t>
      </w:r>
      <w:proofErr w:type="spellEnd"/>
      <w:r w:rsidRPr="00B20A2B">
        <w:rPr>
          <w:rFonts w:ascii="Calibri" w:eastAsiaTheme="minorHAnsi" w:hAnsi="Calibri"/>
          <w:sz w:val="22"/>
          <w:szCs w:val="22"/>
          <w:lang w:val="en-GB"/>
        </w:rPr>
        <w:t xml:space="preserve"> cu </w:t>
      </w:r>
      <w:proofErr w:type="spellStart"/>
      <w:r w:rsidRPr="00B20A2B">
        <w:rPr>
          <w:rFonts w:ascii="Calibri" w:eastAsiaTheme="minorHAnsi" w:hAnsi="Calibri"/>
          <w:sz w:val="22"/>
          <w:szCs w:val="22"/>
          <w:lang w:val="en-GB"/>
        </w:rPr>
        <w:t>deficiență</w:t>
      </w:r>
      <w:proofErr w:type="spellEnd"/>
      <w:r w:rsidRPr="00B20A2B">
        <w:rPr>
          <w:rFonts w:ascii="Calibri" w:eastAsiaTheme="minorHAnsi" w:hAnsi="Calibri"/>
          <w:sz w:val="22"/>
          <w:szCs w:val="22"/>
          <w:lang w:val="en-GB"/>
        </w:rPr>
        <w:t xml:space="preserve"> / capacitate </w:t>
      </w:r>
      <w:proofErr w:type="spellStart"/>
      <w:r w:rsidRPr="00B20A2B">
        <w:rPr>
          <w:rFonts w:ascii="Calibri" w:eastAsiaTheme="minorHAnsi" w:hAnsi="Calibri"/>
          <w:sz w:val="22"/>
          <w:szCs w:val="22"/>
          <w:lang w:val="en-GB"/>
        </w:rPr>
        <w:t>redusă</w:t>
      </w:r>
      <w:proofErr w:type="spellEnd"/>
      <w:r w:rsidRPr="00B20A2B">
        <w:rPr>
          <w:rFonts w:ascii="Calibri" w:eastAsiaTheme="minorHAnsi" w:hAnsi="Calibri"/>
          <w:sz w:val="22"/>
          <w:szCs w:val="22"/>
          <w:lang w:val="en-GB"/>
        </w:rPr>
        <w:t xml:space="preserve"> de </w:t>
      </w:r>
      <w:proofErr w:type="spellStart"/>
      <w:r w:rsidRPr="00B20A2B">
        <w:rPr>
          <w:rFonts w:ascii="Calibri" w:eastAsiaTheme="minorHAnsi" w:hAnsi="Calibri"/>
          <w:sz w:val="22"/>
          <w:szCs w:val="22"/>
          <w:lang w:val="en-GB"/>
        </w:rPr>
        <w:t>vedere</w:t>
      </w:r>
      <w:proofErr w:type="spellEnd"/>
      <w:r w:rsidRPr="00B20A2B">
        <w:rPr>
          <w:rFonts w:ascii="Calibri" w:eastAsiaTheme="minorHAnsi" w:hAnsi="Calibri"/>
          <w:sz w:val="22"/>
          <w:szCs w:val="22"/>
          <w:lang w:val="en-GB"/>
        </w:rPr>
        <w:t xml:space="preserve"> pot fi </w:t>
      </w:r>
      <w:proofErr w:type="spellStart"/>
      <w:r w:rsidRPr="00B20A2B">
        <w:rPr>
          <w:rFonts w:ascii="Calibri" w:eastAsiaTheme="minorHAnsi" w:hAnsi="Calibri"/>
          <w:sz w:val="22"/>
          <w:szCs w:val="22"/>
          <w:lang w:val="en-GB"/>
        </w:rPr>
        <w:t>prevăzute</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panouri</w:t>
      </w:r>
      <w:proofErr w:type="spellEnd"/>
      <w:r w:rsidRPr="00B20A2B">
        <w:rPr>
          <w:rFonts w:ascii="Calibri" w:eastAsiaTheme="minorHAnsi" w:hAnsi="Calibri"/>
          <w:sz w:val="22"/>
          <w:szCs w:val="22"/>
          <w:lang w:val="en-GB"/>
        </w:rPr>
        <w:t xml:space="preserve"> Braille </w:t>
      </w:r>
      <w:proofErr w:type="spellStart"/>
      <w:r w:rsidRPr="00B20A2B">
        <w:rPr>
          <w:rFonts w:ascii="Calibri" w:eastAsiaTheme="minorHAnsi" w:hAnsi="Calibri"/>
          <w:sz w:val="22"/>
          <w:szCs w:val="22"/>
          <w:lang w:val="en-GB"/>
        </w:rPr>
        <w:t>și</w:t>
      </w:r>
      <w:proofErr w:type="spellEnd"/>
      <w:r w:rsidRPr="00B20A2B">
        <w:rPr>
          <w:rFonts w:ascii="Calibri" w:eastAsiaTheme="minorHAnsi" w:hAnsi="Calibri"/>
          <w:sz w:val="22"/>
          <w:szCs w:val="22"/>
          <w:lang w:val="en-GB"/>
        </w:rPr>
        <w:t xml:space="preserve"> </w:t>
      </w:r>
      <w:proofErr w:type="spellStart"/>
      <w:r w:rsidRPr="00B20A2B">
        <w:rPr>
          <w:rFonts w:ascii="Calibri" w:eastAsiaTheme="minorHAnsi" w:hAnsi="Calibri"/>
          <w:sz w:val="22"/>
          <w:szCs w:val="22"/>
          <w:lang w:val="en-GB"/>
        </w:rPr>
        <w:t>signalistică</w:t>
      </w:r>
      <w:proofErr w:type="spellEnd"/>
      <w:r w:rsidRPr="00B20A2B">
        <w:rPr>
          <w:rFonts w:ascii="Calibri" w:eastAsiaTheme="minorHAnsi" w:hAnsi="Calibri"/>
          <w:sz w:val="22"/>
          <w:szCs w:val="22"/>
          <w:lang w:val="en-GB"/>
        </w:rPr>
        <w:t xml:space="preserve"> audio.</w:t>
      </w:r>
    </w:p>
    <w:p w14:paraId="4CE4E7A3" w14:textId="77777777" w:rsidR="00AE63AB" w:rsidRPr="00B20A2B" w:rsidRDefault="00AE63AB" w:rsidP="00964995">
      <w:pPr>
        <w:pStyle w:val="Default"/>
        <w:jc w:val="both"/>
        <w:rPr>
          <w:rFonts w:ascii="Calibri" w:hAnsi="Calibri" w:cs="Calibri"/>
          <w:color w:val="auto"/>
          <w:sz w:val="22"/>
          <w:szCs w:val="22"/>
        </w:rPr>
      </w:pPr>
    </w:p>
    <w:p w14:paraId="343E2C68" w14:textId="1532D4BF" w:rsidR="006D788B" w:rsidRPr="00B20A2B" w:rsidRDefault="006D788B">
      <w:pPr>
        <w:pStyle w:val="Heading2"/>
        <w:numPr>
          <w:ilvl w:val="1"/>
          <w:numId w:val="50"/>
        </w:numPr>
      </w:pPr>
      <w:bookmarkStart w:id="99" w:name="_Toc134221730"/>
      <w:bookmarkStart w:id="100" w:name="_Toc134784763"/>
      <w:bookmarkStart w:id="101" w:name="_Toc137824790"/>
      <w:r w:rsidRPr="00B20A2B">
        <w:t>Teme secundare</w:t>
      </w:r>
      <w:bookmarkEnd w:id="99"/>
      <w:bookmarkEnd w:id="100"/>
      <w:bookmarkEnd w:id="101"/>
    </w:p>
    <w:p w14:paraId="503A5717" w14:textId="77777777" w:rsidR="006D788B" w:rsidRPr="00B20A2B" w:rsidRDefault="006D788B" w:rsidP="00964995">
      <w:pPr>
        <w:pStyle w:val="5Normal"/>
        <w:spacing w:before="0" w:after="0"/>
        <w:rPr>
          <w:rFonts w:ascii="Calibri" w:hAnsi="Calibri"/>
          <w:sz w:val="22"/>
          <w:szCs w:val="22"/>
        </w:rPr>
      </w:pPr>
      <w:r w:rsidRPr="00B20A2B">
        <w:rPr>
          <w:rFonts w:ascii="Calibri" w:hAnsi="Calibri"/>
          <w:sz w:val="22"/>
          <w:szCs w:val="22"/>
        </w:rPr>
        <w:t>Această secțiune nu se aplică prezentului apel.</w:t>
      </w:r>
    </w:p>
    <w:p w14:paraId="692BE7DE" w14:textId="77777777" w:rsidR="006D788B" w:rsidRPr="00B20A2B" w:rsidRDefault="006D788B" w:rsidP="00964995">
      <w:pPr>
        <w:pStyle w:val="5Normal"/>
        <w:spacing w:before="0" w:after="0"/>
        <w:rPr>
          <w:rFonts w:ascii="Calibri" w:hAnsi="Calibri"/>
          <w:b/>
          <w:sz w:val="22"/>
          <w:szCs w:val="22"/>
        </w:rPr>
      </w:pPr>
    </w:p>
    <w:p w14:paraId="546B19AC" w14:textId="2C619191" w:rsidR="006D788B" w:rsidRPr="00B20A2B" w:rsidRDefault="006D788B">
      <w:pPr>
        <w:pStyle w:val="Heading2"/>
        <w:numPr>
          <w:ilvl w:val="1"/>
          <w:numId w:val="50"/>
        </w:numPr>
      </w:pPr>
      <w:bookmarkStart w:id="102" w:name="_Toc134221731"/>
      <w:bookmarkStart w:id="103" w:name="_Toc134784764"/>
      <w:bookmarkStart w:id="104" w:name="_Toc137824791"/>
      <w:r w:rsidRPr="00B20A2B">
        <w:t>Informarea şi vizibilitatea sprijinului din fonduri</w:t>
      </w:r>
      <w:bookmarkEnd w:id="102"/>
      <w:bookmarkEnd w:id="103"/>
      <w:bookmarkEnd w:id="104"/>
    </w:p>
    <w:p w14:paraId="2BC4B626" w14:textId="77777777" w:rsidR="006D788B" w:rsidRPr="00B20A2B" w:rsidRDefault="006D788B" w:rsidP="00964995">
      <w:pPr>
        <w:spacing w:before="0" w:after="0"/>
        <w:jc w:val="both"/>
        <w:rPr>
          <w:rFonts w:ascii="Calibri" w:hAnsi="Calibri"/>
          <w:sz w:val="22"/>
          <w:szCs w:val="22"/>
        </w:rPr>
      </w:pPr>
      <w:r w:rsidRPr="00B20A2B">
        <w:rPr>
          <w:rFonts w:ascii="Calibri" w:hAnsi="Calibri"/>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48CA167" w14:textId="112F1219" w:rsidR="006D788B" w:rsidRPr="00B20A2B" w:rsidRDefault="006D788B" w:rsidP="00964995">
      <w:pPr>
        <w:spacing w:before="0" w:after="0"/>
        <w:jc w:val="both"/>
        <w:rPr>
          <w:rFonts w:ascii="Calibri" w:hAnsi="Calibri"/>
          <w:sz w:val="22"/>
          <w:szCs w:val="22"/>
        </w:rPr>
      </w:pPr>
      <w:r w:rsidRPr="00B20A2B">
        <w:rPr>
          <w:rFonts w:ascii="Calibri" w:hAnsi="Calibri"/>
          <w:sz w:val="22"/>
          <w:szCs w:val="22"/>
        </w:rPr>
        <w:t>Pentru îndeplinirea obligațiilor privind comunicarea și vizibilitatea, beneficiarii vor respecta prevederile din Manualul de Identitate Vizuală PR</w:t>
      </w:r>
      <w:r w:rsidR="000D16AA" w:rsidRPr="00B20A2B">
        <w:rPr>
          <w:rFonts w:ascii="Calibri" w:hAnsi="Calibri"/>
          <w:sz w:val="22"/>
          <w:szCs w:val="22"/>
        </w:rPr>
        <w:t xml:space="preserve"> </w:t>
      </w:r>
      <w:r w:rsidRPr="00B20A2B">
        <w:rPr>
          <w:rFonts w:ascii="Calibri" w:hAnsi="Calibri"/>
          <w:sz w:val="22"/>
          <w:szCs w:val="22"/>
        </w:rPr>
        <w:t xml:space="preserve">SE 2021-2027 care va fi pus la dispoziție, în format electronic pe site-ul dedicat programului, </w:t>
      </w:r>
      <w:r>
        <w:fldChar w:fldCharType="begin"/>
      </w:r>
      <w:r>
        <w:instrText xml:space="preserve"> HYPERLINK "http://www.regiosudest.ro" </w:instrText>
      </w:r>
      <w:r>
        <w:fldChar w:fldCharType="separate"/>
      </w:r>
      <w:r w:rsidRPr="00B20A2B">
        <w:rPr>
          <w:rStyle w:val="Hyperlink"/>
          <w:rFonts w:ascii="Calibri" w:hAnsi="Calibri"/>
          <w:color w:val="auto"/>
          <w:sz w:val="22"/>
          <w:szCs w:val="22"/>
        </w:rPr>
        <w:t>www.regiosudest.ro</w:t>
      </w:r>
      <w:r>
        <w:rPr>
          <w:rStyle w:val="Hyperlink"/>
          <w:rFonts w:ascii="Calibri" w:hAnsi="Calibri"/>
          <w:color w:val="auto"/>
          <w:sz w:val="22"/>
          <w:szCs w:val="22"/>
        </w:rPr>
        <w:fldChar w:fldCharType="end"/>
      </w:r>
      <w:r w:rsidRPr="00B20A2B">
        <w:rPr>
          <w:rFonts w:ascii="Calibri" w:hAnsi="Calibri"/>
          <w:sz w:val="22"/>
          <w:szCs w:val="22"/>
        </w:rPr>
        <w:t xml:space="preserve">  </w:t>
      </w:r>
    </w:p>
    <w:p w14:paraId="09883D73" w14:textId="55D5F477" w:rsidR="00E65536" w:rsidRPr="00B20A2B" w:rsidRDefault="006D788B" w:rsidP="00964995">
      <w:pPr>
        <w:spacing w:before="0" w:after="0"/>
        <w:jc w:val="both"/>
        <w:rPr>
          <w:rFonts w:ascii="Calibri" w:hAnsi="Calibri"/>
          <w:sz w:val="22"/>
          <w:szCs w:val="22"/>
        </w:rPr>
      </w:pPr>
      <w:r w:rsidRPr="00B20A2B">
        <w:rPr>
          <w:rFonts w:ascii="Calibri" w:hAnsi="Calibri"/>
          <w:sz w:val="22"/>
          <w:szCs w:val="22"/>
        </w:rPr>
        <w:t>Beneficiarii sunt obligați să utilizeze, pentru toate materialele de comunicare și vizibilitate realizate în cadrul proiectelor finanțate prin PR</w:t>
      </w:r>
      <w:r w:rsidR="000D16AA" w:rsidRPr="00B20A2B">
        <w:rPr>
          <w:rFonts w:ascii="Calibri" w:hAnsi="Calibri"/>
          <w:sz w:val="22"/>
          <w:szCs w:val="22"/>
        </w:rPr>
        <w:t xml:space="preserve"> </w:t>
      </w:r>
      <w:r w:rsidRPr="00B20A2B">
        <w:rPr>
          <w:rFonts w:ascii="Calibri" w:hAnsi="Calibri"/>
          <w:sz w:val="22"/>
          <w:szCs w:val="22"/>
        </w:rPr>
        <w:t>SE 2021-2027, indicațiile tehnice din Manualul de Identitate Vizuală.</w:t>
      </w:r>
    </w:p>
    <w:p w14:paraId="0AA0B03F" w14:textId="36E70877" w:rsidR="00BD4CD0" w:rsidRPr="00B20A2B" w:rsidRDefault="00332D50" w:rsidP="00332D50">
      <w:pPr>
        <w:pStyle w:val="Heading1"/>
      </w:pPr>
      <w:bookmarkStart w:id="105" w:name="_Toc134784765"/>
      <w:bookmarkStart w:id="106" w:name="_Toc137824792"/>
      <w:r>
        <w:t>I</w:t>
      </w:r>
      <w:r w:rsidRPr="00B20A2B">
        <w:t>nformații administrative despre apelul de proiecte</w:t>
      </w:r>
      <w:bookmarkEnd w:id="105"/>
      <w:bookmarkEnd w:id="106"/>
    </w:p>
    <w:p w14:paraId="69A1E375" w14:textId="1A6D94EA" w:rsidR="004560BC" w:rsidRPr="00B20A2B" w:rsidRDefault="004560BC">
      <w:pPr>
        <w:pStyle w:val="Heading2"/>
        <w:numPr>
          <w:ilvl w:val="1"/>
          <w:numId w:val="50"/>
        </w:numPr>
      </w:pPr>
      <w:bookmarkStart w:id="107" w:name="_Toc134221733"/>
      <w:bookmarkStart w:id="108" w:name="_Toc134784766"/>
      <w:bookmarkStart w:id="109" w:name="_Toc137824793"/>
      <w:r w:rsidRPr="00B20A2B">
        <w:t>Data deschiderii apelului de proiecte</w:t>
      </w:r>
      <w:bookmarkEnd w:id="107"/>
      <w:bookmarkEnd w:id="108"/>
      <w:bookmarkEnd w:id="109"/>
    </w:p>
    <w:p w14:paraId="029FFD63" w14:textId="6CE34DC5" w:rsidR="004560BC" w:rsidRPr="00B20A2B" w:rsidRDefault="004560BC" w:rsidP="00964995">
      <w:pPr>
        <w:spacing w:before="0" w:after="0"/>
        <w:rPr>
          <w:rFonts w:ascii="Calibri" w:hAnsi="Calibri"/>
          <w:sz w:val="22"/>
          <w:szCs w:val="22"/>
        </w:rPr>
      </w:pPr>
      <w:r w:rsidRPr="00B20A2B">
        <w:rPr>
          <w:rFonts w:ascii="Calibri" w:hAnsi="Calibri"/>
          <w:sz w:val="22"/>
          <w:szCs w:val="22"/>
        </w:rPr>
        <w:t>Pentru apelul PRSE/</w:t>
      </w:r>
      <w:r w:rsidR="00264D7A" w:rsidRPr="00B20A2B">
        <w:rPr>
          <w:rFonts w:ascii="Calibri" w:hAnsi="Calibri"/>
          <w:bCs/>
          <w:sz w:val="22"/>
          <w:szCs w:val="22"/>
        </w:rPr>
        <w:t xml:space="preserve">2.2/1/2023  </w:t>
      </w:r>
      <w:r w:rsidRPr="00B20A2B">
        <w:rPr>
          <w:rFonts w:ascii="Calibri" w:hAnsi="Calibri"/>
          <w:sz w:val="22"/>
          <w:szCs w:val="22"/>
        </w:rPr>
        <w:t>......................., ora.........................</w:t>
      </w:r>
    </w:p>
    <w:p w14:paraId="0BA9B2E6" w14:textId="77777777" w:rsidR="007D1F33" w:rsidRPr="00B20A2B" w:rsidRDefault="007D1F33" w:rsidP="00964995">
      <w:pPr>
        <w:pStyle w:val="5Normal"/>
        <w:spacing w:before="0" w:after="0"/>
        <w:ind w:right="0"/>
        <w:rPr>
          <w:rFonts w:ascii="Calibri" w:hAnsi="Calibri"/>
          <w:sz w:val="22"/>
          <w:szCs w:val="22"/>
        </w:rPr>
      </w:pPr>
    </w:p>
    <w:p w14:paraId="4EC8786F" w14:textId="007E2B73" w:rsidR="004560BC" w:rsidRPr="00B20A2B" w:rsidRDefault="004560BC">
      <w:pPr>
        <w:pStyle w:val="Heading2"/>
        <w:numPr>
          <w:ilvl w:val="1"/>
          <w:numId w:val="50"/>
        </w:numPr>
      </w:pPr>
      <w:bookmarkStart w:id="110" w:name="_Toc134221734"/>
      <w:bookmarkStart w:id="111" w:name="_Toc134784767"/>
      <w:bookmarkStart w:id="112" w:name="_Toc137824794"/>
      <w:r w:rsidRPr="00B20A2B">
        <w:t>Perioada de pregătire a proiectelor</w:t>
      </w:r>
      <w:bookmarkEnd w:id="110"/>
      <w:bookmarkEnd w:id="111"/>
      <w:bookmarkEnd w:id="112"/>
      <w:r w:rsidRPr="00B20A2B">
        <w:t xml:space="preserve"> </w:t>
      </w:r>
    </w:p>
    <w:p w14:paraId="7BC12060" w14:textId="46452623" w:rsidR="004560BC" w:rsidRPr="00B20A2B" w:rsidRDefault="004560BC" w:rsidP="00964995">
      <w:pPr>
        <w:spacing w:before="0" w:after="0"/>
        <w:jc w:val="both"/>
        <w:rPr>
          <w:rFonts w:ascii="Calibri" w:hAnsi="Calibri"/>
          <w:sz w:val="22"/>
          <w:szCs w:val="22"/>
          <w:lang w:val="en-US" w:eastAsia="en-GB"/>
        </w:rPr>
      </w:pPr>
      <w:bookmarkStart w:id="113" w:name="_Toc99376151"/>
      <w:bookmarkStart w:id="114" w:name="_Hlk114576897"/>
      <w:proofErr w:type="spellStart"/>
      <w:r w:rsidRPr="00B20A2B">
        <w:rPr>
          <w:rFonts w:ascii="Calibri" w:hAnsi="Calibri"/>
          <w:sz w:val="22"/>
          <w:szCs w:val="22"/>
          <w:lang w:val="en-US"/>
        </w:rPr>
        <w:t>Pentru</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pregătirea</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proiectelor</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în</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vederea</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depunerii</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cererii</w:t>
      </w:r>
      <w:proofErr w:type="spellEnd"/>
      <w:r w:rsidRPr="00B20A2B">
        <w:rPr>
          <w:rFonts w:ascii="Calibri" w:hAnsi="Calibri"/>
          <w:sz w:val="22"/>
          <w:szCs w:val="22"/>
          <w:lang w:val="en-US"/>
        </w:rPr>
        <w:t xml:space="preserve"> de </w:t>
      </w:r>
      <w:proofErr w:type="spellStart"/>
      <w:r w:rsidRPr="00B20A2B">
        <w:rPr>
          <w:rFonts w:ascii="Calibri" w:hAnsi="Calibri"/>
          <w:sz w:val="22"/>
          <w:szCs w:val="22"/>
          <w:lang w:val="en-US"/>
        </w:rPr>
        <w:t>finanțare</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solicitantul</w:t>
      </w:r>
      <w:proofErr w:type="spellEnd"/>
      <w:r w:rsidRPr="00B20A2B">
        <w:rPr>
          <w:rFonts w:ascii="Calibri" w:hAnsi="Calibri"/>
          <w:sz w:val="22"/>
          <w:szCs w:val="22"/>
          <w:lang w:val="en-US"/>
        </w:rPr>
        <w:t xml:space="preserve"> de </w:t>
      </w:r>
      <w:proofErr w:type="spellStart"/>
      <w:r w:rsidRPr="00B20A2B">
        <w:rPr>
          <w:rFonts w:ascii="Calibri" w:hAnsi="Calibri"/>
          <w:sz w:val="22"/>
          <w:szCs w:val="22"/>
          <w:lang w:val="en-US"/>
        </w:rPr>
        <w:t>finanțare</w:t>
      </w:r>
      <w:proofErr w:type="spellEnd"/>
      <w:r w:rsidRPr="00B20A2B">
        <w:rPr>
          <w:rFonts w:ascii="Calibri" w:hAnsi="Calibri"/>
          <w:sz w:val="22"/>
          <w:szCs w:val="22"/>
          <w:lang w:val="en-US"/>
        </w:rPr>
        <w:t xml:space="preserve"> are la </w:t>
      </w:r>
      <w:proofErr w:type="spellStart"/>
      <w:r w:rsidRPr="00B20A2B">
        <w:rPr>
          <w:rFonts w:ascii="Calibri" w:hAnsi="Calibri"/>
          <w:sz w:val="22"/>
          <w:szCs w:val="22"/>
          <w:lang w:val="en-US"/>
        </w:rPr>
        <w:t>dispoziție</w:t>
      </w:r>
      <w:proofErr w:type="spellEnd"/>
      <w:r w:rsidRPr="00B20A2B">
        <w:rPr>
          <w:rFonts w:ascii="Calibri" w:hAnsi="Calibri"/>
          <w:sz w:val="22"/>
          <w:szCs w:val="22"/>
          <w:lang w:val="en-US"/>
        </w:rPr>
        <w:t xml:space="preserve"> o </w:t>
      </w:r>
      <w:r w:rsidRPr="00B20A2B">
        <w:rPr>
          <w:rStyle w:val="highlight"/>
          <w:rFonts w:ascii="Calibri" w:hAnsi="Calibri"/>
          <w:sz w:val="22"/>
          <w:szCs w:val="22"/>
        </w:rPr>
        <w:t>perioadă</w:t>
      </w:r>
      <w:r w:rsidRPr="00B20A2B">
        <w:rPr>
          <w:rFonts w:ascii="Calibri" w:hAnsi="Calibri"/>
          <w:sz w:val="22"/>
          <w:szCs w:val="22"/>
          <w:lang w:val="en-US"/>
        </w:rPr>
        <w:t xml:space="preserve"> de </w:t>
      </w:r>
      <w:r w:rsidR="00E65536" w:rsidRPr="00B20A2B">
        <w:rPr>
          <w:rFonts w:ascii="Calibri" w:hAnsi="Calibri"/>
          <w:sz w:val="22"/>
          <w:szCs w:val="22"/>
          <w:lang w:val="en-US"/>
        </w:rPr>
        <w:t xml:space="preserve">o </w:t>
      </w:r>
      <w:proofErr w:type="spellStart"/>
      <w:r w:rsidR="00E65536" w:rsidRPr="00B20A2B">
        <w:rPr>
          <w:rFonts w:ascii="Calibri" w:hAnsi="Calibri"/>
          <w:sz w:val="22"/>
          <w:szCs w:val="22"/>
          <w:lang w:val="en-US"/>
        </w:rPr>
        <w:t>lun</w:t>
      </w:r>
      <w:r w:rsidR="00E773BA" w:rsidRPr="00B20A2B">
        <w:rPr>
          <w:rFonts w:ascii="Calibri" w:hAnsi="Calibri"/>
          <w:sz w:val="22"/>
          <w:szCs w:val="22"/>
          <w:lang w:val="en-US"/>
        </w:rPr>
        <w:t>ă</w:t>
      </w:r>
      <w:proofErr w:type="spellEnd"/>
      <w:r w:rsidRPr="00B20A2B">
        <w:rPr>
          <w:rFonts w:ascii="Calibri" w:hAnsi="Calibri"/>
          <w:sz w:val="22"/>
          <w:szCs w:val="22"/>
          <w:lang w:val="en-US"/>
        </w:rPr>
        <w:t>.</w:t>
      </w:r>
    </w:p>
    <w:p w14:paraId="57A11232" w14:textId="77777777" w:rsidR="00534339" w:rsidRPr="00B20A2B" w:rsidRDefault="00534339" w:rsidP="00964995">
      <w:pPr>
        <w:pBdr>
          <w:top w:val="nil"/>
          <w:left w:val="nil"/>
          <w:bottom w:val="nil"/>
          <w:right w:val="nil"/>
          <w:between w:val="nil"/>
        </w:pBdr>
        <w:spacing w:before="0" w:after="0"/>
        <w:jc w:val="both"/>
        <w:rPr>
          <w:rFonts w:ascii="Calibri" w:eastAsia="Times New Roman" w:hAnsi="Calibri"/>
          <w:sz w:val="22"/>
          <w:szCs w:val="22"/>
        </w:rPr>
      </w:pPr>
      <w:bookmarkStart w:id="115" w:name="_Hlk92984687"/>
      <w:bookmarkStart w:id="116" w:name="_Hlk100144350"/>
      <w:bookmarkEnd w:id="113"/>
      <w:bookmarkEnd w:id="114"/>
    </w:p>
    <w:p w14:paraId="6B930651" w14:textId="6C065BF2" w:rsidR="00745BC5" w:rsidRPr="00B20A2B" w:rsidRDefault="00745BC5">
      <w:pPr>
        <w:pStyle w:val="Heading2"/>
        <w:numPr>
          <w:ilvl w:val="1"/>
          <w:numId w:val="50"/>
        </w:numPr>
      </w:pPr>
      <w:bookmarkStart w:id="117" w:name="_Toc137824795"/>
      <w:bookmarkStart w:id="118" w:name="_Hlk118198093"/>
      <w:bookmarkEnd w:id="115"/>
      <w:bookmarkEnd w:id="116"/>
      <w:r w:rsidRPr="00B20A2B">
        <w:t>Perioada de depunere a proiectelelor</w:t>
      </w:r>
      <w:bookmarkEnd w:id="117"/>
    </w:p>
    <w:p w14:paraId="255102DB" w14:textId="2B2DF592" w:rsidR="000E4B19" w:rsidRPr="00B20A2B" w:rsidRDefault="00745BC5" w:rsidP="00CD460C">
      <w:pPr>
        <w:pStyle w:val="Heading3"/>
      </w:pPr>
      <w:bookmarkStart w:id="119" w:name="_Toc137824796"/>
      <w:bookmarkEnd w:id="118"/>
      <w:r w:rsidRPr="00B20A2B">
        <w:t>Data și ora lansării apelului de proiecte:</w:t>
      </w:r>
      <w:bookmarkEnd w:id="119"/>
      <w:r w:rsidRPr="00B20A2B">
        <w:t xml:space="preserve"> </w:t>
      </w:r>
    </w:p>
    <w:p w14:paraId="0A663ED0" w14:textId="61680DE0" w:rsidR="009063FF" w:rsidRPr="00B20A2B" w:rsidRDefault="009063FF" w:rsidP="00964995">
      <w:pPr>
        <w:spacing w:before="0" w:after="0"/>
        <w:rPr>
          <w:rFonts w:ascii="Calibri" w:hAnsi="Calibri"/>
          <w:b/>
          <w:i/>
          <w:sz w:val="22"/>
          <w:szCs w:val="22"/>
        </w:rPr>
      </w:pPr>
      <w:bookmarkStart w:id="120" w:name="_Hlk128039496"/>
      <w:r w:rsidRPr="00B20A2B">
        <w:rPr>
          <w:rFonts w:ascii="Calibri" w:hAnsi="Calibri"/>
          <w:sz w:val="22"/>
          <w:szCs w:val="22"/>
        </w:rPr>
        <w:t>Pentru apelul PRSE/2.</w:t>
      </w:r>
      <w:r w:rsidR="00C72505" w:rsidRPr="00B20A2B">
        <w:rPr>
          <w:rFonts w:ascii="Calibri" w:hAnsi="Calibri"/>
          <w:sz w:val="22"/>
          <w:szCs w:val="22"/>
        </w:rPr>
        <w:t>2</w:t>
      </w:r>
      <w:r w:rsidRPr="00B20A2B">
        <w:rPr>
          <w:rFonts w:ascii="Calibri" w:hAnsi="Calibri"/>
          <w:sz w:val="22"/>
          <w:szCs w:val="22"/>
        </w:rPr>
        <w:t>/1/2023   ......................., ora.........................</w:t>
      </w:r>
    </w:p>
    <w:p w14:paraId="316A92CC" w14:textId="3C71444A" w:rsidR="00123E7E" w:rsidRPr="00B20A2B" w:rsidRDefault="00745BC5" w:rsidP="00CD460C">
      <w:pPr>
        <w:pStyle w:val="Heading3"/>
        <w:rPr>
          <w:i/>
        </w:rPr>
      </w:pPr>
      <w:bookmarkStart w:id="121" w:name="_Toc137824797"/>
      <w:r w:rsidRPr="00B20A2B">
        <w:t>Data și ora închiderii apelului de proiecte:</w:t>
      </w:r>
      <w:bookmarkEnd w:id="121"/>
      <w:r w:rsidR="00EC1104" w:rsidRPr="00B20A2B">
        <w:t xml:space="preserve"> </w:t>
      </w:r>
    </w:p>
    <w:bookmarkEnd w:id="120"/>
    <w:p w14:paraId="592B1AAC" w14:textId="2BC229F3" w:rsidR="009063FF" w:rsidRPr="00B20A2B" w:rsidRDefault="009063FF" w:rsidP="00964995">
      <w:pPr>
        <w:spacing w:before="0" w:after="0"/>
        <w:rPr>
          <w:rFonts w:ascii="Calibri" w:hAnsi="Calibri"/>
          <w:b/>
          <w:i/>
          <w:sz w:val="22"/>
          <w:szCs w:val="22"/>
        </w:rPr>
      </w:pPr>
      <w:r w:rsidRPr="00B20A2B">
        <w:rPr>
          <w:rFonts w:ascii="Calibri" w:hAnsi="Calibri"/>
          <w:sz w:val="22"/>
          <w:szCs w:val="22"/>
        </w:rPr>
        <w:t>Pentru apelul PRSE/2.</w:t>
      </w:r>
      <w:r w:rsidR="00C72505" w:rsidRPr="00B20A2B">
        <w:rPr>
          <w:rFonts w:ascii="Calibri" w:hAnsi="Calibri"/>
          <w:sz w:val="22"/>
          <w:szCs w:val="22"/>
        </w:rPr>
        <w:t>2/</w:t>
      </w:r>
      <w:r w:rsidRPr="00B20A2B">
        <w:rPr>
          <w:rFonts w:ascii="Calibri" w:hAnsi="Calibri"/>
          <w:sz w:val="22"/>
          <w:szCs w:val="22"/>
        </w:rPr>
        <w:t>1/2023   ......................., ora.........................</w:t>
      </w:r>
    </w:p>
    <w:p w14:paraId="608E5727" w14:textId="79CB831E" w:rsidR="00745BC5" w:rsidRPr="00B20A2B" w:rsidRDefault="00D71445" w:rsidP="00964995">
      <w:pPr>
        <w:spacing w:before="0" w:after="0"/>
        <w:jc w:val="both"/>
        <w:rPr>
          <w:rFonts w:ascii="Calibri" w:hAnsi="Calibri"/>
          <w:sz w:val="22"/>
          <w:szCs w:val="22"/>
        </w:rPr>
      </w:pPr>
      <w:r w:rsidRPr="00B20A2B">
        <w:rPr>
          <w:rFonts w:ascii="Calibri" w:hAnsi="Calibri"/>
          <w:sz w:val="22"/>
          <w:szCs w:val="22"/>
        </w:rPr>
        <w:t>D</w:t>
      </w:r>
      <w:r w:rsidR="00C5359F" w:rsidRPr="00B20A2B">
        <w:rPr>
          <w:rFonts w:ascii="Calibri" w:hAnsi="Calibri"/>
          <w:sz w:val="22"/>
          <w:szCs w:val="22"/>
        </w:rPr>
        <w:t>urata de depunere va fi de 6 (</w:t>
      </w:r>
      <w:r w:rsidRPr="00B20A2B">
        <w:rPr>
          <w:rFonts w:ascii="Calibri" w:hAnsi="Calibri"/>
          <w:sz w:val="22"/>
          <w:szCs w:val="22"/>
        </w:rPr>
        <w:t>ș</w:t>
      </w:r>
      <w:r w:rsidR="00C5359F" w:rsidRPr="00B20A2B">
        <w:rPr>
          <w:rFonts w:ascii="Calibri" w:hAnsi="Calibri"/>
          <w:sz w:val="22"/>
          <w:szCs w:val="22"/>
        </w:rPr>
        <w:t xml:space="preserve">ase) luni de la </w:t>
      </w:r>
      <w:r w:rsidRPr="00B20A2B">
        <w:rPr>
          <w:rFonts w:ascii="Calibri" w:hAnsi="Calibri"/>
          <w:sz w:val="22"/>
          <w:szCs w:val="22"/>
        </w:rPr>
        <w:t>î</w:t>
      </w:r>
      <w:r w:rsidR="00C5359F" w:rsidRPr="00B20A2B">
        <w:rPr>
          <w:rFonts w:ascii="Calibri" w:hAnsi="Calibri"/>
          <w:sz w:val="22"/>
          <w:szCs w:val="22"/>
        </w:rPr>
        <w:t>nceperea depunerii proiectelor.</w:t>
      </w:r>
    </w:p>
    <w:p w14:paraId="25B03399" w14:textId="77777777" w:rsidR="00C5359F" w:rsidRPr="00B20A2B" w:rsidRDefault="00C5359F" w:rsidP="00964995">
      <w:pPr>
        <w:spacing w:before="0" w:after="0"/>
        <w:jc w:val="both"/>
        <w:rPr>
          <w:rFonts w:ascii="Calibri" w:hAnsi="Calibri"/>
          <w:sz w:val="22"/>
          <w:szCs w:val="22"/>
        </w:rPr>
      </w:pPr>
    </w:p>
    <w:p w14:paraId="4FB2521A" w14:textId="4D173C1B" w:rsidR="00745BC5" w:rsidRPr="00B20A2B" w:rsidRDefault="00745BC5">
      <w:pPr>
        <w:pStyle w:val="Heading2"/>
        <w:numPr>
          <w:ilvl w:val="1"/>
          <w:numId w:val="50"/>
        </w:numPr>
      </w:pPr>
      <w:bookmarkStart w:id="122" w:name="_Toc137824798"/>
      <w:bookmarkStart w:id="123" w:name="_Hlk118198262"/>
      <w:r w:rsidRPr="00B20A2B">
        <w:t>Modalitatea de depunere a proiectelor</w:t>
      </w:r>
      <w:bookmarkEnd w:id="122"/>
    </w:p>
    <w:bookmarkEnd w:id="123"/>
    <w:p w14:paraId="5D5BCA98" w14:textId="0C105997"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În cadrul prezentului apel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DAFE736" w14:textId="77777777" w:rsidR="00C5359F" w:rsidRPr="00B20A2B" w:rsidRDefault="00C5359F" w:rsidP="00964995">
      <w:pPr>
        <w:spacing w:before="0" w:after="0"/>
        <w:jc w:val="both"/>
        <w:rPr>
          <w:rFonts w:ascii="Calibri" w:hAnsi="Calibri"/>
          <w:sz w:val="22"/>
          <w:szCs w:val="22"/>
        </w:rPr>
      </w:pPr>
    </w:p>
    <w:p w14:paraId="25780A07" w14:textId="7C51EAF6"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p>
    <w:p w14:paraId="7E167E7B" w14:textId="77777777"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lastRenderedPageBreak/>
        <w:t>În cazul proiectelor implementate în parteneriat, și declarațiile reprezentanților legali ai partenerilor vor fi semnate electronic.</w:t>
      </w:r>
    </w:p>
    <w:p w14:paraId="3FFF25C0" w14:textId="77777777" w:rsidR="00264D7A" w:rsidRPr="00B20A2B" w:rsidRDefault="00264D7A" w:rsidP="00964995">
      <w:pPr>
        <w:spacing w:before="0" w:after="0"/>
        <w:jc w:val="both"/>
        <w:rPr>
          <w:rFonts w:ascii="Calibri" w:hAnsi="Calibri"/>
          <w:sz w:val="22"/>
          <w:szCs w:val="22"/>
        </w:rPr>
      </w:pPr>
    </w:p>
    <w:p w14:paraId="3A581456" w14:textId="77777777"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6010FC0F" w14:textId="77777777" w:rsidR="00264D7A" w:rsidRPr="00B20A2B" w:rsidRDefault="00264D7A" w:rsidP="00964995">
      <w:pPr>
        <w:spacing w:before="0" w:after="0"/>
        <w:jc w:val="both"/>
        <w:rPr>
          <w:rFonts w:ascii="Calibri" w:hAnsi="Calibri"/>
          <w:sz w:val="22"/>
          <w:szCs w:val="22"/>
        </w:rPr>
      </w:pPr>
    </w:p>
    <w:p w14:paraId="06A2BCF8" w14:textId="77777777" w:rsidR="00264D7A" w:rsidRPr="00B20A2B" w:rsidRDefault="00264D7A" w:rsidP="00964995">
      <w:pPr>
        <w:spacing w:before="0" w:after="0"/>
        <w:jc w:val="both"/>
        <w:rPr>
          <w:rFonts w:ascii="Calibri" w:eastAsia="SimSun" w:hAnsi="Calibri"/>
          <w:bCs/>
          <w:sz w:val="22"/>
          <w:szCs w:val="22"/>
        </w:rPr>
      </w:pPr>
      <w:r w:rsidRPr="00B20A2B">
        <w:rPr>
          <w:rFonts w:ascii="Calibri" w:eastAsia="SimSun" w:hAnsi="Calibri"/>
          <w:bCs/>
          <w:sz w:val="22"/>
          <w:szCs w:val="22"/>
        </w:rPr>
        <w:t>Un potenţial beneficiar poate depune mai multe cereri de finanţare.</w:t>
      </w:r>
    </w:p>
    <w:p w14:paraId="2C3830B0" w14:textId="1045A208" w:rsidR="00264D7A" w:rsidRPr="00B20A2B" w:rsidRDefault="00264D7A" w:rsidP="00964995">
      <w:pPr>
        <w:spacing w:before="0" w:after="0"/>
        <w:jc w:val="both"/>
        <w:rPr>
          <w:rFonts w:ascii="Calibri" w:eastAsia="SimSun" w:hAnsi="Calibri"/>
          <w:bCs/>
          <w:sz w:val="22"/>
          <w:szCs w:val="22"/>
        </w:rPr>
      </w:pPr>
      <w:r w:rsidRPr="00B20A2B">
        <w:rPr>
          <w:rFonts w:ascii="Calibri" w:eastAsia="SimSun" w:hAnsi="Calibr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02B0AB6E" w14:textId="50A620D0"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Pentru informarea corectă a potențialilor solicitanți, AM va publica lunar pe site-ul programului</w:t>
      </w:r>
      <w:r w:rsidR="00D71445" w:rsidRPr="00B20A2B">
        <w:rPr>
          <w:rFonts w:ascii="Calibri" w:hAnsi="Calibri"/>
          <w:sz w:val="22"/>
          <w:szCs w:val="22"/>
        </w:rPr>
        <w:t xml:space="preserve"> </w:t>
      </w:r>
      <w:hyperlink r:id="rId9" w:history="1">
        <w:r w:rsidR="00D71445" w:rsidRPr="00B20A2B">
          <w:rPr>
            <w:rStyle w:val="Hyperlink"/>
            <w:rFonts w:ascii="Calibri" w:hAnsi="Calibri"/>
            <w:color w:val="auto"/>
            <w:sz w:val="22"/>
            <w:szCs w:val="22"/>
          </w:rPr>
          <w:t>www.regiosudest.ro</w:t>
        </w:r>
      </w:hyperlink>
      <w:r w:rsidR="00D71445" w:rsidRPr="00B20A2B">
        <w:rPr>
          <w:rFonts w:ascii="Calibri" w:hAnsi="Calibri"/>
          <w:sz w:val="22"/>
          <w:szCs w:val="22"/>
        </w:rPr>
        <w:t xml:space="preserve"> </w:t>
      </w:r>
      <w:r w:rsidRPr="00B20A2B">
        <w:rPr>
          <w:rFonts w:ascii="Calibri" w:hAnsi="Calibri"/>
          <w:sz w:val="22"/>
          <w:szCs w:val="22"/>
        </w:rPr>
        <w:t xml:space="preserve">situația proiectelor, depuse precum și gradul de acoperire al alocării financiare disponibile. </w:t>
      </w:r>
    </w:p>
    <w:p w14:paraId="4EAD461E" w14:textId="77777777" w:rsidR="00264D7A" w:rsidRPr="00B20A2B" w:rsidRDefault="00264D7A" w:rsidP="00964995">
      <w:pPr>
        <w:spacing w:before="0" w:after="0"/>
        <w:jc w:val="both"/>
        <w:rPr>
          <w:rFonts w:ascii="Calibri" w:hAnsi="Calibri"/>
          <w:sz w:val="22"/>
          <w:szCs w:val="22"/>
        </w:rPr>
      </w:pPr>
    </w:p>
    <w:p w14:paraId="6867DEB7" w14:textId="77777777" w:rsidR="00264D7A" w:rsidRPr="00B20A2B" w:rsidRDefault="00264D7A" w:rsidP="00964995">
      <w:pPr>
        <w:pBdr>
          <w:top w:val="nil"/>
          <w:left w:val="nil"/>
          <w:bottom w:val="nil"/>
          <w:right w:val="nil"/>
          <w:between w:val="nil"/>
        </w:pBdr>
        <w:spacing w:before="0" w:after="0"/>
        <w:jc w:val="both"/>
        <w:rPr>
          <w:rFonts w:ascii="Calibri" w:eastAsia="Times New Roman" w:hAnsi="Calibri"/>
          <w:b/>
          <w:sz w:val="22"/>
          <w:szCs w:val="22"/>
        </w:rPr>
      </w:pPr>
      <w:r w:rsidRPr="00B20A2B">
        <w:rPr>
          <w:rFonts w:ascii="Calibri" w:eastAsia="Times New Roman" w:hAnsi="Calibri"/>
          <w:b/>
          <w:sz w:val="22"/>
          <w:szCs w:val="22"/>
        </w:rPr>
        <w:t>Redepunerea proiectelor</w:t>
      </w:r>
    </w:p>
    <w:p w14:paraId="73D7FFF3" w14:textId="77777777" w:rsidR="00264D7A" w:rsidRPr="00B20A2B" w:rsidRDefault="00264D7A" w:rsidP="00964995">
      <w:pPr>
        <w:pBdr>
          <w:top w:val="nil"/>
          <w:left w:val="nil"/>
          <w:bottom w:val="nil"/>
          <w:right w:val="nil"/>
          <w:between w:val="nil"/>
        </w:pBdr>
        <w:spacing w:before="0" w:after="0"/>
        <w:jc w:val="both"/>
        <w:rPr>
          <w:rFonts w:ascii="Calibri" w:eastAsia="Times New Roman" w:hAnsi="Calibri"/>
          <w:sz w:val="22"/>
          <w:szCs w:val="22"/>
        </w:rPr>
      </w:pPr>
      <w:r w:rsidRPr="00B20A2B">
        <w:rPr>
          <w:rFonts w:ascii="Calibri" w:eastAsia="Times New Roman" w:hAnsi="Calibri"/>
          <w:sz w:val="22"/>
          <w:szCs w:val="22"/>
        </w:rPr>
        <w:t xml:space="preserve">În cadrul acestui apel, proiectele </w:t>
      </w:r>
      <w:r w:rsidRPr="00B20A2B">
        <w:rPr>
          <w:rFonts w:ascii="Calibri" w:eastAsia="Times New Roman" w:hAnsi="Calibri"/>
          <w:bCs/>
          <w:sz w:val="22"/>
          <w:szCs w:val="22"/>
        </w:rPr>
        <w:t>respinse sau retrase</w:t>
      </w:r>
      <w:r w:rsidRPr="00B20A2B">
        <w:rPr>
          <w:rFonts w:ascii="Calibri" w:eastAsia="Times New Roman" w:hAnsi="Calibri"/>
          <w:sz w:val="22"/>
          <w:szCs w:val="22"/>
        </w:rPr>
        <w:t xml:space="preserve"> în cadrul oricărei etape de evaluare/selecție/contractare pot fi redepuse atâta timp cât se menține apelul de proiecte deschis.</w:t>
      </w:r>
    </w:p>
    <w:p w14:paraId="520360A6" w14:textId="4082F594" w:rsidR="009063FF" w:rsidRPr="00B20A2B" w:rsidRDefault="00264D7A" w:rsidP="00964995">
      <w:pPr>
        <w:spacing w:before="0" w:after="0"/>
        <w:jc w:val="both"/>
        <w:rPr>
          <w:rFonts w:ascii="Calibri" w:hAnsi="Calibri"/>
          <w:sz w:val="22"/>
          <w:szCs w:val="22"/>
        </w:rPr>
      </w:pPr>
      <w:r w:rsidRPr="00B20A2B">
        <w:rPr>
          <w:rFonts w:ascii="Calibri" w:eastAsia="Times New Roman" w:hAnsi="Calibri"/>
          <w:sz w:val="22"/>
          <w:szCs w:val="22"/>
        </w:rPr>
        <w:t>Toate proiectele redepuse sunt considerate, din punct de vedere procedural, cereri de finanțare nou-depuse.</w:t>
      </w:r>
    </w:p>
    <w:p w14:paraId="562E3011" w14:textId="1D11CD0E" w:rsidR="00264D7A" w:rsidRPr="00332D50" w:rsidRDefault="00886898" w:rsidP="00332D50">
      <w:pPr>
        <w:pStyle w:val="Heading1"/>
      </w:pPr>
      <w:bookmarkStart w:id="124" w:name="_Toc134784772"/>
      <w:bookmarkStart w:id="125" w:name="_Toc137824799"/>
      <w:r w:rsidRPr="00332D50">
        <w:t>Condiţii de eligibilitate</w:t>
      </w:r>
      <w:bookmarkEnd w:id="124"/>
      <w:bookmarkEnd w:id="125"/>
      <w:r w:rsidRPr="00332D50">
        <w:t xml:space="preserve"> </w:t>
      </w:r>
    </w:p>
    <w:p w14:paraId="44F6E30D" w14:textId="26AABF1F" w:rsidR="00264D7A" w:rsidRPr="00B20A2B" w:rsidRDefault="00264D7A">
      <w:pPr>
        <w:pStyle w:val="Heading2"/>
        <w:numPr>
          <w:ilvl w:val="1"/>
          <w:numId w:val="50"/>
        </w:numPr>
      </w:pPr>
      <w:bookmarkStart w:id="126" w:name="_Toc134784773"/>
      <w:bookmarkStart w:id="127" w:name="_Toc137824800"/>
      <w:r w:rsidRPr="00B20A2B">
        <w:t>Eligibil</w:t>
      </w:r>
      <w:r w:rsidR="004A43A4" w:rsidRPr="00B20A2B">
        <w:t>i</w:t>
      </w:r>
      <w:r w:rsidRPr="00B20A2B">
        <w:t>tatea solicitanţilor şi a partenerilor</w:t>
      </w:r>
      <w:bookmarkEnd w:id="126"/>
      <w:bookmarkEnd w:id="127"/>
    </w:p>
    <w:p w14:paraId="0F590464" w14:textId="77777777" w:rsidR="00D71445" w:rsidRPr="00B20A2B" w:rsidRDefault="00D71445" w:rsidP="00964995">
      <w:pPr>
        <w:spacing w:before="0" w:after="0"/>
        <w:jc w:val="both"/>
        <w:rPr>
          <w:rFonts w:ascii="Calibri" w:hAnsi="Calibri"/>
          <w:sz w:val="22"/>
          <w:szCs w:val="22"/>
        </w:rPr>
      </w:pPr>
      <w:r w:rsidRPr="00B20A2B">
        <w:rPr>
          <w:rFonts w:ascii="Calibri" w:hAnsi="Calibri"/>
          <w:sz w:val="22"/>
          <w:szCs w:val="22"/>
        </w:rPr>
        <w:t>Criteriile de eligibilitate trebuie respectate de catre solicitant începând cu data depunerii cererii de finanţare, pe tot parcursul procesului de evaluare, selecție și contractare, în perioada de implementare a proiectului, precum și pe perioada de durabilitate a contractelor de finanțare, în condițiile stipulate de acestea.</w:t>
      </w:r>
    </w:p>
    <w:p w14:paraId="5031F156" w14:textId="77777777" w:rsidR="00D71445" w:rsidRPr="00B20A2B" w:rsidRDefault="00D71445" w:rsidP="00964995">
      <w:pPr>
        <w:spacing w:before="0" w:after="0"/>
        <w:jc w:val="both"/>
        <w:rPr>
          <w:rFonts w:ascii="Calibri" w:hAnsi="Calibri"/>
          <w:sz w:val="22"/>
          <w:szCs w:val="22"/>
        </w:rPr>
      </w:pPr>
      <w:r w:rsidRPr="00B20A2B">
        <w:rPr>
          <w:rFonts w:ascii="Calibri" w:hAnsi="Calibri"/>
          <w:sz w:val="22"/>
          <w:szCs w:val="22"/>
        </w:rPr>
        <w:t>În cadrul subsecţiunilor următoare sunt prezentate criteriile de eligibilitate şi selecţie aplicabile prezentului apel de proiecte.</w:t>
      </w:r>
    </w:p>
    <w:p w14:paraId="62A34E4F" w14:textId="7EC7BB91" w:rsidR="00D71445" w:rsidRPr="00B20A2B" w:rsidRDefault="00D71445" w:rsidP="00964995">
      <w:pPr>
        <w:spacing w:before="0" w:after="0"/>
        <w:jc w:val="both"/>
        <w:rPr>
          <w:rFonts w:ascii="Calibri" w:hAnsi="Calibri"/>
          <w:sz w:val="22"/>
          <w:szCs w:val="22"/>
        </w:rPr>
      </w:pPr>
      <w:r w:rsidRPr="00B20A2B">
        <w:rPr>
          <w:rFonts w:ascii="Calibri" w:hAnsi="Calibri"/>
          <w:sz w:val="22"/>
          <w:szCs w:val="22"/>
        </w:rPr>
        <w:t>Solicitantul eligibil, în sensul prezentului ghid, reprezintă entitatea care îndeplineşte cumulativ criteriile enumerate și prezentate în cadrul prezentei secțiuni.</w:t>
      </w:r>
    </w:p>
    <w:p w14:paraId="4F73A2FC" w14:textId="4CB29C87" w:rsidR="00D71445" w:rsidRPr="00B20A2B" w:rsidRDefault="00D71445" w:rsidP="00964995">
      <w:pPr>
        <w:spacing w:before="0" w:after="0"/>
        <w:jc w:val="both"/>
        <w:rPr>
          <w:rFonts w:ascii="Calibri" w:hAnsi="Calibri"/>
          <w:sz w:val="22"/>
          <w:szCs w:val="22"/>
        </w:rPr>
      </w:pPr>
      <w:r w:rsidRPr="00B20A2B">
        <w:rPr>
          <w:rFonts w:ascii="Calibri" w:hAnsi="Calibri"/>
          <w:sz w:val="22"/>
          <w:szCs w:val="22"/>
        </w:rPr>
        <w:t>Toate criteriile de eligibilitate se verifică doar pentru activităţile eligibile prevăzute în proiect, iar realizarea activităţilor neeligibile se află în răspunderea solicitantului, acesta urmând a se asigura de respectarea legislaţiei în vigoare pentru realizarea lor.</w:t>
      </w:r>
    </w:p>
    <w:p w14:paraId="71A294F7" w14:textId="77777777" w:rsidR="001F5B2E" w:rsidRPr="00B20A2B" w:rsidRDefault="001F5B2E" w:rsidP="00964995">
      <w:pPr>
        <w:spacing w:before="0" w:after="0"/>
        <w:jc w:val="both"/>
        <w:rPr>
          <w:rFonts w:ascii="Calibri" w:hAnsi="Calibri"/>
          <w:sz w:val="22"/>
          <w:szCs w:val="22"/>
        </w:rPr>
      </w:pPr>
    </w:p>
    <w:p w14:paraId="4E71529F" w14:textId="2AF565C6" w:rsidR="00264D7A" w:rsidRPr="00B20A2B" w:rsidRDefault="00264D7A" w:rsidP="00CD460C">
      <w:pPr>
        <w:pStyle w:val="Heading3"/>
      </w:pPr>
      <w:bookmarkStart w:id="128" w:name="_Toc134784774"/>
      <w:bookmarkStart w:id="129" w:name="_Toc137824801"/>
      <w:r w:rsidRPr="00B20A2B">
        <w:t>Cerinţe privind eligibilitatea solicitanţilor şi a partenerilor</w:t>
      </w:r>
      <w:bookmarkEnd w:id="128"/>
      <w:bookmarkEnd w:id="129"/>
      <w:r w:rsidRPr="00B20A2B">
        <w:t xml:space="preserve"> </w:t>
      </w:r>
    </w:p>
    <w:p w14:paraId="11EE6879" w14:textId="31ADA626" w:rsidR="00E65536" w:rsidRPr="00B20A2B" w:rsidRDefault="00E65536">
      <w:pPr>
        <w:pStyle w:val="ListParagraph"/>
        <w:numPr>
          <w:ilvl w:val="0"/>
          <w:numId w:val="35"/>
        </w:numPr>
        <w:ind w:left="426" w:firstLine="0"/>
        <w:rPr>
          <w:rFonts w:ascii="Calibri" w:hAnsi="Calibri"/>
          <w:sz w:val="22"/>
          <w:szCs w:val="22"/>
        </w:rPr>
      </w:pPr>
      <w:r w:rsidRPr="00B20A2B">
        <w:rPr>
          <w:rFonts w:ascii="Calibri" w:eastAsia="Times New Roman" w:hAnsi="Calibri"/>
          <w:b/>
          <w:bCs/>
          <w:sz w:val="22"/>
          <w:szCs w:val="22"/>
        </w:rPr>
        <w:t>Forma de constituire a solicitantului</w:t>
      </w:r>
    </w:p>
    <w:p w14:paraId="702E1440" w14:textId="77777777" w:rsidR="00E65536" w:rsidRPr="00B20A2B" w:rsidRDefault="00E65536" w:rsidP="00E65536">
      <w:pPr>
        <w:numPr>
          <w:ilvl w:val="0"/>
          <w:numId w:val="11"/>
        </w:numPr>
        <w:autoSpaceDE w:val="0"/>
        <w:autoSpaceDN w:val="0"/>
        <w:adjustRightInd w:val="0"/>
        <w:spacing w:before="0" w:after="0"/>
        <w:ind w:left="426" w:firstLine="0"/>
        <w:jc w:val="both"/>
        <w:rPr>
          <w:rFonts w:ascii="Calibri" w:hAnsi="Calibri"/>
          <w:sz w:val="22"/>
          <w:szCs w:val="22"/>
          <w:lang w:eastAsia="en-GB"/>
        </w:rPr>
      </w:pPr>
      <w:r w:rsidRPr="00B20A2B">
        <w:rPr>
          <w:rFonts w:ascii="Calibri" w:hAnsi="Calibri"/>
          <w:b/>
          <w:bCs/>
          <w:sz w:val="22"/>
          <w:szCs w:val="22"/>
          <w:lang w:eastAsia="en-GB"/>
        </w:rPr>
        <w:t>Autoritățile publice centrale</w:t>
      </w:r>
      <w:r w:rsidRPr="00B20A2B">
        <w:rPr>
          <w:rFonts w:ascii="Calibri" w:hAnsi="Calibri"/>
          <w:sz w:val="22"/>
          <w:szCs w:val="22"/>
          <w:lang w:eastAsia="en-GB"/>
        </w:rPr>
        <w:t xml:space="preserve">: ministerele, alte organe de specialitate care se organizează în subordinea sau în coordonarea Guvernului ori a ministerelor, instituțiile publice din subordinea sau coordonarea Guvernului ori a ministerelor, autoritățile administrative autonome; instituția </w:t>
      </w:r>
      <w:r w:rsidRPr="00B20A2B">
        <w:rPr>
          <w:rFonts w:ascii="Calibri" w:hAnsi="Calibri"/>
          <w:sz w:val="22"/>
          <w:szCs w:val="22"/>
          <w:lang w:eastAsia="en-GB"/>
        </w:rPr>
        <w:lastRenderedPageBreak/>
        <w:t xml:space="preserve">prefectului (OUG nr. 57/2019 privind Codul Administrativ, cu modificările și completările ulterioare); </w:t>
      </w:r>
    </w:p>
    <w:p w14:paraId="32CBC68C" w14:textId="77777777" w:rsidR="00E65536" w:rsidRPr="00B20A2B" w:rsidRDefault="00E65536" w:rsidP="00E65536">
      <w:pPr>
        <w:autoSpaceDE w:val="0"/>
        <w:autoSpaceDN w:val="0"/>
        <w:adjustRightInd w:val="0"/>
        <w:spacing w:before="0" w:after="0"/>
        <w:ind w:left="426"/>
        <w:jc w:val="both"/>
        <w:rPr>
          <w:rFonts w:ascii="Calibri" w:hAnsi="Calibri"/>
          <w:sz w:val="22"/>
          <w:szCs w:val="22"/>
          <w:lang w:eastAsia="en-GB"/>
        </w:rPr>
      </w:pPr>
    </w:p>
    <w:p w14:paraId="4E8CC6E5" w14:textId="77777777" w:rsidR="00E65536" w:rsidRPr="00B20A2B" w:rsidRDefault="00E65536" w:rsidP="00E65536">
      <w:pPr>
        <w:numPr>
          <w:ilvl w:val="0"/>
          <w:numId w:val="11"/>
        </w:numPr>
        <w:autoSpaceDE w:val="0"/>
        <w:autoSpaceDN w:val="0"/>
        <w:adjustRightInd w:val="0"/>
        <w:spacing w:before="0" w:after="0"/>
        <w:ind w:left="426" w:firstLine="0"/>
        <w:jc w:val="both"/>
        <w:rPr>
          <w:rFonts w:ascii="Calibri" w:hAnsi="Calibri"/>
          <w:sz w:val="22"/>
          <w:szCs w:val="22"/>
          <w:lang w:eastAsia="en-GB"/>
        </w:rPr>
      </w:pPr>
      <w:r w:rsidRPr="00B20A2B">
        <w:rPr>
          <w:rFonts w:ascii="Calibri" w:hAnsi="Calibri"/>
          <w:b/>
          <w:sz w:val="22"/>
          <w:szCs w:val="22"/>
        </w:rPr>
        <w:t>Autoritățile și instituțiile publice locale</w:t>
      </w:r>
    </w:p>
    <w:p w14:paraId="09B71776" w14:textId="77777777" w:rsidR="00E65536" w:rsidRPr="00B20A2B" w:rsidRDefault="00E65536" w:rsidP="007375A6">
      <w:pPr>
        <w:numPr>
          <w:ilvl w:val="0"/>
          <w:numId w:val="16"/>
        </w:numPr>
        <w:tabs>
          <w:tab w:val="left" w:pos="284"/>
        </w:tabs>
        <w:spacing w:before="0" w:after="0"/>
        <w:ind w:left="426" w:firstLine="0"/>
        <w:jc w:val="both"/>
        <w:rPr>
          <w:rFonts w:ascii="Calibri" w:hAnsi="Calibri"/>
          <w:sz w:val="22"/>
          <w:szCs w:val="22"/>
        </w:rPr>
      </w:pPr>
      <w:r w:rsidRPr="00B20A2B">
        <w:rPr>
          <w:rFonts w:ascii="Calibri" w:hAnsi="Calibri"/>
          <w:bCs/>
          <w:sz w:val="22"/>
          <w:szCs w:val="22"/>
        </w:rPr>
        <w:t>Unitățile Administrativ Teritoriale (UAT</w:t>
      </w:r>
      <w:r w:rsidRPr="00B20A2B">
        <w:rPr>
          <w:rFonts w:ascii="Calibri" w:hAnsi="Calibri"/>
          <w:sz w:val="22"/>
          <w:szCs w:val="22"/>
        </w:rPr>
        <w:t xml:space="preserve"> comună, oraș, municipiu, județ), definite conform OUG nr. 57 din 3 iulie 2019 privind Codul administrativ</w:t>
      </w:r>
      <w:r w:rsidRPr="00B20A2B">
        <w:rPr>
          <w:rStyle w:val="FootnoteReference"/>
          <w:rFonts w:ascii="Calibri" w:hAnsi="Calibri"/>
          <w:sz w:val="22"/>
          <w:szCs w:val="22"/>
        </w:rPr>
        <w:footnoteReference w:id="2"/>
      </w:r>
      <w:r w:rsidRPr="00B20A2B">
        <w:rPr>
          <w:rFonts w:ascii="Calibri" w:hAnsi="Calibri"/>
          <w:sz w:val="22"/>
          <w:szCs w:val="22"/>
        </w:rPr>
        <w:t xml:space="preserve">, cu modificările și completările ulterioare; </w:t>
      </w:r>
    </w:p>
    <w:p w14:paraId="500BBC4B" w14:textId="77777777" w:rsidR="00E65536" w:rsidRPr="00B20A2B" w:rsidRDefault="00E65536" w:rsidP="007375A6">
      <w:pPr>
        <w:numPr>
          <w:ilvl w:val="0"/>
          <w:numId w:val="16"/>
        </w:numPr>
        <w:tabs>
          <w:tab w:val="left" w:pos="284"/>
        </w:tabs>
        <w:spacing w:before="0" w:after="0"/>
        <w:ind w:left="426" w:firstLine="0"/>
        <w:jc w:val="both"/>
        <w:rPr>
          <w:rFonts w:ascii="Calibri" w:hAnsi="Calibri"/>
          <w:sz w:val="22"/>
          <w:szCs w:val="22"/>
        </w:rPr>
      </w:pPr>
      <w:r w:rsidRPr="00B20A2B">
        <w:rPr>
          <w:rFonts w:ascii="Calibri" w:hAnsi="Calibri"/>
          <w:sz w:val="22"/>
          <w:szCs w:val="22"/>
        </w:rPr>
        <w:t xml:space="preserve">Instituțiile publice și serviciile publice organizate ca instituții publice de interes local sau județean (finanțate din bugetul local); </w:t>
      </w:r>
    </w:p>
    <w:p w14:paraId="6D436C73" w14:textId="77777777" w:rsidR="00E65536" w:rsidRPr="00B20A2B" w:rsidRDefault="00E65536" w:rsidP="00E65536">
      <w:pPr>
        <w:tabs>
          <w:tab w:val="left" w:pos="284"/>
        </w:tabs>
        <w:spacing w:before="0" w:after="0"/>
        <w:ind w:left="426"/>
        <w:jc w:val="both"/>
        <w:rPr>
          <w:rFonts w:ascii="Calibri" w:hAnsi="Calibri"/>
          <w:sz w:val="22"/>
          <w:szCs w:val="22"/>
        </w:rPr>
      </w:pPr>
    </w:p>
    <w:p w14:paraId="4EA4647F" w14:textId="77777777" w:rsidR="00E65536" w:rsidRPr="00B20A2B" w:rsidRDefault="00E65536" w:rsidP="00E65536">
      <w:pPr>
        <w:numPr>
          <w:ilvl w:val="0"/>
          <w:numId w:val="11"/>
        </w:numPr>
        <w:tabs>
          <w:tab w:val="left" w:pos="284"/>
        </w:tabs>
        <w:spacing w:before="0" w:after="0"/>
        <w:ind w:left="426" w:firstLine="0"/>
        <w:jc w:val="both"/>
        <w:rPr>
          <w:rFonts w:ascii="Calibri" w:hAnsi="Calibri"/>
          <w:sz w:val="22"/>
          <w:szCs w:val="22"/>
        </w:rPr>
      </w:pPr>
      <w:r w:rsidRPr="00B20A2B">
        <w:rPr>
          <w:rFonts w:ascii="Calibri" w:hAnsi="Calibri"/>
          <w:b/>
          <w:bCs/>
          <w:sz w:val="22"/>
          <w:szCs w:val="22"/>
        </w:rPr>
        <w:t>Instituții de învățământ de stat</w:t>
      </w:r>
      <w:r w:rsidRPr="00B20A2B">
        <w:rPr>
          <w:rFonts w:ascii="Calibri" w:hAnsi="Calibri"/>
          <w:sz w:val="22"/>
          <w:szCs w:val="22"/>
        </w:rPr>
        <w:t xml:space="preserve"> (învățământul preșcolar, primar și secundar, profesional și tehnic și universitar);</w:t>
      </w:r>
    </w:p>
    <w:p w14:paraId="13B04B8F" w14:textId="77777777" w:rsidR="00E65536" w:rsidRPr="00B20A2B" w:rsidRDefault="00E65536" w:rsidP="00E65536">
      <w:pPr>
        <w:tabs>
          <w:tab w:val="left" w:pos="284"/>
        </w:tabs>
        <w:spacing w:before="0" w:after="0"/>
        <w:ind w:left="426"/>
        <w:jc w:val="both"/>
        <w:rPr>
          <w:rFonts w:ascii="Calibri" w:hAnsi="Calibri"/>
          <w:sz w:val="22"/>
          <w:szCs w:val="22"/>
        </w:rPr>
      </w:pPr>
    </w:p>
    <w:p w14:paraId="6D4F643E" w14:textId="77777777" w:rsidR="00E65536" w:rsidRPr="00B20A2B" w:rsidRDefault="00E65536" w:rsidP="00E65536">
      <w:pPr>
        <w:numPr>
          <w:ilvl w:val="0"/>
          <w:numId w:val="11"/>
        </w:numPr>
        <w:tabs>
          <w:tab w:val="left" w:pos="284"/>
        </w:tabs>
        <w:spacing w:before="0" w:after="0"/>
        <w:ind w:left="426" w:firstLine="0"/>
        <w:jc w:val="both"/>
        <w:rPr>
          <w:rFonts w:ascii="Calibri" w:hAnsi="Calibri"/>
          <w:sz w:val="22"/>
          <w:szCs w:val="22"/>
        </w:rPr>
      </w:pPr>
      <w:r w:rsidRPr="00B20A2B">
        <w:rPr>
          <w:rFonts w:ascii="Calibri" w:hAnsi="Calibri"/>
          <w:b/>
          <w:sz w:val="22"/>
          <w:szCs w:val="22"/>
        </w:rPr>
        <w:t>Consorţiile administrative</w:t>
      </w:r>
      <w:r w:rsidRPr="00B20A2B">
        <w:rPr>
          <w:rFonts w:ascii="Calibri" w:hAnsi="Calibri"/>
          <w:bCs/>
          <w:sz w:val="22"/>
          <w:szCs w:val="22"/>
        </w:rPr>
        <w:t xml:space="preserve"> </w:t>
      </w:r>
      <w:r w:rsidRPr="00B20A2B">
        <w:rPr>
          <w:rFonts w:ascii="Calibri" w:hAnsi="Calibri"/>
          <w:sz w:val="22"/>
          <w:szCs w:val="22"/>
        </w:rPr>
        <w:t>înființate</w:t>
      </w:r>
      <w:r w:rsidRPr="00B20A2B">
        <w:rPr>
          <w:rFonts w:ascii="Calibri" w:hAnsi="Calibri"/>
          <w:bCs/>
          <w:sz w:val="22"/>
          <w:szCs w:val="22"/>
        </w:rPr>
        <w:t xml:space="preserve"> conform Legii 375/2022 </w:t>
      </w:r>
      <w:r w:rsidRPr="00B20A2B">
        <w:rPr>
          <w:rFonts w:ascii="Calibri" w:hAnsi="Calibri"/>
          <w:sz w:val="22"/>
          <w:szCs w:val="22"/>
        </w:rPr>
        <w:t xml:space="preserve">pentru modificarea şi completarea </w:t>
      </w:r>
      <w:r>
        <w:fldChar w:fldCharType="begin"/>
      </w:r>
      <w:r>
        <w:instrText xml:space="preserve"> HYPERLINK </w:instrText>
      </w:r>
      <w:r>
        <w:fldChar w:fldCharType="separate"/>
      </w:r>
      <w:r w:rsidRPr="00B20A2B">
        <w:rPr>
          <w:rStyle w:val="Hyperlink"/>
          <w:rFonts w:ascii="Calibri" w:hAnsi="Calibri"/>
          <w:color w:val="auto"/>
          <w:sz w:val="22"/>
          <w:szCs w:val="22"/>
          <w:u w:val="none"/>
        </w:rPr>
        <w:t>Ordonanţei de urgenţă a Guvernului nr. 57/2019</w:t>
      </w:r>
      <w:r>
        <w:rPr>
          <w:rStyle w:val="Hyperlink"/>
          <w:rFonts w:ascii="Calibri" w:hAnsi="Calibri"/>
          <w:color w:val="auto"/>
          <w:sz w:val="22"/>
          <w:szCs w:val="22"/>
          <w:u w:val="none"/>
        </w:rPr>
        <w:fldChar w:fldCharType="end"/>
      </w:r>
      <w:r w:rsidRPr="00B20A2B">
        <w:rPr>
          <w:rFonts w:ascii="Calibri" w:hAnsi="Calibri"/>
          <w:sz w:val="22"/>
          <w:szCs w:val="22"/>
        </w:rPr>
        <w:t xml:space="preserve"> privind Codul administrativ;</w:t>
      </w:r>
    </w:p>
    <w:p w14:paraId="19C5A0AD" w14:textId="77777777" w:rsidR="00E65536" w:rsidRPr="00B20A2B" w:rsidRDefault="00E65536" w:rsidP="00E65536">
      <w:pPr>
        <w:tabs>
          <w:tab w:val="left" w:pos="284"/>
        </w:tabs>
        <w:spacing w:before="0" w:after="0"/>
        <w:ind w:left="426"/>
        <w:jc w:val="both"/>
        <w:rPr>
          <w:rFonts w:ascii="Calibri" w:hAnsi="Calibri"/>
          <w:sz w:val="22"/>
          <w:szCs w:val="22"/>
        </w:rPr>
      </w:pPr>
    </w:p>
    <w:p w14:paraId="4DB1D3F4" w14:textId="77777777" w:rsidR="00E65536" w:rsidRPr="00B20A2B" w:rsidRDefault="00E65536" w:rsidP="00E65536">
      <w:pPr>
        <w:numPr>
          <w:ilvl w:val="0"/>
          <w:numId w:val="11"/>
        </w:numPr>
        <w:tabs>
          <w:tab w:val="left" w:pos="284"/>
        </w:tabs>
        <w:spacing w:before="0" w:after="0"/>
        <w:ind w:left="426" w:firstLine="0"/>
        <w:jc w:val="both"/>
        <w:rPr>
          <w:rFonts w:ascii="Calibri" w:hAnsi="Calibri"/>
          <w:sz w:val="22"/>
          <w:szCs w:val="22"/>
        </w:rPr>
      </w:pPr>
      <w:r w:rsidRPr="00B20A2B">
        <w:rPr>
          <w:rFonts w:ascii="Calibri" w:hAnsi="Calibri"/>
          <w:b/>
          <w:bCs/>
          <w:sz w:val="22"/>
          <w:szCs w:val="22"/>
        </w:rPr>
        <w:t xml:space="preserve">Asociațiile de Dezvoltare intercomunitară </w:t>
      </w:r>
      <w:r w:rsidRPr="00B20A2B">
        <w:rPr>
          <w:rFonts w:ascii="Calibri" w:hAnsi="Calibri"/>
          <w:sz w:val="22"/>
          <w:szCs w:val="22"/>
        </w:rPr>
        <w:t>înființate conform prevederilor legale.</w:t>
      </w:r>
    </w:p>
    <w:p w14:paraId="3A1D1FF1" w14:textId="77777777" w:rsidR="00E65536" w:rsidRPr="00B20A2B" w:rsidRDefault="00E65536" w:rsidP="00E65536">
      <w:pPr>
        <w:tabs>
          <w:tab w:val="left" w:pos="284"/>
        </w:tabs>
        <w:spacing w:before="0" w:after="0"/>
        <w:jc w:val="both"/>
        <w:rPr>
          <w:rFonts w:ascii="Calibri" w:hAnsi="Calibri"/>
          <w:sz w:val="22"/>
          <w:szCs w:val="22"/>
        </w:rPr>
      </w:pPr>
    </w:p>
    <w:p w14:paraId="0A5F3466" w14:textId="77777777" w:rsidR="00E65536" w:rsidRPr="00B20A2B" w:rsidRDefault="00E65536" w:rsidP="00E65536">
      <w:pPr>
        <w:numPr>
          <w:ilvl w:val="0"/>
          <w:numId w:val="11"/>
        </w:numPr>
        <w:spacing w:before="0" w:after="0"/>
        <w:ind w:left="426" w:firstLine="0"/>
        <w:jc w:val="both"/>
        <w:rPr>
          <w:rFonts w:ascii="Calibri" w:hAnsi="Calibri"/>
          <w:sz w:val="22"/>
          <w:szCs w:val="22"/>
        </w:rPr>
      </w:pPr>
      <w:r w:rsidRPr="00B20A2B">
        <w:rPr>
          <w:rFonts w:ascii="Calibri" w:hAnsi="Calibri"/>
          <w:b/>
          <w:bCs/>
          <w:sz w:val="22"/>
          <w:szCs w:val="22"/>
        </w:rPr>
        <w:t>Parteneriatele</w:t>
      </w:r>
      <w:r w:rsidRPr="00B20A2B">
        <w:rPr>
          <w:rFonts w:ascii="Calibri" w:hAnsi="Calibri"/>
          <w:sz w:val="22"/>
          <w:szCs w:val="22"/>
        </w:rPr>
        <w:t xml:space="preserve"> între entitățile de mai sus, în conformitate cu prevederile legale.</w:t>
      </w:r>
    </w:p>
    <w:p w14:paraId="0169EA5A" w14:textId="77777777" w:rsidR="00E65536" w:rsidRPr="00B20A2B" w:rsidRDefault="00E65536" w:rsidP="00E65536">
      <w:pPr>
        <w:spacing w:before="0" w:after="0"/>
        <w:jc w:val="both"/>
        <w:rPr>
          <w:rFonts w:ascii="Calibri" w:hAnsi="Calibri"/>
          <w:sz w:val="22"/>
          <w:szCs w:val="22"/>
        </w:rPr>
      </w:pPr>
    </w:p>
    <w:p w14:paraId="57502223" w14:textId="77777777" w:rsidR="00E65536" w:rsidRPr="00B20A2B" w:rsidRDefault="00E65536" w:rsidP="00E65536">
      <w:pPr>
        <w:spacing w:before="0" w:after="0"/>
        <w:jc w:val="both"/>
        <w:rPr>
          <w:rFonts w:ascii="Calibri" w:hAnsi="Calibri"/>
          <w:sz w:val="22"/>
          <w:szCs w:val="22"/>
          <w:u w:val="single"/>
        </w:rPr>
      </w:pPr>
      <w:r w:rsidRPr="00B20A2B">
        <w:rPr>
          <w:rFonts w:ascii="Calibri" w:hAnsi="Calibri"/>
          <w:sz w:val="22"/>
          <w:szCs w:val="22"/>
          <w:u w:val="single"/>
        </w:rPr>
        <w:t>Solicitanţii eligibili se încadrează într-una din următoarele situații:</w:t>
      </w:r>
    </w:p>
    <w:p w14:paraId="655286A8" w14:textId="77777777" w:rsidR="00487161" w:rsidRPr="00B20A2B" w:rsidRDefault="00487161" w:rsidP="00487161">
      <w:pPr>
        <w:pStyle w:val="ListParagraph"/>
        <w:numPr>
          <w:ilvl w:val="0"/>
          <w:numId w:val="1"/>
        </w:numPr>
        <w:tabs>
          <w:tab w:val="left" w:pos="284"/>
        </w:tabs>
        <w:spacing w:before="0" w:after="0"/>
        <w:ind w:left="0"/>
        <w:jc w:val="both"/>
        <w:rPr>
          <w:rFonts w:ascii="Calibri" w:hAnsi="Calibri"/>
          <w:sz w:val="22"/>
          <w:szCs w:val="22"/>
        </w:rPr>
      </w:pPr>
      <w:r w:rsidRPr="00B20A2B">
        <w:rPr>
          <w:rFonts w:ascii="Calibri" w:hAnsi="Calibri"/>
          <w:bCs/>
          <w:sz w:val="22"/>
          <w:szCs w:val="22"/>
        </w:rPr>
        <w:t>dețin in baza unui drept real</w:t>
      </w:r>
      <w:r w:rsidRPr="00B20A2B">
        <w:rPr>
          <w:rFonts w:ascii="Calibri" w:hAnsi="Calibri"/>
          <w:sz w:val="22"/>
          <w:szCs w:val="22"/>
        </w:rPr>
        <w:t xml:space="preserve"> </w:t>
      </w:r>
      <w:r w:rsidRPr="00B20A2B">
        <w:rPr>
          <w:rFonts w:ascii="Calibri" w:hAnsi="Calibri"/>
          <w:bCs/>
          <w:sz w:val="22"/>
          <w:szCs w:val="22"/>
        </w:rPr>
        <w:t>și ocupă/vor ocupa</w:t>
      </w:r>
      <w:r w:rsidRPr="00B20A2B">
        <w:rPr>
          <w:rFonts w:ascii="Calibri" w:hAnsi="Calibri"/>
          <w:sz w:val="22"/>
          <w:szCs w:val="22"/>
        </w:rPr>
        <w:t xml:space="preserve"> (își desfășoară/își vor desfasura activitatea) o clădire (inclusiv în cadrul parteneriatelor)  </w:t>
      </w:r>
    </w:p>
    <w:p w14:paraId="2A04CCC6" w14:textId="77777777" w:rsidR="00487161" w:rsidRPr="00B20A2B" w:rsidRDefault="00487161" w:rsidP="00487161">
      <w:pPr>
        <w:tabs>
          <w:tab w:val="left" w:pos="284"/>
        </w:tabs>
        <w:spacing w:before="0" w:after="0"/>
        <w:jc w:val="both"/>
        <w:rPr>
          <w:rFonts w:ascii="Calibri" w:hAnsi="Calibri"/>
          <w:sz w:val="22"/>
          <w:szCs w:val="22"/>
        </w:rPr>
      </w:pPr>
      <w:r w:rsidRPr="00B20A2B">
        <w:rPr>
          <w:rFonts w:ascii="Calibri" w:hAnsi="Calibri"/>
          <w:sz w:val="22"/>
          <w:szCs w:val="22"/>
        </w:rPr>
        <w:t xml:space="preserve">sau </w:t>
      </w:r>
    </w:p>
    <w:p w14:paraId="1530976E" w14:textId="77777777" w:rsidR="00487161" w:rsidRPr="00B20A2B" w:rsidRDefault="00487161" w:rsidP="00487161">
      <w:pPr>
        <w:pStyle w:val="ListParagraph"/>
        <w:numPr>
          <w:ilvl w:val="0"/>
          <w:numId w:val="1"/>
        </w:numPr>
        <w:tabs>
          <w:tab w:val="left" w:pos="284"/>
        </w:tabs>
        <w:spacing w:before="0" w:after="0"/>
        <w:ind w:left="0"/>
        <w:jc w:val="both"/>
        <w:rPr>
          <w:rFonts w:ascii="Calibri" w:hAnsi="Calibri"/>
          <w:sz w:val="22"/>
          <w:szCs w:val="22"/>
        </w:rPr>
      </w:pPr>
      <w:r w:rsidRPr="00B20A2B">
        <w:rPr>
          <w:rFonts w:ascii="Calibri" w:hAnsi="Calibri"/>
          <w:sz w:val="22"/>
          <w:szCs w:val="22"/>
        </w:rPr>
        <w:t>dețin in baza unui drept real o clădire care este/va fi ocupată (în care își desfășoară/își vor desfășura activitatea) de aceștia și/sau de alte entități eligibile în cadrul apelului.</w:t>
      </w:r>
    </w:p>
    <w:p w14:paraId="061E38EE" w14:textId="77777777" w:rsidR="00E65536" w:rsidRPr="00B20A2B" w:rsidRDefault="00E65536" w:rsidP="00E65536">
      <w:pPr>
        <w:pStyle w:val="ListParagraph"/>
        <w:spacing w:before="0" w:after="0"/>
        <w:ind w:left="0"/>
        <w:jc w:val="both"/>
        <w:rPr>
          <w:rFonts w:ascii="Calibri" w:hAnsi="Calibri"/>
          <w:b/>
          <w:bCs/>
          <w:sz w:val="22"/>
          <w:szCs w:val="22"/>
        </w:rPr>
      </w:pPr>
    </w:p>
    <w:p w14:paraId="086367AB" w14:textId="77777777" w:rsidR="008923F9" w:rsidRPr="00B20A2B" w:rsidRDefault="008923F9" w:rsidP="008923F9">
      <w:pPr>
        <w:pStyle w:val="ListParagraph"/>
        <w:spacing w:before="0" w:after="0"/>
        <w:ind w:left="0"/>
        <w:jc w:val="both"/>
        <w:rPr>
          <w:rFonts w:ascii="Calibri" w:hAnsi="Calibri"/>
          <w:sz w:val="22"/>
          <w:szCs w:val="22"/>
        </w:rPr>
      </w:pPr>
      <w:r w:rsidRPr="00B20A2B">
        <w:rPr>
          <w:rFonts w:ascii="Calibri" w:hAnsi="Calibri"/>
          <w:b/>
          <w:bCs/>
          <w:sz w:val="22"/>
          <w:szCs w:val="22"/>
        </w:rPr>
        <w:t>În cazul parteneriatelor</w:t>
      </w:r>
      <w:r w:rsidRPr="00B20A2B">
        <w:rPr>
          <w:rFonts w:ascii="Calibri" w:hAnsi="Calibri"/>
          <w:sz w:val="22"/>
          <w:szCs w:val="22"/>
        </w:rPr>
        <w:t xml:space="preserve">, cel puțin unul dintre parteneri deține in baza unui drept real o clădire </w:t>
      </w:r>
      <w:r w:rsidRPr="00B20A2B">
        <w:rPr>
          <w:rFonts w:ascii="Calibri" w:hAnsi="Calibri"/>
          <w:bCs/>
          <w:sz w:val="22"/>
          <w:szCs w:val="22"/>
        </w:rPr>
        <w:t>care este ocupată/va fi ocupată</w:t>
      </w:r>
      <w:r w:rsidRPr="00B20A2B">
        <w:rPr>
          <w:rFonts w:ascii="Calibri" w:hAnsi="Calibri"/>
          <w:sz w:val="22"/>
          <w:szCs w:val="22"/>
        </w:rPr>
        <w:t xml:space="preserve"> (în care își desfășoară activitatea/își va desfasura activitatea) de cel puțin unul dintre membrii parteneriatului și/sau de alte entități eligibile în cadrul apelului.</w:t>
      </w:r>
    </w:p>
    <w:p w14:paraId="688CC437" w14:textId="77777777" w:rsidR="008923F9" w:rsidRPr="00B20A2B" w:rsidRDefault="008923F9" w:rsidP="008923F9">
      <w:pPr>
        <w:spacing w:before="0" w:after="0"/>
        <w:jc w:val="both"/>
        <w:rPr>
          <w:rFonts w:ascii="Calibri" w:hAnsi="Calibri"/>
          <w:sz w:val="22"/>
          <w:szCs w:val="22"/>
        </w:rPr>
      </w:pPr>
      <w:r w:rsidRPr="00B20A2B">
        <w:rPr>
          <w:rFonts w:ascii="Calibri" w:hAnsi="Calibri"/>
          <w:sz w:val="22"/>
          <w:szCs w:val="22"/>
        </w:rPr>
        <w:t xml:space="preserve">Investițiile în clădirile publice se vor implementa atât în mediul urban, cât și în mediul rural. </w:t>
      </w:r>
    </w:p>
    <w:p w14:paraId="1E72836D" w14:textId="19C1CBD2" w:rsidR="00E65536" w:rsidRPr="00B20A2B" w:rsidRDefault="00E65536" w:rsidP="00964995">
      <w:pPr>
        <w:spacing w:before="0" w:after="0"/>
        <w:jc w:val="both"/>
        <w:rPr>
          <w:rFonts w:ascii="Calibri" w:hAnsi="Calibri"/>
          <w:sz w:val="22"/>
          <w:szCs w:val="22"/>
        </w:rPr>
      </w:pPr>
      <w:r w:rsidRPr="00B20A2B">
        <w:rPr>
          <w:rFonts w:ascii="Calibri" w:hAnsi="Calibri"/>
          <w:sz w:val="22"/>
          <w:szCs w:val="22"/>
        </w:rPr>
        <w:t xml:space="preserve"> </w:t>
      </w:r>
    </w:p>
    <w:p w14:paraId="2C94D228" w14:textId="40FF5527" w:rsidR="00D977B8" w:rsidRPr="00B20A2B" w:rsidRDefault="00D977B8">
      <w:pPr>
        <w:pStyle w:val="ListParagraph"/>
        <w:numPr>
          <w:ilvl w:val="0"/>
          <w:numId w:val="36"/>
        </w:numPr>
        <w:spacing w:before="0" w:after="0"/>
        <w:jc w:val="both"/>
        <w:rPr>
          <w:rFonts w:ascii="Calibri" w:hAnsi="Calibri"/>
          <w:b/>
          <w:sz w:val="22"/>
          <w:szCs w:val="22"/>
        </w:rPr>
      </w:pPr>
      <w:r w:rsidRPr="00B20A2B">
        <w:rPr>
          <w:rFonts w:ascii="Calibri" w:hAnsi="Calibri"/>
          <w:b/>
          <w:sz w:val="22"/>
          <w:szCs w:val="22"/>
        </w:rPr>
        <w:t>Solicitantul/Membrii parteneriatului, precum și reprezentanții legali ai acestora, care îşi exercita atribuțiile de drept, îndeplinesc, condițiile de eligibilitate, respectiv nu se încadrează în situațiile de excludere (la depunerea cererii de finanțare si in etapa contractuală) prezentate în Declarația unică</w:t>
      </w:r>
    </w:p>
    <w:p w14:paraId="46153FAA" w14:textId="77777777" w:rsidR="00D977B8" w:rsidRPr="00B20A2B" w:rsidRDefault="00D977B8" w:rsidP="00E14C8F">
      <w:pPr>
        <w:spacing w:before="0" w:after="0"/>
        <w:jc w:val="both"/>
        <w:rPr>
          <w:rFonts w:ascii="Calibri" w:hAnsi="Calibri"/>
          <w:sz w:val="22"/>
          <w:szCs w:val="22"/>
        </w:rPr>
      </w:pPr>
      <w:r w:rsidRPr="00B20A2B">
        <w:rPr>
          <w:rFonts w:ascii="Calibri" w:hAnsi="Calibri"/>
          <w:sz w:val="22"/>
          <w:szCs w:val="22"/>
        </w:rPr>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3838395F" w14:textId="77777777" w:rsidR="00D977B8" w:rsidRPr="00B20A2B" w:rsidRDefault="00D977B8" w:rsidP="00964995">
      <w:pPr>
        <w:spacing w:before="0" w:after="0"/>
        <w:rPr>
          <w:rFonts w:ascii="Calibri" w:hAnsi="Calibri"/>
          <w:sz w:val="22"/>
          <w:szCs w:val="22"/>
        </w:rPr>
      </w:pPr>
    </w:p>
    <w:p w14:paraId="5FFDB878" w14:textId="5F3A7199" w:rsidR="00D977B8" w:rsidRPr="00B20A2B" w:rsidRDefault="00D977B8">
      <w:pPr>
        <w:pStyle w:val="ListParagraph"/>
        <w:numPr>
          <w:ilvl w:val="0"/>
          <w:numId w:val="36"/>
        </w:numPr>
        <w:spacing w:before="0" w:after="0"/>
        <w:jc w:val="both"/>
        <w:rPr>
          <w:rFonts w:ascii="Calibri" w:hAnsi="Calibri"/>
          <w:sz w:val="22"/>
          <w:szCs w:val="22"/>
        </w:rPr>
      </w:pPr>
      <w:r w:rsidRPr="00B20A2B">
        <w:rPr>
          <w:rFonts w:ascii="Calibri" w:hAnsi="Calibri"/>
          <w:b/>
          <w:sz w:val="22"/>
          <w:szCs w:val="22"/>
        </w:rPr>
        <w:lastRenderedPageBreak/>
        <w:t xml:space="preserve">Drepturi </w:t>
      </w:r>
      <w:r w:rsidR="00C805FD" w:rsidRPr="00B20A2B">
        <w:rPr>
          <w:rFonts w:ascii="Calibri" w:hAnsi="Calibri"/>
          <w:b/>
          <w:sz w:val="22"/>
          <w:szCs w:val="22"/>
        </w:rPr>
        <w:t xml:space="preserve">reale </w:t>
      </w:r>
      <w:r w:rsidRPr="00B20A2B">
        <w:rPr>
          <w:rFonts w:ascii="Calibri" w:hAnsi="Calibri"/>
          <w:b/>
          <w:sz w:val="22"/>
          <w:szCs w:val="22"/>
        </w:rPr>
        <w:t>asupra imobil</w:t>
      </w:r>
      <w:r w:rsidR="00C805FD" w:rsidRPr="00B20A2B">
        <w:rPr>
          <w:rFonts w:ascii="Calibri" w:hAnsi="Calibri"/>
          <w:b/>
          <w:sz w:val="22"/>
          <w:szCs w:val="22"/>
        </w:rPr>
        <w:t>elor</w:t>
      </w:r>
      <w:r w:rsidRPr="00B20A2B">
        <w:rPr>
          <w:rFonts w:ascii="Calibri" w:hAnsi="Calibri"/>
          <w:b/>
          <w:sz w:val="22"/>
          <w:szCs w:val="22"/>
        </w:rPr>
        <w:t xml:space="preserve"> (clădire și teren), obiect</w:t>
      </w:r>
      <w:r w:rsidR="00C805FD" w:rsidRPr="00B20A2B">
        <w:rPr>
          <w:rFonts w:ascii="Calibri" w:hAnsi="Calibri"/>
          <w:b/>
          <w:sz w:val="22"/>
          <w:szCs w:val="22"/>
        </w:rPr>
        <w:t>e</w:t>
      </w:r>
      <w:r w:rsidRPr="00B20A2B">
        <w:rPr>
          <w:rFonts w:ascii="Calibri" w:hAnsi="Calibri"/>
          <w:b/>
          <w:sz w:val="22"/>
          <w:szCs w:val="22"/>
        </w:rPr>
        <w:t xml:space="preserve"> al</w:t>
      </w:r>
      <w:r w:rsidR="00C805FD" w:rsidRPr="00B20A2B">
        <w:rPr>
          <w:rFonts w:ascii="Calibri" w:hAnsi="Calibri"/>
          <w:b/>
          <w:sz w:val="22"/>
          <w:szCs w:val="22"/>
        </w:rPr>
        <w:t>e</w:t>
      </w:r>
      <w:r w:rsidRPr="00B20A2B">
        <w:rPr>
          <w:rFonts w:ascii="Calibri" w:hAnsi="Calibri"/>
          <w:b/>
          <w:sz w:val="22"/>
          <w:szCs w:val="22"/>
        </w:rPr>
        <w:t xml:space="preserve"> proiect</w:t>
      </w:r>
      <w:r w:rsidR="00C805FD" w:rsidRPr="00B20A2B">
        <w:rPr>
          <w:rFonts w:ascii="Calibri" w:hAnsi="Calibri"/>
          <w:b/>
          <w:sz w:val="22"/>
          <w:szCs w:val="22"/>
        </w:rPr>
        <w:t>elor</w:t>
      </w:r>
      <w:r w:rsidRPr="00B20A2B">
        <w:rPr>
          <w:rFonts w:ascii="Calibri" w:hAnsi="Calibri"/>
          <w:b/>
          <w:sz w:val="22"/>
          <w:szCs w:val="22"/>
        </w:rPr>
        <w:t>,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Pr="00B20A2B">
        <w:rPr>
          <w:rFonts w:ascii="Calibri" w:hAnsi="Calibri"/>
          <w:sz w:val="22"/>
          <w:szCs w:val="22"/>
        </w:rPr>
        <w:t>.</w:t>
      </w:r>
    </w:p>
    <w:p w14:paraId="239AADF6" w14:textId="77777777" w:rsidR="00D977B8" w:rsidRPr="00B20A2B" w:rsidRDefault="00D977B8" w:rsidP="00964995">
      <w:pPr>
        <w:spacing w:before="0" w:after="0"/>
        <w:rPr>
          <w:rFonts w:ascii="Calibri" w:hAnsi="Calibri"/>
          <w:sz w:val="22"/>
          <w:szCs w:val="22"/>
        </w:rPr>
      </w:pPr>
    </w:p>
    <w:p w14:paraId="00106C18" w14:textId="3781891C"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p>
    <w:p w14:paraId="1D448831" w14:textId="5CC80D7C"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 xml:space="preserve">Se acceptă înscrierea provizorie în cartea funciară doar a dreptului de proprietate, cu condiția depunerii până la etapa de contractare  a unui extras de carte funciară cu înscrierea definitivă a dreptului de proprietate, asupra imobilului.  </w:t>
      </w:r>
      <w:r w:rsidR="008923F9" w:rsidRPr="00B20A2B">
        <w:rPr>
          <w:rFonts w:ascii="Calibri" w:hAnsi="Calibri"/>
          <w:sz w:val="22"/>
          <w:szCs w:val="22"/>
        </w:rPr>
        <w:t>Nu se acceptă înscrierea provizorie a celorlalte drepturi reale</w:t>
      </w:r>
      <w:r w:rsidRPr="00B20A2B">
        <w:rPr>
          <w:rFonts w:ascii="Calibri" w:hAnsi="Calibri"/>
          <w:sz w:val="22"/>
          <w:szCs w:val="22"/>
        </w:rPr>
        <w:t>.</w:t>
      </w:r>
    </w:p>
    <w:p w14:paraId="6929808E" w14:textId="34EA8EA4" w:rsidR="00D977B8" w:rsidRPr="00B20A2B" w:rsidRDefault="00D977B8" w:rsidP="00964995">
      <w:pPr>
        <w:spacing w:before="0" w:after="0"/>
        <w:jc w:val="both"/>
        <w:rPr>
          <w:rFonts w:ascii="Calibri" w:hAnsi="Calibri"/>
          <w:sz w:val="22"/>
          <w:szCs w:val="22"/>
        </w:rPr>
      </w:pPr>
    </w:p>
    <w:p w14:paraId="2B341BF7" w14:textId="77777777" w:rsidR="005F57C4" w:rsidRPr="00B20A2B" w:rsidRDefault="005F57C4" w:rsidP="005F57C4">
      <w:pPr>
        <w:spacing w:before="0" w:after="0"/>
        <w:jc w:val="both"/>
        <w:rPr>
          <w:rFonts w:ascii="Calibri" w:eastAsia="Times New Roman" w:hAnsi="Calibri"/>
          <w:sz w:val="22"/>
          <w:szCs w:val="22"/>
        </w:rPr>
      </w:pPr>
      <w:bookmarkStart w:id="130" w:name="_Hlk137109805"/>
      <w:r w:rsidRPr="00B20A2B">
        <w:rPr>
          <w:rFonts w:ascii="Calibri" w:eastAsia="Times New Roman" w:hAnsi="Calibri"/>
          <w:bCs/>
          <w:sz w:val="22"/>
          <w:szCs w:val="22"/>
        </w:rPr>
        <w:t xml:space="preserve">În cazul dreptului de administrare, </w:t>
      </w:r>
      <w:r w:rsidRPr="00B20A2B">
        <w:rPr>
          <w:rFonts w:ascii="Calibri" w:eastAsia="Times New Roman" w:hAnsi="Calibri"/>
          <w:sz w:val="22"/>
          <w:szCs w:val="22"/>
        </w:rPr>
        <w:t>se face referire la dreptul de administrare, ca drept real, aferent:</w:t>
      </w:r>
    </w:p>
    <w:p w14:paraId="09218EC0" w14:textId="77777777" w:rsidR="005F57C4" w:rsidRPr="00B20A2B" w:rsidRDefault="005F57C4">
      <w:pPr>
        <w:pStyle w:val="ListParagraph"/>
        <w:numPr>
          <w:ilvl w:val="0"/>
          <w:numId w:val="37"/>
        </w:numPr>
        <w:spacing w:before="0" w:after="0"/>
        <w:jc w:val="both"/>
        <w:rPr>
          <w:rFonts w:ascii="Calibri" w:eastAsia="Times New Roman" w:hAnsi="Calibri"/>
          <w:sz w:val="22"/>
          <w:szCs w:val="22"/>
        </w:rPr>
      </w:pPr>
      <w:r w:rsidRPr="00B20A2B">
        <w:rPr>
          <w:rFonts w:ascii="Calibri" w:eastAsia="Times New Roman" w:hAnsi="Calibri"/>
          <w:sz w:val="22"/>
          <w:szCs w:val="22"/>
        </w:rPr>
        <w:t>proprietăţii publice, prevăzut de art. 866 din Legea nr. 287/2009 privind Codul Civil, republicată, cu modificările și completările ulterioare.</w:t>
      </w:r>
    </w:p>
    <w:p w14:paraId="676E222E" w14:textId="77777777" w:rsidR="005F57C4" w:rsidRPr="00B20A2B" w:rsidRDefault="005F57C4">
      <w:pPr>
        <w:pStyle w:val="ListParagraph"/>
        <w:numPr>
          <w:ilvl w:val="0"/>
          <w:numId w:val="37"/>
        </w:numPr>
        <w:spacing w:before="0" w:after="0"/>
        <w:jc w:val="both"/>
        <w:rPr>
          <w:rFonts w:ascii="Calibri" w:eastAsia="Times New Roman" w:hAnsi="Calibri"/>
          <w:sz w:val="22"/>
          <w:szCs w:val="22"/>
        </w:rPr>
      </w:pPr>
      <w:bookmarkStart w:id="131" w:name="_Hlk135378615"/>
      <w:r w:rsidRPr="00B20A2B">
        <w:rPr>
          <w:rFonts w:ascii="Calibri" w:eastAsia="Times New Roman" w:hAnsi="Calibri"/>
          <w:sz w:val="22"/>
          <w:szCs w:val="22"/>
        </w:rPr>
        <w:t>proprietății private a UAT in baza art 362 din Codul Administrativ.</w:t>
      </w:r>
    </w:p>
    <w:bookmarkEnd w:id="130"/>
    <w:bookmarkEnd w:id="131"/>
    <w:p w14:paraId="7835BD85" w14:textId="54BE8A55" w:rsidR="00D977B8" w:rsidRPr="00B20A2B" w:rsidRDefault="008923F9" w:rsidP="00964995">
      <w:pPr>
        <w:spacing w:before="0" w:after="0"/>
        <w:jc w:val="both"/>
        <w:rPr>
          <w:rFonts w:ascii="Calibri" w:hAnsi="Calibri"/>
          <w:sz w:val="22"/>
          <w:szCs w:val="22"/>
        </w:rPr>
      </w:pPr>
      <w:r w:rsidRPr="00B20A2B">
        <w:rPr>
          <w:rFonts w:ascii="Calibri" w:hAnsi="Calibri"/>
          <w:sz w:val="22"/>
          <w:szCs w:val="22"/>
        </w:rPr>
        <w:t xml:space="preserve">În extrasul de carte funciară trebuie înscris dreptul de administrare încă de la depunerea cererii de finanţare. </w:t>
      </w:r>
      <w:r w:rsidR="00D977B8" w:rsidRPr="00B20A2B">
        <w:rPr>
          <w:rFonts w:ascii="Calibri" w:hAnsi="Calibri"/>
          <w:sz w:val="22"/>
          <w:szCs w:val="22"/>
        </w:rPr>
        <w:t xml:space="preserve"> </w:t>
      </w:r>
    </w:p>
    <w:p w14:paraId="40B493C6" w14:textId="77777777" w:rsidR="00D977B8" w:rsidRPr="00B20A2B" w:rsidRDefault="00D977B8" w:rsidP="00964995">
      <w:pPr>
        <w:spacing w:before="0" w:after="0"/>
        <w:jc w:val="both"/>
        <w:rPr>
          <w:rFonts w:ascii="Calibri" w:hAnsi="Calibri"/>
          <w:sz w:val="22"/>
          <w:szCs w:val="22"/>
        </w:rPr>
      </w:pPr>
    </w:p>
    <w:p w14:paraId="6A95E187" w14:textId="0C6F8C8E"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Este obligatorie menţinerea dreptului real asupra imobilului pe toată perioada de durabilitate a investiţiei, respectiv perioada de menţinere obligatorie a investiției după finalizarea implementării proiectului (minim 5 ani de la efectuarea plății finale).</w:t>
      </w:r>
    </w:p>
    <w:p w14:paraId="12F9E6A4"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Prin perioada de implementare a proiectului se înţelege perioada în care se finalizează toate activităţile aferente proiectului.</w:t>
      </w:r>
    </w:p>
    <w:p w14:paraId="1811D8F4" w14:textId="77777777" w:rsidR="00D977B8" w:rsidRPr="00B20A2B" w:rsidRDefault="00D977B8" w:rsidP="00964995">
      <w:pPr>
        <w:spacing w:before="0" w:after="0"/>
        <w:jc w:val="both"/>
        <w:rPr>
          <w:rFonts w:ascii="Calibri" w:hAnsi="Calibri"/>
          <w:sz w:val="22"/>
          <w:szCs w:val="22"/>
        </w:rPr>
      </w:pPr>
    </w:p>
    <w:p w14:paraId="7FBCC507" w14:textId="75C7E5C5" w:rsidR="00D977B8" w:rsidRPr="00B20A2B" w:rsidRDefault="0062449E" w:rsidP="00964995">
      <w:pPr>
        <w:spacing w:before="0" w:after="0"/>
        <w:jc w:val="both"/>
        <w:rPr>
          <w:rFonts w:ascii="Calibri" w:hAnsi="Calibri"/>
          <w:sz w:val="22"/>
          <w:szCs w:val="22"/>
        </w:rPr>
      </w:pPr>
      <w:r w:rsidRPr="00B20A2B">
        <w:rPr>
          <w:rFonts w:ascii="Calibri" w:hAnsi="Calibri"/>
          <w:b/>
          <w:bCs/>
          <w:sz w:val="22"/>
          <w:szCs w:val="22"/>
        </w:rPr>
        <w:t>Important!</w:t>
      </w:r>
      <w:r w:rsidR="00D977B8" w:rsidRPr="00B20A2B">
        <w:rPr>
          <w:rFonts w:ascii="Calibri" w:hAnsi="Calibr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B039F7E"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50A8030"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3EE47BFE" w14:textId="77777777" w:rsidR="00D977B8" w:rsidRPr="00B20A2B" w:rsidRDefault="00D977B8" w:rsidP="00964995">
      <w:pPr>
        <w:spacing w:before="0" w:after="0"/>
        <w:jc w:val="both"/>
        <w:rPr>
          <w:rFonts w:ascii="Calibri" w:hAnsi="Calibri"/>
          <w:sz w:val="22"/>
          <w:szCs w:val="22"/>
        </w:rPr>
      </w:pPr>
    </w:p>
    <w:p w14:paraId="5E758ED9"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lastRenderedPageBreak/>
        <w:t>Solicitantul deţine dreptul de execuţie a lucrărilor de construcţii asupra imobilului ce face obiectul proiectului, conform legislaţiei în vigoare.</w:t>
      </w:r>
    </w:p>
    <w:p w14:paraId="5EF5F0EC" w14:textId="77777777" w:rsidR="00D977B8" w:rsidRPr="00B20A2B" w:rsidRDefault="00D977B8" w:rsidP="00964995">
      <w:pPr>
        <w:spacing w:before="0" w:after="0"/>
        <w:jc w:val="both"/>
        <w:rPr>
          <w:rFonts w:ascii="Calibri" w:hAnsi="Calibri"/>
          <w:sz w:val="22"/>
          <w:szCs w:val="22"/>
        </w:rPr>
      </w:pPr>
    </w:p>
    <w:p w14:paraId="1C2882A0" w14:textId="77777777" w:rsidR="00D977B8" w:rsidRPr="00B20A2B" w:rsidRDefault="00D977B8" w:rsidP="00964995">
      <w:pPr>
        <w:spacing w:before="0" w:after="0"/>
        <w:jc w:val="both"/>
        <w:rPr>
          <w:rFonts w:ascii="Calibri" w:hAnsi="Calibri"/>
          <w:sz w:val="22"/>
          <w:szCs w:val="22"/>
        </w:rPr>
      </w:pPr>
      <w:r w:rsidRPr="00B20A2B">
        <w:rPr>
          <w:rFonts w:ascii="Calibri" w:hAnsi="Calibri"/>
          <w:b/>
          <w:bCs/>
          <w:sz w:val="22"/>
          <w:szCs w:val="22"/>
        </w:rPr>
        <w:t>Notă</w:t>
      </w:r>
      <w:r w:rsidRPr="00B20A2B">
        <w:rPr>
          <w:rFonts w:ascii="Calibri" w:hAnsi="Calibri"/>
          <w:sz w:val="22"/>
          <w:szCs w:val="22"/>
        </w:rPr>
        <w:t>!  Imobilul/imobilele (în conformitate cu prezentul criteriu de eligibilitate) care fac obiectul proiectului, care implică execuţia de lucrări de construcţii, îndeplineşte/ îndeplinesc cumulativ următoarele condiţii:</w:t>
      </w:r>
    </w:p>
    <w:p w14:paraId="5927F563" w14:textId="2E1A2675" w:rsidR="00D977B8" w:rsidRPr="00B20A2B" w:rsidRDefault="00D977B8">
      <w:pPr>
        <w:pStyle w:val="ListParagraph"/>
        <w:numPr>
          <w:ilvl w:val="0"/>
          <w:numId w:val="32"/>
        </w:numPr>
        <w:spacing w:before="0" w:after="0"/>
        <w:jc w:val="both"/>
        <w:rPr>
          <w:rFonts w:ascii="Calibri" w:hAnsi="Calibri"/>
          <w:sz w:val="22"/>
          <w:szCs w:val="22"/>
        </w:rPr>
      </w:pPr>
      <w:r w:rsidRPr="00B20A2B">
        <w:rPr>
          <w:rFonts w:ascii="Calibri" w:hAnsi="Calibri"/>
          <w:sz w:val="22"/>
          <w:szCs w:val="22"/>
        </w:rPr>
        <w:t xml:space="preserve">să fie libere de orice sarcini sau interdicţii ce afectează implementarea operațiunii; </w:t>
      </w:r>
    </w:p>
    <w:p w14:paraId="6CFDB8D2" w14:textId="52371249" w:rsidR="00D977B8" w:rsidRPr="00B20A2B" w:rsidRDefault="00D977B8">
      <w:pPr>
        <w:pStyle w:val="ListParagraph"/>
        <w:numPr>
          <w:ilvl w:val="0"/>
          <w:numId w:val="32"/>
        </w:numPr>
        <w:spacing w:before="0" w:after="0"/>
        <w:jc w:val="both"/>
        <w:rPr>
          <w:rFonts w:ascii="Calibri" w:hAnsi="Calibri"/>
          <w:sz w:val="22"/>
          <w:szCs w:val="22"/>
        </w:rPr>
      </w:pPr>
      <w:r w:rsidRPr="00B20A2B">
        <w:rPr>
          <w:rFonts w:ascii="Calibri" w:hAnsi="Calibri"/>
          <w:sz w:val="22"/>
          <w:szCs w:val="22"/>
        </w:rPr>
        <w:t>să nu facă obiectul unor litigii având ca obiect dreptul invocat de către solicitant pentru realizarea proiectului, aflate în curs de soluţionare la instanţele judecătoreşti;</w:t>
      </w:r>
    </w:p>
    <w:p w14:paraId="5CA832AB" w14:textId="21475C4F" w:rsidR="00D977B8" w:rsidRPr="00B20A2B" w:rsidRDefault="00D977B8">
      <w:pPr>
        <w:pStyle w:val="ListParagraph"/>
        <w:numPr>
          <w:ilvl w:val="0"/>
          <w:numId w:val="32"/>
        </w:numPr>
        <w:spacing w:before="0" w:after="0"/>
        <w:jc w:val="both"/>
        <w:rPr>
          <w:rFonts w:ascii="Calibri" w:hAnsi="Calibri"/>
          <w:sz w:val="22"/>
          <w:szCs w:val="22"/>
        </w:rPr>
      </w:pPr>
      <w:r w:rsidRPr="00B20A2B">
        <w:rPr>
          <w:rFonts w:ascii="Calibri" w:hAnsi="Calibri"/>
          <w:sz w:val="22"/>
          <w:szCs w:val="22"/>
        </w:rPr>
        <w:t>să nu facă obiectul revendicărilor potrivit unor legi speciale în materie sau dreptului comun.</w:t>
      </w:r>
    </w:p>
    <w:p w14:paraId="3BACB6FE"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6BF50530" w14:textId="77777777" w:rsidR="00D977B8" w:rsidRPr="00B20A2B" w:rsidRDefault="00D977B8" w:rsidP="00964995">
      <w:pPr>
        <w:spacing w:before="0" w:after="0"/>
        <w:rPr>
          <w:rFonts w:ascii="Calibri" w:hAnsi="Calibri"/>
          <w:sz w:val="22"/>
          <w:szCs w:val="22"/>
        </w:rPr>
      </w:pPr>
    </w:p>
    <w:p w14:paraId="31D4F740" w14:textId="77777777" w:rsidR="00D977B8" w:rsidRPr="00B20A2B" w:rsidRDefault="00D977B8" w:rsidP="00964995">
      <w:pPr>
        <w:spacing w:before="0" w:after="0"/>
        <w:rPr>
          <w:rFonts w:ascii="Calibri" w:hAnsi="Calibri"/>
          <w:sz w:val="22"/>
          <w:szCs w:val="22"/>
        </w:rPr>
      </w:pPr>
      <w:r w:rsidRPr="00B20A2B">
        <w:rPr>
          <w:rFonts w:ascii="Calibri" w:hAnsi="Calibri"/>
          <w:sz w:val="22"/>
          <w:szCs w:val="22"/>
        </w:rPr>
        <w:t xml:space="preserve">De asemenea, în cadrul acestui apel de proiecte, nu se consideră sarcină sau interdicție care afectează implementarea proiectului și care să conducă la respingerea cererii de finanțare din procesul de evaluare, selecție și contractare: </w:t>
      </w:r>
    </w:p>
    <w:p w14:paraId="521E32FB" w14:textId="7D8C63D6" w:rsidR="00D977B8" w:rsidRPr="00B20A2B" w:rsidRDefault="00D977B8">
      <w:pPr>
        <w:pStyle w:val="ListParagraph"/>
        <w:numPr>
          <w:ilvl w:val="0"/>
          <w:numId w:val="33"/>
        </w:numPr>
        <w:spacing w:before="0" w:after="0"/>
        <w:rPr>
          <w:rFonts w:ascii="Calibri" w:hAnsi="Calibri"/>
          <w:sz w:val="22"/>
          <w:szCs w:val="22"/>
        </w:rPr>
      </w:pPr>
      <w:r w:rsidRPr="00B20A2B">
        <w:rPr>
          <w:rFonts w:ascii="Calibri" w:hAnsi="Calibri"/>
          <w:sz w:val="22"/>
          <w:szCs w:val="22"/>
        </w:rPr>
        <w:t>închirierea/darea în folosință gratuită/concesiunea a unor suprafețe din imobil, cu condiția ca respectivele limite ale dreptului de proprietate să nu fie incompatibile cu realizarea activităților/ implementarea proiectului;</w:t>
      </w:r>
    </w:p>
    <w:p w14:paraId="6B96B421" w14:textId="77777777" w:rsidR="00D977B8" w:rsidRPr="00B20A2B" w:rsidRDefault="00D977B8" w:rsidP="00964995">
      <w:pPr>
        <w:spacing w:before="0" w:after="0"/>
        <w:jc w:val="both"/>
        <w:rPr>
          <w:rFonts w:ascii="Calibri" w:hAnsi="Calibri"/>
          <w:sz w:val="22"/>
          <w:szCs w:val="22"/>
        </w:rPr>
      </w:pPr>
    </w:p>
    <w:p w14:paraId="0F8933E0" w14:textId="4E3D5031"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Fiecare caz în parte va fi analizat la nivelul AM, în cadrul etapei de verificare a conformității administrative și eligibilității. Garanțiile reale asupra imobilelor (ex. ipoteca etc.) sunt considerate incompatibile cu realizarea proiectelor de investiții în cadrul PR S</w:t>
      </w:r>
      <w:r w:rsidR="000D16AA" w:rsidRPr="00B20A2B">
        <w:rPr>
          <w:rFonts w:ascii="Calibri" w:hAnsi="Calibri"/>
          <w:sz w:val="22"/>
          <w:szCs w:val="22"/>
        </w:rPr>
        <w:t>E</w:t>
      </w:r>
      <w:r w:rsidRPr="00B20A2B">
        <w:rPr>
          <w:rFonts w:ascii="Calibri" w:hAnsi="Calibri"/>
          <w:sz w:val="22"/>
          <w:szCs w:val="22"/>
        </w:rPr>
        <w:t xml:space="preserve"> 2021-2027.</w:t>
      </w:r>
    </w:p>
    <w:p w14:paraId="1D97E2C8" w14:textId="77777777" w:rsidR="00D977B8" w:rsidRPr="00B20A2B" w:rsidRDefault="00D977B8" w:rsidP="00964995">
      <w:pPr>
        <w:spacing w:before="0" w:after="0"/>
        <w:jc w:val="both"/>
        <w:rPr>
          <w:rFonts w:ascii="Calibri" w:hAnsi="Calibri"/>
          <w:sz w:val="22"/>
          <w:szCs w:val="22"/>
        </w:rPr>
      </w:pPr>
      <w:r w:rsidRPr="00B20A2B">
        <w:rPr>
          <w:rFonts w:ascii="Calibri" w:hAnsi="Calibri"/>
          <w:sz w:val="22"/>
          <w:szCs w:val="22"/>
        </w:rPr>
        <w:t xml:space="preserve">În accepțiunea AM nu este considerată sarcină dreptul de administrare înscris în cartea funciară şi care nu afectează condiţiile de implementare. </w:t>
      </w:r>
    </w:p>
    <w:p w14:paraId="207B2C96" w14:textId="08E7ABA0" w:rsidR="00264D7A" w:rsidRPr="00B20A2B" w:rsidRDefault="00264D7A" w:rsidP="00964995">
      <w:pPr>
        <w:spacing w:before="0" w:after="0"/>
        <w:jc w:val="both"/>
        <w:rPr>
          <w:rFonts w:ascii="Calibri" w:hAnsi="Calibri"/>
          <w:sz w:val="22"/>
          <w:szCs w:val="22"/>
        </w:rPr>
      </w:pPr>
    </w:p>
    <w:p w14:paraId="7B480E3A" w14:textId="54EBF11D" w:rsidR="0062449E" w:rsidRPr="00B20A2B" w:rsidRDefault="0062449E">
      <w:pPr>
        <w:pStyle w:val="ListParagraph"/>
        <w:numPr>
          <w:ilvl w:val="0"/>
          <w:numId w:val="36"/>
        </w:numPr>
        <w:spacing w:before="0" w:after="0"/>
        <w:jc w:val="both"/>
        <w:rPr>
          <w:rFonts w:ascii="Calibri" w:hAnsi="Calibri"/>
          <w:b/>
          <w:sz w:val="22"/>
          <w:szCs w:val="22"/>
        </w:rPr>
      </w:pPr>
      <w:r w:rsidRPr="00B20A2B">
        <w:rPr>
          <w:rFonts w:ascii="Calibri" w:hAnsi="Calibri"/>
          <w:b/>
          <w:sz w:val="22"/>
          <w:szCs w:val="22"/>
        </w:rPr>
        <w:t>Solicitantul/partenerii dovedește/dovedesc că poate/pot să asigure caracterul durabil al investiției în conformitate cu art. 65 din Regulamentul Parlamentului European şi al Consiliului nr. 1060/20216</w:t>
      </w:r>
    </w:p>
    <w:p w14:paraId="1656CF4B" w14:textId="48CBA197" w:rsidR="0062449E" w:rsidRPr="00B20A2B" w:rsidRDefault="0062449E" w:rsidP="00964995">
      <w:pPr>
        <w:spacing w:before="0" w:after="0"/>
        <w:jc w:val="both"/>
        <w:rPr>
          <w:rFonts w:ascii="Calibri" w:hAnsi="Calibri"/>
          <w:sz w:val="22"/>
          <w:szCs w:val="22"/>
        </w:rPr>
      </w:pPr>
      <w:r w:rsidRPr="00B20A2B">
        <w:rPr>
          <w:rFonts w:ascii="Calibri" w:hAnsi="Calibri"/>
          <w:sz w:val="22"/>
          <w:szCs w:val="22"/>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w:t>
      </w:r>
      <w:r w:rsidR="00E65536" w:rsidRPr="00B20A2B">
        <w:rPr>
          <w:rFonts w:ascii="Calibri" w:hAnsi="Calibri"/>
          <w:sz w:val="22"/>
          <w:szCs w:val="22"/>
        </w:rPr>
        <w:t>5</w:t>
      </w:r>
      <w:r w:rsidRPr="00B20A2B">
        <w:rPr>
          <w:rFonts w:ascii="Calibri" w:hAnsi="Calibri"/>
          <w:sz w:val="22"/>
          <w:szCs w:val="22"/>
        </w:rPr>
        <w:t xml:space="preserve">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5F57C4" w:rsidRPr="00B20A2B">
        <w:rPr>
          <w:rFonts w:ascii="Calibri" w:eastAsia="Times New Roman" w:hAnsi="Calibri"/>
          <w:sz w:val="22"/>
          <w:szCs w:val="22"/>
        </w:rPr>
        <w:t>respectiv data efectuarii plății finale</w:t>
      </w:r>
      <w:r w:rsidR="005F57C4" w:rsidRPr="00B20A2B">
        <w:rPr>
          <w:rFonts w:ascii="Calibri" w:hAnsi="Calibri"/>
          <w:sz w:val="22"/>
          <w:szCs w:val="22"/>
        </w:rPr>
        <w:t xml:space="preserve"> </w:t>
      </w:r>
      <w:r w:rsidRPr="00B20A2B">
        <w:rPr>
          <w:rFonts w:ascii="Calibri" w:hAnsi="Calibri"/>
          <w:sz w:val="22"/>
          <w:szCs w:val="22"/>
        </w:rPr>
        <w:t xml:space="preserve">finale, la care se adaugă perioada de 5 ani anterior menţionată. </w:t>
      </w:r>
    </w:p>
    <w:p w14:paraId="1B5B2C6B" w14:textId="77777777" w:rsidR="0062449E" w:rsidRPr="00B20A2B" w:rsidRDefault="0062449E" w:rsidP="00964995">
      <w:pPr>
        <w:spacing w:before="0" w:after="0"/>
        <w:jc w:val="both"/>
        <w:rPr>
          <w:rFonts w:ascii="Calibri" w:hAnsi="Calibri"/>
          <w:sz w:val="22"/>
          <w:szCs w:val="22"/>
        </w:rPr>
      </w:pPr>
    </w:p>
    <w:p w14:paraId="13C3B2E1" w14:textId="02696B97" w:rsidR="0062449E" w:rsidRPr="00B20A2B" w:rsidRDefault="0062449E" w:rsidP="00964995">
      <w:pPr>
        <w:spacing w:before="0" w:after="0"/>
        <w:jc w:val="both"/>
        <w:rPr>
          <w:rFonts w:ascii="Calibri" w:hAnsi="Calibri"/>
          <w:sz w:val="22"/>
          <w:szCs w:val="22"/>
        </w:rPr>
      </w:pPr>
      <w:r w:rsidRPr="00B20A2B">
        <w:rPr>
          <w:rFonts w:ascii="Calibri" w:hAnsi="Calibri"/>
          <w:sz w:val="22"/>
          <w:szCs w:val="22"/>
        </w:rPr>
        <w:t xml:space="preserve">Solicitantul, în cazul în care va primi finanțare din PR </w:t>
      </w:r>
      <w:r w:rsidR="005F57C4" w:rsidRPr="00B20A2B">
        <w:rPr>
          <w:rFonts w:ascii="Calibri" w:hAnsi="Calibri"/>
          <w:sz w:val="22"/>
          <w:szCs w:val="22"/>
        </w:rPr>
        <w:t>SE 2021</w:t>
      </w:r>
      <w:r w:rsidRPr="00B20A2B">
        <w:rPr>
          <w:rFonts w:ascii="Calibri" w:hAnsi="Calibri"/>
          <w:sz w:val="22"/>
          <w:szCs w:val="22"/>
        </w:rPr>
        <w:t xml:space="preserve">-2027, pentru investiţii în infrastructură, trebuie ca in perioada de durabilitate: </w:t>
      </w:r>
    </w:p>
    <w:p w14:paraId="55B22972" w14:textId="77777777" w:rsidR="0062449E" w:rsidRPr="00B20A2B" w:rsidRDefault="0062449E" w:rsidP="00C66256">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să menţină investiţia realizată (asigurând mentenanţa şi serviciile asociate necesare); </w:t>
      </w:r>
    </w:p>
    <w:p w14:paraId="2EECCDBC" w14:textId="36D85871" w:rsidR="0062449E" w:rsidRPr="00B20A2B" w:rsidRDefault="0062449E" w:rsidP="00C66256">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să nu realizeze o modificare asupra calităţii date de dreptul real deținut asupra  infrastructurii, decât în condițiile prevăzute în contractul de finanțare; </w:t>
      </w:r>
    </w:p>
    <w:p w14:paraId="4D9D7E89" w14:textId="77777777" w:rsidR="0062449E" w:rsidRPr="00B20A2B" w:rsidRDefault="0062449E" w:rsidP="00C66256">
      <w:pPr>
        <w:tabs>
          <w:tab w:val="left" w:pos="284"/>
        </w:tabs>
        <w:spacing w:before="0" w:after="0"/>
        <w:jc w:val="both"/>
        <w:rPr>
          <w:rFonts w:ascii="Calibri" w:hAnsi="Calibri"/>
          <w:sz w:val="22"/>
          <w:szCs w:val="22"/>
        </w:rPr>
      </w:pPr>
      <w:r w:rsidRPr="00B20A2B">
        <w:rPr>
          <w:rFonts w:ascii="Calibri" w:hAnsi="Calibri"/>
          <w:sz w:val="22"/>
          <w:szCs w:val="22"/>
        </w:rPr>
        <w:lastRenderedPageBreak/>
        <w:t>-</w:t>
      </w:r>
      <w:r w:rsidRPr="00B20A2B">
        <w:rPr>
          <w:rFonts w:ascii="Calibri" w:hAnsi="Calibri"/>
          <w:sz w:val="22"/>
          <w:szCs w:val="22"/>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2E0C346C" w14:textId="77777777" w:rsidR="0062449E" w:rsidRPr="00B20A2B" w:rsidRDefault="0062449E" w:rsidP="00C66256">
      <w:pPr>
        <w:tabs>
          <w:tab w:val="left" w:pos="284"/>
        </w:tabs>
        <w:spacing w:before="0" w:after="0"/>
        <w:jc w:val="both"/>
        <w:rPr>
          <w:rFonts w:ascii="Calibri" w:hAnsi="Calibri"/>
          <w:sz w:val="22"/>
          <w:szCs w:val="22"/>
        </w:rPr>
      </w:pPr>
    </w:p>
    <w:p w14:paraId="2543E73B" w14:textId="55B3689D" w:rsidR="0062449E" w:rsidRPr="00B20A2B" w:rsidRDefault="0062449E" w:rsidP="00964995">
      <w:pPr>
        <w:spacing w:before="0" w:after="0"/>
        <w:jc w:val="both"/>
        <w:rPr>
          <w:rFonts w:ascii="Calibri" w:hAnsi="Calibri"/>
          <w:sz w:val="22"/>
          <w:szCs w:val="22"/>
        </w:rPr>
      </w:pPr>
      <w:r w:rsidRPr="00B20A2B">
        <w:rPr>
          <w:rFonts w:ascii="Calibri" w:hAnsi="Calibri"/>
          <w:b/>
          <w:bCs/>
          <w:sz w:val="22"/>
          <w:szCs w:val="22"/>
        </w:rPr>
        <w:t>Notă!</w:t>
      </w:r>
      <w:r w:rsidRPr="00B20A2B">
        <w:rPr>
          <w:rFonts w:ascii="Calibri" w:hAnsi="Calibri"/>
          <w:sz w:val="22"/>
          <w:szCs w:val="22"/>
        </w:rPr>
        <w:t xml:space="preserve"> 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 </w:t>
      </w:r>
    </w:p>
    <w:p w14:paraId="390A8DAA" w14:textId="77777777" w:rsidR="0062449E" w:rsidRPr="00B20A2B" w:rsidRDefault="0062449E" w:rsidP="00964995">
      <w:pPr>
        <w:spacing w:before="0" w:after="0"/>
        <w:jc w:val="both"/>
        <w:rPr>
          <w:rFonts w:ascii="Calibri" w:hAnsi="Calibri"/>
          <w:sz w:val="22"/>
          <w:szCs w:val="22"/>
        </w:rPr>
      </w:pPr>
    </w:p>
    <w:p w14:paraId="64E97451" w14:textId="0E0BDA27" w:rsidR="0062449E" w:rsidRPr="00B20A2B" w:rsidRDefault="0062449E">
      <w:pPr>
        <w:pStyle w:val="ListParagraph"/>
        <w:numPr>
          <w:ilvl w:val="0"/>
          <w:numId w:val="36"/>
        </w:numPr>
        <w:spacing w:before="0" w:after="0"/>
        <w:jc w:val="both"/>
        <w:rPr>
          <w:rFonts w:ascii="Calibri" w:hAnsi="Calibri"/>
          <w:b/>
          <w:sz w:val="22"/>
          <w:szCs w:val="22"/>
        </w:rPr>
      </w:pPr>
      <w:r w:rsidRPr="00B20A2B">
        <w:rPr>
          <w:rFonts w:ascii="Calibri" w:hAnsi="Calibri"/>
          <w:b/>
          <w:sz w:val="22"/>
          <w:szCs w:val="22"/>
        </w:rPr>
        <w:t xml:space="preserve">Solicitantul are capacitatea financiară de a asigura: </w:t>
      </w:r>
    </w:p>
    <w:p w14:paraId="6B204527" w14:textId="19BDA94B" w:rsidR="0062449E" w:rsidRPr="00B20A2B" w:rsidRDefault="0062449E">
      <w:pPr>
        <w:pStyle w:val="ListParagraph"/>
        <w:numPr>
          <w:ilvl w:val="0"/>
          <w:numId w:val="38"/>
        </w:numPr>
        <w:spacing w:before="0" w:after="0"/>
        <w:ind w:left="284" w:hanging="284"/>
        <w:jc w:val="both"/>
        <w:rPr>
          <w:rFonts w:ascii="Calibri" w:hAnsi="Calibri"/>
          <w:sz w:val="22"/>
          <w:szCs w:val="22"/>
        </w:rPr>
      </w:pPr>
      <w:r w:rsidRPr="00B20A2B">
        <w:rPr>
          <w:rFonts w:ascii="Calibri" w:hAnsi="Calibri"/>
          <w:sz w:val="22"/>
          <w:szCs w:val="22"/>
        </w:rPr>
        <w:t>contribuția proprie la valoarea eligibilă a proiectului (minim 2% în cazul unităților administrativ teritoriale locale și instituțiilor publice locale și minim 15% în cazul autorităților publice centrale din valoarea cheltuielilor eligibile);</w:t>
      </w:r>
    </w:p>
    <w:p w14:paraId="5009E16D" w14:textId="53635876" w:rsidR="0062449E" w:rsidRPr="00B20A2B" w:rsidRDefault="0062449E">
      <w:pPr>
        <w:pStyle w:val="ListParagraph"/>
        <w:numPr>
          <w:ilvl w:val="0"/>
          <w:numId w:val="38"/>
        </w:numPr>
        <w:spacing w:before="0" w:after="0"/>
        <w:ind w:left="284" w:hanging="284"/>
        <w:jc w:val="both"/>
        <w:rPr>
          <w:rFonts w:ascii="Calibri" w:hAnsi="Calibri"/>
          <w:sz w:val="22"/>
          <w:szCs w:val="22"/>
        </w:rPr>
      </w:pPr>
      <w:r w:rsidRPr="00B20A2B">
        <w:rPr>
          <w:rFonts w:ascii="Calibri" w:hAnsi="Calibri"/>
          <w:sz w:val="22"/>
          <w:szCs w:val="22"/>
        </w:rPr>
        <w:t xml:space="preserve">finanțarea cheltuielilor neeligibile ale proiectului (inclusiv costurile conexe), unde este cazul; </w:t>
      </w:r>
    </w:p>
    <w:p w14:paraId="261A00F8" w14:textId="6A5350B4" w:rsidR="0062449E" w:rsidRPr="00B20A2B" w:rsidRDefault="0062449E">
      <w:pPr>
        <w:pStyle w:val="ListParagraph"/>
        <w:numPr>
          <w:ilvl w:val="0"/>
          <w:numId w:val="38"/>
        </w:numPr>
        <w:spacing w:before="0" w:after="0"/>
        <w:ind w:left="284" w:hanging="284"/>
        <w:jc w:val="both"/>
        <w:rPr>
          <w:rFonts w:ascii="Calibri" w:hAnsi="Calibri"/>
          <w:sz w:val="22"/>
          <w:szCs w:val="22"/>
        </w:rPr>
      </w:pPr>
      <w:r w:rsidRPr="00B20A2B">
        <w:rPr>
          <w:rFonts w:ascii="Calibri" w:hAnsi="Calibri"/>
          <w:sz w:val="22"/>
          <w:szCs w:val="22"/>
        </w:rPr>
        <w:t>resursele financiare necesare implementării optime a proiectului în condiţiile rambursării ulterioare a cheltuielilor eligibile;</w:t>
      </w:r>
    </w:p>
    <w:p w14:paraId="4EA3F2EC" w14:textId="33E42243" w:rsidR="0062449E" w:rsidRPr="00B20A2B" w:rsidRDefault="0062449E">
      <w:pPr>
        <w:pStyle w:val="ListParagraph"/>
        <w:numPr>
          <w:ilvl w:val="0"/>
          <w:numId w:val="38"/>
        </w:numPr>
        <w:spacing w:before="0" w:after="0"/>
        <w:ind w:left="284" w:hanging="284"/>
        <w:jc w:val="both"/>
        <w:rPr>
          <w:rFonts w:ascii="Calibri" w:hAnsi="Calibri"/>
          <w:sz w:val="22"/>
          <w:szCs w:val="22"/>
        </w:rPr>
      </w:pPr>
      <w:r w:rsidRPr="00B20A2B">
        <w:rPr>
          <w:rFonts w:ascii="Calibri" w:hAnsi="Calibri"/>
          <w:sz w:val="22"/>
          <w:szCs w:val="22"/>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02AB36DB" w14:textId="77777777" w:rsidR="0062449E" w:rsidRPr="00B20A2B" w:rsidRDefault="0062449E" w:rsidP="00964995">
      <w:pPr>
        <w:spacing w:before="0" w:after="0"/>
        <w:jc w:val="both"/>
        <w:rPr>
          <w:rFonts w:ascii="Calibri" w:hAnsi="Calibri"/>
          <w:sz w:val="22"/>
          <w:szCs w:val="22"/>
        </w:rPr>
      </w:pPr>
    </w:p>
    <w:p w14:paraId="7D643158" w14:textId="56432757" w:rsidR="0062449E" w:rsidRPr="00B20A2B" w:rsidRDefault="0062449E" w:rsidP="00964995">
      <w:pPr>
        <w:spacing w:before="0" w:after="0"/>
        <w:jc w:val="both"/>
        <w:rPr>
          <w:rFonts w:ascii="Calibri" w:hAnsi="Calibri"/>
          <w:sz w:val="22"/>
          <w:szCs w:val="22"/>
        </w:rPr>
      </w:pPr>
      <w:r w:rsidRPr="00B20A2B">
        <w:rPr>
          <w:rFonts w:ascii="Calibri" w:hAnsi="Calibri"/>
          <w:sz w:val="22"/>
          <w:szCs w:val="22"/>
        </w:rPr>
        <w:t>Solicitantul se angajează prin Declaraţia unică</w:t>
      </w:r>
      <w:r w:rsidR="007D3FF5" w:rsidRPr="00B20A2B">
        <w:rPr>
          <w:rFonts w:ascii="Calibri" w:hAnsi="Calibri"/>
          <w:sz w:val="22"/>
          <w:szCs w:val="22"/>
        </w:rPr>
        <w:t xml:space="preserve"> (Anexa 4 la prezentul Ghid)</w:t>
      </w:r>
      <w:r w:rsidRPr="00B20A2B">
        <w:rPr>
          <w:rFonts w:ascii="Calibri" w:hAnsi="Calibri"/>
          <w:sz w:val="22"/>
          <w:szCs w:val="22"/>
        </w:rPr>
        <w:t xml:space="preserve"> să asigure contribuția proprie la valoarea cheltuielilor eligibile, precum și acoperirea cheltuielilor neeligibile ale proiectului. Astfel, solicitantul va anexa la depunerea cererii de finanţare Declaraţia unică.</w:t>
      </w:r>
    </w:p>
    <w:p w14:paraId="07C5E93F" w14:textId="77777777" w:rsidR="0062449E" w:rsidRPr="00B20A2B" w:rsidRDefault="0062449E" w:rsidP="00964995">
      <w:pPr>
        <w:spacing w:before="0" w:after="0"/>
        <w:jc w:val="both"/>
        <w:rPr>
          <w:rFonts w:ascii="Calibri" w:hAnsi="Calibri"/>
          <w:sz w:val="22"/>
          <w:szCs w:val="22"/>
        </w:rPr>
      </w:pPr>
    </w:p>
    <w:p w14:paraId="3AAFD2D2" w14:textId="578C2EDA" w:rsidR="0062449E" w:rsidRPr="00B20A2B" w:rsidRDefault="0062449E" w:rsidP="00964995">
      <w:pPr>
        <w:spacing w:before="0" w:after="0"/>
        <w:jc w:val="both"/>
        <w:rPr>
          <w:rFonts w:ascii="Calibri" w:hAnsi="Calibri"/>
          <w:sz w:val="22"/>
          <w:szCs w:val="22"/>
        </w:rPr>
      </w:pPr>
      <w:r w:rsidRPr="00B20A2B">
        <w:rPr>
          <w:rFonts w:ascii="Calibri" w:hAnsi="Calibri"/>
          <w:sz w:val="22"/>
          <w:szCs w:val="22"/>
        </w:rPr>
        <w:t xml:space="preserve">În etapa de contractare solicitantul va transmite Hotărârea de aprobare a proiectului şi Hotărârea de aprobare a indicatorilor tehnico – economici ai investiţiei. 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5F57C4" w:rsidRPr="00B20A2B">
        <w:rPr>
          <w:rFonts w:ascii="Calibri" w:hAnsi="Calibri"/>
          <w:sz w:val="22"/>
          <w:szCs w:val="22"/>
        </w:rPr>
        <w:t>A</w:t>
      </w:r>
      <w:r w:rsidRPr="00B20A2B">
        <w:rPr>
          <w:rFonts w:ascii="Calibri" w:hAnsi="Calibri"/>
          <w:sz w:val="22"/>
          <w:szCs w:val="22"/>
        </w:rPr>
        <w:t xml:space="preserve">cordul de </w:t>
      </w:r>
      <w:r w:rsidR="005F57C4" w:rsidRPr="00B20A2B">
        <w:rPr>
          <w:rFonts w:ascii="Calibri" w:hAnsi="Calibri"/>
          <w:sz w:val="22"/>
          <w:szCs w:val="22"/>
        </w:rPr>
        <w:t>P</w:t>
      </w:r>
      <w:r w:rsidRPr="00B20A2B">
        <w:rPr>
          <w:rFonts w:ascii="Calibri" w:hAnsi="Calibri"/>
          <w:sz w:val="22"/>
          <w:szCs w:val="22"/>
        </w:rPr>
        <w:t>arteneriat se va stabili cota parte cu care va participa fiecare partener la asigurarea contribuţiei proprii a solicitantului.</w:t>
      </w:r>
    </w:p>
    <w:p w14:paraId="33E12FE5" w14:textId="77777777" w:rsidR="007D3FF5" w:rsidRPr="00B20A2B" w:rsidRDefault="007D3FF5" w:rsidP="00964995">
      <w:pPr>
        <w:spacing w:before="0" w:after="0"/>
        <w:jc w:val="both"/>
        <w:rPr>
          <w:rFonts w:ascii="Calibri" w:hAnsi="Calibri"/>
          <w:sz w:val="22"/>
          <w:szCs w:val="22"/>
        </w:rPr>
      </w:pPr>
    </w:p>
    <w:p w14:paraId="24E05F70" w14:textId="15380146" w:rsidR="00264D7A" w:rsidRPr="00B20A2B" w:rsidRDefault="00264D7A" w:rsidP="00CD460C">
      <w:pPr>
        <w:pStyle w:val="Heading3"/>
        <w:rPr>
          <w:i/>
        </w:rPr>
      </w:pPr>
      <w:bookmarkStart w:id="132" w:name="_Toc134784775"/>
      <w:bookmarkStart w:id="133" w:name="_Toc137824802"/>
      <w:r w:rsidRPr="00B20A2B">
        <w:t>Categorii de solicitanţi eligibili</w:t>
      </w:r>
      <w:bookmarkEnd w:id="132"/>
      <w:bookmarkEnd w:id="133"/>
    </w:p>
    <w:p w14:paraId="08D32571" w14:textId="77777777" w:rsidR="00F60CD8" w:rsidRPr="00B20A2B" w:rsidRDefault="00F60CD8" w:rsidP="00964995">
      <w:pPr>
        <w:spacing w:before="0" w:after="0"/>
        <w:jc w:val="both"/>
        <w:rPr>
          <w:rFonts w:ascii="Calibri" w:hAnsi="Calibri"/>
          <w:bCs/>
          <w:sz w:val="22"/>
          <w:szCs w:val="22"/>
        </w:rPr>
      </w:pPr>
      <w:r w:rsidRPr="00B20A2B">
        <w:rPr>
          <w:rFonts w:ascii="Calibri" w:hAnsi="Calibri"/>
          <w:bCs/>
          <w:sz w:val="22"/>
          <w:szCs w:val="22"/>
        </w:rPr>
        <w:t xml:space="preserve">Beneficiarii proiectelor depuse în cadrul apelului de proiecte </w:t>
      </w:r>
      <w:r w:rsidRPr="00B20A2B">
        <w:rPr>
          <w:rFonts w:ascii="Calibri" w:hAnsi="Calibri"/>
          <w:b/>
          <w:bCs/>
          <w:sz w:val="22"/>
          <w:szCs w:val="22"/>
        </w:rPr>
        <w:t xml:space="preserve">PRSE/2.2/1/2023 </w:t>
      </w:r>
      <w:r w:rsidRPr="00B20A2B">
        <w:rPr>
          <w:rFonts w:ascii="Calibri" w:hAnsi="Calibri"/>
          <w:bCs/>
          <w:sz w:val="22"/>
          <w:szCs w:val="22"/>
        </w:rPr>
        <w:t>pot fi:</w:t>
      </w:r>
    </w:p>
    <w:p w14:paraId="275003DE" w14:textId="2910EE91" w:rsidR="00F60CD8" w:rsidRPr="00B20A2B" w:rsidRDefault="00F60CD8">
      <w:pPr>
        <w:pStyle w:val="ListParagraph"/>
        <w:numPr>
          <w:ilvl w:val="0"/>
          <w:numId w:val="39"/>
        </w:numPr>
        <w:autoSpaceDE w:val="0"/>
        <w:autoSpaceDN w:val="0"/>
        <w:adjustRightInd w:val="0"/>
        <w:spacing w:before="0" w:after="0"/>
        <w:ind w:left="0" w:firstLine="426"/>
        <w:jc w:val="both"/>
        <w:rPr>
          <w:rFonts w:ascii="Calibri" w:hAnsi="Calibri"/>
          <w:sz w:val="22"/>
          <w:szCs w:val="22"/>
          <w:lang w:eastAsia="en-GB"/>
        </w:rPr>
      </w:pPr>
      <w:r w:rsidRPr="00B20A2B">
        <w:rPr>
          <w:rFonts w:ascii="Calibri" w:hAnsi="Calibri"/>
          <w:b/>
          <w:bCs/>
          <w:sz w:val="22"/>
          <w:szCs w:val="22"/>
          <w:lang w:eastAsia="en-GB"/>
        </w:rPr>
        <w:t>Autoritățile publice centrale</w:t>
      </w:r>
      <w:r w:rsidRPr="00B20A2B">
        <w:rPr>
          <w:rFonts w:ascii="Calibri" w:hAnsi="Calibri"/>
          <w:sz w:val="22"/>
          <w:szCs w:val="22"/>
          <w:lang w:eastAsia="en-GB"/>
        </w:rPr>
        <w:t xml:space="preserv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7F5B19B8" w14:textId="77777777" w:rsidR="00F60CD8" w:rsidRPr="00B20A2B" w:rsidRDefault="00F60CD8">
      <w:pPr>
        <w:numPr>
          <w:ilvl w:val="0"/>
          <w:numId w:val="39"/>
        </w:numPr>
        <w:autoSpaceDE w:val="0"/>
        <w:autoSpaceDN w:val="0"/>
        <w:adjustRightInd w:val="0"/>
        <w:spacing w:before="0" w:after="0"/>
        <w:ind w:left="0" w:firstLine="426"/>
        <w:jc w:val="both"/>
        <w:rPr>
          <w:rFonts w:ascii="Calibri" w:hAnsi="Calibri"/>
          <w:sz w:val="22"/>
          <w:szCs w:val="22"/>
          <w:lang w:eastAsia="en-GB"/>
        </w:rPr>
      </w:pPr>
      <w:r w:rsidRPr="00B20A2B">
        <w:rPr>
          <w:rFonts w:ascii="Calibri" w:hAnsi="Calibri"/>
          <w:b/>
          <w:sz w:val="22"/>
          <w:szCs w:val="22"/>
        </w:rPr>
        <w:t>Autoritățile și instituțiile publice locale</w:t>
      </w:r>
    </w:p>
    <w:p w14:paraId="64F69ADB" w14:textId="77777777" w:rsidR="00F60CD8" w:rsidRPr="00B20A2B" w:rsidRDefault="00F60CD8" w:rsidP="00623EE6">
      <w:pPr>
        <w:numPr>
          <w:ilvl w:val="0"/>
          <w:numId w:val="16"/>
        </w:numPr>
        <w:tabs>
          <w:tab w:val="left" w:pos="284"/>
        </w:tabs>
        <w:spacing w:before="0" w:after="0"/>
        <w:ind w:left="0" w:firstLine="426"/>
        <w:jc w:val="both"/>
        <w:rPr>
          <w:rFonts w:ascii="Calibri" w:hAnsi="Calibri"/>
          <w:sz w:val="22"/>
          <w:szCs w:val="22"/>
        </w:rPr>
      </w:pPr>
      <w:r w:rsidRPr="00B20A2B">
        <w:rPr>
          <w:rFonts w:ascii="Calibri" w:hAnsi="Calibri"/>
          <w:bCs/>
          <w:sz w:val="22"/>
          <w:szCs w:val="22"/>
        </w:rPr>
        <w:lastRenderedPageBreak/>
        <w:t>Unitățile Administrativ Teritoriale (UAT</w:t>
      </w:r>
      <w:r w:rsidRPr="00B20A2B">
        <w:rPr>
          <w:rFonts w:ascii="Calibri" w:hAnsi="Calibri"/>
          <w:sz w:val="22"/>
          <w:szCs w:val="22"/>
        </w:rPr>
        <w:t xml:space="preserve"> comună, oraș, municipiu, județ), definite conform OUG nr. 57 din 3 iulie 2019 privind Codul administrativ</w:t>
      </w:r>
      <w:r w:rsidRPr="00B20A2B">
        <w:rPr>
          <w:rStyle w:val="FootnoteReference"/>
          <w:rFonts w:ascii="Calibri" w:hAnsi="Calibri"/>
          <w:sz w:val="22"/>
          <w:szCs w:val="22"/>
        </w:rPr>
        <w:footnoteReference w:id="3"/>
      </w:r>
      <w:r w:rsidRPr="00B20A2B">
        <w:rPr>
          <w:rFonts w:ascii="Calibri" w:hAnsi="Calibri"/>
          <w:sz w:val="22"/>
          <w:szCs w:val="22"/>
        </w:rPr>
        <w:t xml:space="preserve">, cu modificările și completările ulterioare; </w:t>
      </w:r>
    </w:p>
    <w:p w14:paraId="639FBCDE" w14:textId="77777777" w:rsidR="00F60CD8" w:rsidRPr="00B20A2B" w:rsidRDefault="00F60CD8" w:rsidP="00623EE6">
      <w:pPr>
        <w:numPr>
          <w:ilvl w:val="0"/>
          <w:numId w:val="16"/>
        </w:numPr>
        <w:tabs>
          <w:tab w:val="left" w:pos="284"/>
        </w:tabs>
        <w:spacing w:before="0" w:after="0"/>
        <w:ind w:left="0" w:firstLine="426"/>
        <w:jc w:val="both"/>
        <w:rPr>
          <w:rFonts w:ascii="Calibri" w:hAnsi="Calibri"/>
          <w:sz w:val="22"/>
          <w:szCs w:val="22"/>
        </w:rPr>
      </w:pPr>
      <w:r w:rsidRPr="00B20A2B">
        <w:rPr>
          <w:rFonts w:ascii="Calibri" w:hAnsi="Calibri"/>
          <w:sz w:val="22"/>
          <w:szCs w:val="22"/>
        </w:rPr>
        <w:t xml:space="preserve">Instituțiile publice și serviciile publice organizate ca instituții publice de interes local sau județean (finanțate din bugetul local); </w:t>
      </w:r>
    </w:p>
    <w:p w14:paraId="3DFB2A0A" w14:textId="77777777" w:rsidR="00F60CD8" w:rsidRPr="00B20A2B" w:rsidRDefault="00F60CD8">
      <w:pPr>
        <w:numPr>
          <w:ilvl w:val="0"/>
          <w:numId w:val="39"/>
        </w:numPr>
        <w:tabs>
          <w:tab w:val="left" w:pos="284"/>
        </w:tabs>
        <w:spacing w:before="0" w:after="0"/>
        <w:ind w:left="0" w:firstLine="426"/>
        <w:jc w:val="both"/>
        <w:rPr>
          <w:rFonts w:ascii="Calibri" w:hAnsi="Calibri"/>
          <w:sz w:val="22"/>
          <w:szCs w:val="22"/>
        </w:rPr>
      </w:pPr>
      <w:r w:rsidRPr="00B20A2B">
        <w:rPr>
          <w:rFonts w:ascii="Calibri" w:hAnsi="Calibri"/>
          <w:b/>
          <w:bCs/>
          <w:sz w:val="22"/>
          <w:szCs w:val="22"/>
        </w:rPr>
        <w:t>Instituții de învățământ de stat</w:t>
      </w:r>
      <w:r w:rsidRPr="00B20A2B">
        <w:rPr>
          <w:rFonts w:ascii="Calibri" w:hAnsi="Calibri"/>
          <w:sz w:val="22"/>
          <w:szCs w:val="22"/>
        </w:rPr>
        <w:t xml:space="preserve"> (învățământul preșcolar, primar și secundar, profesional și tehnic și universitar);</w:t>
      </w:r>
    </w:p>
    <w:p w14:paraId="7D9946F3" w14:textId="1A502557" w:rsidR="00F60CD8" w:rsidRPr="00B20A2B" w:rsidRDefault="00F60CD8">
      <w:pPr>
        <w:numPr>
          <w:ilvl w:val="0"/>
          <w:numId w:val="39"/>
        </w:numPr>
        <w:tabs>
          <w:tab w:val="left" w:pos="284"/>
        </w:tabs>
        <w:spacing w:before="0" w:after="0"/>
        <w:ind w:left="0" w:firstLine="426"/>
        <w:jc w:val="both"/>
        <w:rPr>
          <w:rFonts w:ascii="Calibri" w:hAnsi="Calibri"/>
          <w:sz w:val="22"/>
          <w:szCs w:val="22"/>
        </w:rPr>
      </w:pPr>
      <w:r w:rsidRPr="00B20A2B">
        <w:rPr>
          <w:rFonts w:ascii="Calibri" w:hAnsi="Calibri"/>
          <w:b/>
          <w:sz w:val="22"/>
          <w:szCs w:val="22"/>
        </w:rPr>
        <w:t>Consor</w:t>
      </w:r>
      <w:r w:rsidR="00441FCB" w:rsidRPr="00B20A2B">
        <w:rPr>
          <w:rFonts w:ascii="Calibri" w:hAnsi="Calibri"/>
          <w:b/>
          <w:sz w:val="22"/>
          <w:szCs w:val="22"/>
        </w:rPr>
        <w:t>ţ</w:t>
      </w:r>
      <w:r w:rsidRPr="00B20A2B">
        <w:rPr>
          <w:rFonts w:ascii="Calibri" w:hAnsi="Calibri"/>
          <w:b/>
          <w:sz w:val="22"/>
          <w:szCs w:val="22"/>
        </w:rPr>
        <w:t>iile administrative</w:t>
      </w:r>
      <w:r w:rsidRPr="00B20A2B">
        <w:rPr>
          <w:rFonts w:ascii="Calibri" w:hAnsi="Calibri"/>
          <w:bCs/>
          <w:sz w:val="22"/>
          <w:szCs w:val="22"/>
        </w:rPr>
        <w:t xml:space="preserve"> </w:t>
      </w:r>
      <w:r w:rsidRPr="00B20A2B">
        <w:rPr>
          <w:rFonts w:ascii="Calibri" w:hAnsi="Calibri"/>
          <w:sz w:val="22"/>
          <w:szCs w:val="22"/>
        </w:rPr>
        <w:t>înființate</w:t>
      </w:r>
      <w:r w:rsidRPr="00B20A2B">
        <w:rPr>
          <w:rFonts w:ascii="Calibri" w:hAnsi="Calibri"/>
          <w:bCs/>
          <w:sz w:val="22"/>
          <w:szCs w:val="22"/>
        </w:rPr>
        <w:t xml:space="preserve"> conform Legii 375/2022 </w:t>
      </w:r>
      <w:r w:rsidRPr="00B20A2B">
        <w:rPr>
          <w:rFonts w:ascii="Calibri" w:hAnsi="Calibri"/>
          <w:sz w:val="22"/>
          <w:szCs w:val="22"/>
        </w:rPr>
        <w:t xml:space="preserve">pentru modificarea şi completarea </w:t>
      </w:r>
      <w:r>
        <w:fldChar w:fldCharType="begin"/>
      </w:r>
      <w:r>
        <w:instrText xml:space="preserve"> HYPERLINK </w:instrText>
      </w:r>
      <w:r>
        <w:fldChar w:fldCharType="separate"/>
      </w:r>
      <w:r w:rsidRPr="00B20A2B">
        <w:rPr>
          <w:rStyle w:val="Hyperlink"/>
          <w:rFonts w:ascii="Calibri" w:hAnsi="Calibri"/>
          <w:color w:val="auto"/>
          <w:sz w:val="22"/>
          <w:szCs w:val="22"/>
          <w:u w:val="none"/>
        </w:rPr>
        <w:t>Ordonanţei de urgenţă a Guvernului nr. 57/2019</w:t>
      </w:r>
      <w:r>
        <w:rPr>
          <w:rStyle w:val="Hyperlink"/>
          <w:rFonts w:ascii="Calibri" w:hAnsi="Calibri"/>
          <w:color w:val="auto"/>
          <w:sz w:val="22"/>
          <w:szCs w:val="22"/>
          <w:u w:val="none"/>
        </w:rPr>
        <w:fldChar w:fldCharType="end"/>
      </w:r>
      <w:r w:rsidRPr="00B20A2B">
        <w:rPr>
          <w:rFonts w:ascii="Calibri" w:hAnsi="Calibri"/>
          <w:sz w:val="22"/>
          <w:szCs w:val="22"/>
        </w:rPr>
        <w:t xml:space="preserve"> privind Codul administrativ;</w:t>
      </w:r>
    </w:p>
    <w:p w14:paraId="50C68496" w14:textId="77777777" w:rsidR="00F60CD8" w:rsidRPr="00B20A2B" w:rsidRDefault="00F60CD8">
      <w:pPr>
        <w:numPr>
          <w:ilvl w:val="0"/>
          <w:numId w:val="39"/>
        </w:numPr>
        <w:tabs>
          <w:tab w:val="left" w:pos="284"/>
        </w:tabs>
        <w:spacing w:before="0" w:after="0"/>
        <w:ind w:left="0" w:firstLine="426"/>
        <w:jc w:val="both"/>
        <w:rPr>
          <w:rFonts w:ascii="Calibri" w:hAnsi="Calibri"/>
          <w:sz w:val="22"/>
          <w:szCs w:val="22"/>
        </w:rPr>
      </w:pPr>
      <w:r w:rsidRPr="00B20A2B">
        <w:rPr>
          <w:rFonts w:ascii="Calibri" w:hAnsi="Calibri"/>
          <w:b/>
          <w:bCs/>
          <w:sz w:val="22"/>
          <w:szCs w:val="22"/>
        </w:rPr>
        <w:t xml:space="preserve">Asociațiile de Dezvoltare intercomunitară </w:t>
      </w:r>
      <w:r w:rsidRPr="00B20A2B">
        <w:rPr>
          <w:rFonts w:ascii="Calibri" w:hAnsi="Calibri"/>
          <w:sz w:val="22"/>
          <w:szCs w:val="22"/>
        </w:rPr>
        <w:t>înființate conform prevederilor legale.</w:t>
      </w:r>
    </w:p>
    <w:p w14:paraId="2E4564B5" w14:textId="77777777" w:rsidR="00F60CD8" w:rsidRPr="00B20A2B" w:rsidRDefault="00F60CD8">
      <w:pPr>
        <w:numPr>
          <w:ilvl w:val="0"/>
          <w:numId w:val="39"/>
        </w:numPr>
        <w:spacing w:before="0" w:after="0"/>
        <w:ind w:left="0" w:firstLine="426"/>
        <w:jc w:val="both"/>
        <w:rPr>
          <w:rFonts w:ascii="Calibri" w:hAnsi="Calibri"/>
          <w:sz w:val="22"/>
          <w:szCs w:val="22"/>
        </w:rPr>
      </w:pPr>
      <w:r w:rsidRPr="00B20A2B">
        <w:rPr>
          <w:rFonts w:ascii="Calibri" w:hAnsi="Calibri"/>
          <w:b/>
          <w:bCs/>
          <w:sz w:val="22"/>
          <w:szCs w:val="22"/>
        </w:rPr>
        <w:t>Parteneriatele</w:t>
      </w:r>
      <w:r w:rsidRPr="00B20A2B">
        <w:rPr>
          <w:rFonts w:ascii="Calibri" w:hAnsi="Calibri"/>
          <w:sz w:val="22"/>
          <w:szCs w:val="22"/>
        </w:rPr>
        <w:t xml:space="preserve"> între entitățile de mai sus, în conformitate cu prevederile legale.</w:t>
      </w:r>
    </w:p>
    <w:p w14:paraId="499F486B" w14:textId="77777777" w:rsidR="00F60CD8" w:rsidRPr="00B20A2B" w:rsidRDefault="00F60CD8" w:rsidP="00964995">
      <w:pPr>
        <w:spacing w:before="0" w:after="0"/>
        <w:jc w:val="both"/>
        <w:rPr>
          <w:rFonts w:ascii="Calibri" w:hAnsi="Calibri"/>
          <w:b/>
          <w:sz w:val="22"/>
          <w:szCs w:val="22"/>
        </w:rPr>
      </w:pPr>
    </w:p>
    <w:p w14:paraId="0D5BC1A6" w14:textId="3A720490" w:rsidR="00264D7A" w:rsidRPr="00B20A2B" w:rsidRDefault="00264D7A" w:rsidP="00CD460C">
      <w:pPr>
        <w:pStyle w:val="Heading3"/>
        <w:rPr>
          <w:i/>
        </w:rPr>
      </w:pPr>
      <w:bookmarkStart w:id="134" w:name="_Toc134784776"/>
      <w:bookmarkStart w:id="135" w:name="_Toc137824803"/>
      <w:r w:rsidRPr="00B20A2B">
        <w:t>Categorii de parteneri eligibili</w:t>
      </w:r>
      <w:bookmarkEnd w:id="134"/>
      <w:bookmarkEnd w:id="135"/>
      <w:r w:rsidRPr="00B20A2B">
        <w:t xml:space="preserve"> </w:t>
      </w:r>
    </w:p>
    <w:p w14:paraId="67C72BEC" w14:textId="2D437EF0" w:rsidR="007D3FF5" w:rsidRPr="00B20A2B" w:rsidRDefault="005F57C4" w:rsidP="005F57C4">
      <w:pPr>
        <w:spacing w:before="0" w:after="0"/>
        <w:jc w:val="both"/>
        <w:rPr>
          <w:rFonts w:ascii="Calibri" w:eastAsia="Times New Roman" w:hAnsi="Calibri"/>
          <w:sz w:val="22"/>
          <w:szCs w:val="22"/>
          <w:lang w:val="fr-FR"/>
        </w:rPr>
      </w:pPr>
      <w:proofErr w:type="spellStart"/>
      <w:r w:rsidRPr="00B20A2B">
        <w:rPr>
          <w:rFonts w:ascii="Calibri" w:eastAsia="Times New Roman" w:hAnsi="Calibri"/>
          <w:sz w:val="22"/>
          <w:szCs w:val="22"/>
          <w:lang w:val="fr-FR"/>
        </w:rPr>
        <w:t>Sunt</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eligibile</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parteneriatele</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intre</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institutiile</w:t>
      </w:r>
      <w:proofErr w:type="spellEnd"/>
      <w:r w:rsidRPr="00B20A2B">
        <w:rPr>
          <w:rFonts w:ascii="Calibri" w:eastAsia="Times New Roman" w:hAnsi="Calibri"/>
          <w:sz w:val="22"/>
          <w:szCs w:val="22"/>
          <w:lang w:val="fr-FR"/>
        </w:rPr>
        <w:t>/</w:t>
      </w:r>
      <w:proofErr w:type="spellStart"/>
      <w:r w:rsidRPr="00B20A2B">
        <w:rPr>
          <w:rFonts w:ascii="Calibri" w:eastAsia="Times New Roman" w:hAnsi="Calibri"/>
          <w:sz w:val="22"/>
          <w:szCs w:val="22"/>
          <w:lang w:val="fr-FR"/>
        </w:rPr>
        <w:t>entitatile</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prevazute</w:t>
      </w:r>
      <w:proofErr w:type="spellEnd"/>
      <w:r w:rsidRPr="00B20A2B">
        <w:rPr>
          <w:rFonts w:ascii="Calibri" w:eastAsia="Times New Roman" w:hAnsi="Calibri"/>
          <w:sz w:val="22"/>
          <w:szCs w:val="22"/>
          <w:lang w:val="fr-FR"/>
        </w:rPr>
        <w:t xml:space="preserve"> la </w:t>
      </w:r>
      <w:proofErr w:type="spellStart"/>
      <w:r w:rsidRPr="00B20A2B">
        <w:rPr>
          <w:rFonts w:ascii="Calibri" w:eastAsia="Times New Roman" w:hAnsi="Calibri"/>
          <w:sz w:val="22"/>
          <w:szCs w:val="22"/>
          <w:lang w:val="fr-FR"/>
        </w:rPr>
        <w:t>sectiunea</w:t>
      </w:r>
      <w:proofErr w:type="spellEnd"/>
      <w:r w:rsidRPr="00B20A2B">
        <w:rPr>
          <w:rFonts w:ascii="Calibri" w:eastAsia="Times New Roman" w:hAnsi="Calibri"/>
          <w:sz w:val="22"/>
          <w:szCs w:val="22"/>
          <w:lang w:val="fr-FR"/>
        </w:rPr>
        <w:t xml:space="preserve"> 5.1.2.</w:t>
      </w:r>
    </w:p>
    <w:p w14:paraId="238C71D8" w14:textId="77777777" w:rsidR="00170AB7" w:rsidRPr="00B20A2B" w:rsidRDefault="00170AB7" w:rsidP="00CD460C">
      <w:pPr>
        <w:pStyle w:val="Heading3"/>
        <w:numPr>
          <w:ilvl w:val="0"/>
          <w:numId w:val="0"/>
        </w:numPr>
      </w:pPr>
      <w:bookmarkStart w:id="136" w:name="_Toc134784777"/>
    </w:p>
    <w:p w14:paraId="70EF215B" w14:textId="10C7C36F" w:rsidR="00264D7A" w:rsidRPr="00B20A2B" w:rsidRDefault="00264D7A" w:rsidP="00CD460C">
      <w:pPr>
        <w:pStyle w:val="Heading3"/>
        <w:rPr>
          <w:i/>
        </w:rPr>
      </w:pPr>
      <w:bookmarkStart w:id="137" w:name="_Toc137824804"/>
      <w:r w:rsidRPr="00B20A2B">
        <w:t>Reguli şi cerinţe privind parteneriatul</w:t>
      </w:r>
      <w:bookmarkEnd w:id="136"/>
      <w:bookmarkEnd w:id="137"/>
    </w:p>
    <w:p w14:paraId="2AE372E3" w14:textId="77777777"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704D76B" w14:textId="77777777" w:rsidR="009A657A" w:rsidRPr="00B20A2B" w:rsidRDefault="009A657A" w:rsidP="00964995">
      <w:pPr>
        <w:spacing w:before="0" w:after="0"/>
        <w:jc w:val="both"/>
        <w:rPr>
          <w:rFonts w:ascii="Calibri" w:hAnsi="Calibri"/>
          <w:sz w:val="22"/>
          <w:szCs w:val="22"/>
        </w:rPr>
      </w:pPr>
    </w:p>
    <w:p w14:paraId="18F5160D" w14:textId="6C2E2E04" w:rsidR="00264D7A" w:rsidRPr="00B20A2B" w:rsidRDefault="00264D7A" w:rsidP="00964995">
      <w:pPr>
        <w:spacing w:before="0" w:after="0"/>
        <w:jc w:val="both"/>
        <w:rPr>
          <w:rFonts w:ascii="Calibri" w:hAnsi="Calibri"/>
          <w:sz w:val="22"/>
          <w:szCs w:val="22"/>
        </w:rPr>
      </w:pPr>
      <w:r w:rsidRPr="00B20A2B">
        <w:rPr>
          <w:rFonts w:ascii="Calibri" w:hAnsi="Calibri"/>
          <w:sz w:val="22"/>
          <w:szCs w:val="22"/>
        </w:rPr>
        <w:t xml:space="preserve">Membrii </w:t>
      </w:r>
      <w:r w:rsidR="005F57C4" w:rsidRPr="00B20A2B">
        <w:rPr>
          <w:rFonts w:ascii="Calibri" w:hAnsi="Calibri"/>
          <w:sz w:val="22"/>
          <w:szCs w:val="22"/>
        </w:rPr>
        <w:t>P</w:t>
      </w:r>
      <w:r w:rsidRPr="00B20A2B">
        <w:rPr>
          <w:rFonts w:ascii="Calibri" w:hAnsi="Calibri"/>
          <w:sz w:val="22"/>
          <w:szCs w:val="22"/>
        </w:rPr>
        <w:t xml:space="preserve">arteneriatului trebuie să respecte criteriile de eligibilitate și selectie pe tot parcursul procesului. </w:t>
      </w:r>
      <w:proofErr w:type="spellStart"/>
      <w:r w:rsidRPr="00B20A2B">
        <w:rPr>
          <w:rFonts w:ascii="Calibri" w:eastAsia="Times New Roman" w:hAnsi="Calibri"/>
          <w:sz w:val="22"/>
          <w:szCs w:val="22"/>
          <w:lang w:val="fr-FR"/>
        </w:rPr>
        <w:t>Criteriile</w:t>
      </w:r>
      <w:proofErr w:type="spellEnd"/>
      <w:r w:rsidRPr="00B20A2B">
        <w:rPr>
          <w:rFonts w:ascii="Calibri" w:eastAsia="Times New Roman" w:hAnsi="Calibri"/>
          <w:sz w:val="22"/>
          <w:szCs w:val="22"/>
          <w:lang w:val="fr-FR"/>
        </w:rPr>
        <w:t xml:space="preserve"> de </w:t>
      </w:r>
      <w:proofErr w:type="spellStart"/>
      <w:r w:rsidRPr="00B20A2B">
        <w:rPr>
          <w:rFonts w:ascii="Calibri" w:eastAsia="Times New Roman" w:hAnsi="Calibri"/>
          <w:sz w:val="22"/>
          <w:szCs w:val="22"/>
          <w:lang w:val="fr-FR"/>
        </w:rPr>
        <w:t>eligibilitate</w:t>
      </w:r>
      <w:proofErr w:type="spellEnd"/>
      <w:r w:rsidRPr="00B20A2B">
        <w:rPr>
          <w:rFonts w:ascii="Calibri" w:eastAsia="Times New Roman" w:hAnsi="Calibri"/>
          <w:sz w:val="22"/>
          <w:szCs w:val="22"/>
          <w:lang w:val="fr-FR"/>
        </w:rPr>
        <w:t xml:space="preserve"> ale </w:t>
      </w:r>
      <w:proofErr w:type="spellStart"/>
      <w:r w:rsidRPr="00B20A2B">
        <w:rPr>
          <w:rFonts w:ascii="Calibri" w:eastAsia="Times New Roman" w:hAnsi="Calibri"/>
          <w:sz w:val="22"/>
          <w:szCs w:val="22"/>
          <w:lang w:val="fr-FR"/>
        </w:rPr>
        <w:t>solicitantului</w:t>
      </w:r>
      <w:proofErr w:type="spellEnd"/>
      <w:r w:rsidRPr="00B20A2B">
        <w:rPr>
          <w:rFonts w:ascii="Calibri" w:eastAsia="Times New Roman" w:hAnsi="Calibri"/>
          <w:sz w:val="22"/>
          <w:szCs w:val="22"/>
          <w:lang w:val="fr-FR"/>
        </w:rPr>
        <w:t xml:space="preserve"> se </w:t>
      </w:r>
      <w:proofErr w:type="spellStart"/>
      <w:r w:rsidRPr="00B20A2B">
        <w:rPr>
          <w:rFonts w:ascii="Calibri" w:eastAsia="Times New Roman" w:hAnsi="Calibri"/>
          <w:sz w:val="22"/>
          <w:szCs w:val="22"/>
          <w:lang w:val="fr-FR"/>
        </w:rPr>
        <w:t>aplică</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fiecărui</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partener</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din</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cadrul</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acordului</w:t>
      </w:r>
      <w:proofErr w:type="spellEnd"/>
      <w:r w:rsidRPr="00B20A2B">
        <w:rPr>
          <w:rFonts w:ascii="Calibri" w:eastAsia="Times New Roman" w:hAnsi="Calibri"/>
          <w:sz w:val="22"/>
          <w:szCs w:val="22"/>
          <w:lang w:val="fr-FR"/>
        </w:rPr>
        <w:t xml:space="preserve"> de </w:t>
      </w:r>
      <w:proofErr w:type="spellStart"/>
      <w:r w:rsidRPr="00B20A2B">
        <w:rPr>
          <w:rFonts w:ascii="Calibri" w:eastAsia="Times New Roman" w:hAnsi="Calibri"/>
          <w:sz w:val="22"/>
          <w:szCs w:val="22"/>
          <w:lang w:val="fr-FR"/>
        </w:rPr>
        <w:t>parteneriat</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după</w:t>
      </w:r>
      <w:proofErr w:type="spellEnd"/>
      <w:r w:rsidRPr="00B20A2B">
        <w:rPr>
          <w:rFonts w:ascii="Calibri" w:eastAsia="Times New Roman" w:hAnsi="Calibri"/>
          <w:sz w:val="22"/>
          <w:szCs w:val="22"/>
          <w:lang w:val="fr-FR"/>
        </w:rPr>
        <w:t xml:space="preserve"> cum este </w:t>
      </w:r>
      <w:proofErr w:type="spellStart"/>
      <w:r w:rsidRPr="00B20A2B">
        <w:rPr>
          <w:rFonts w:ascii="Calibri" w:eastAsia="Times New Roman" w:hAnsi="Calibri"/>
          <w:sz w:val="22"/>
          <w:szCs w:val="22"/>
          <w:lang w:val="fr-FR"/>
        </w:rPr>
        <w:t>indicat</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în</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cadrul</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sectiunilor</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din</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prezentul</w:t>
      </w:r>
      <w:proofErr w:type="spellEnd"/>
      <w:r w:rsidRPr="00B20A2B">
        <w:rPr>
          <w:rFonts w:ascii="Calibri" w:eastAsia="Times New Roman" w:hAnsi="Calibri"/>
          <w:sz w:val="22"/>
          <w:szCs w:val="22"/>
          <w:lang w:val="fr-FR"/>
        </w:rPr>
        <w:t xml:space="preserve"> </w:t>
      </w:r>
      <w:proofErr w:type="spellStart"/>
      <w:r w:rsidRPr="00B20A2B">
        <w:rPr>
          <w:rFonts w:ascii="Calibri" w:eastAsia="Times New Roman" w:hAnsi="Calibri"/>
          <w:sz w:val="22"/>
          <w:szCs w:val="22"/>
          <w:lang w:val="fr-FR"/>
        </w:rPr>
        <w:t>ghid</w:t>
      </w:r>
      <w:proofErr w:type="spellEnd"/>
      <w:r w:rsidR="009A657A" w:rsidRPr="00B20A2B">
        <w:rPr>
          <w:rFonts w:ascii="Calibri" w:eastAsia="Times New Roman" w:hAnsi="Calibri"/>
          <w:sz w:val="22"/>
          <w:szCs w:val="22"/>
          <w:lang w:val="fr-FR"/>
        </w:rPr>
        <w:t>.</w:t>
      </w:r>
    </w:p>
    <w:p w14:paraId="33B5F06D" w14:textId="77777777" w:rsidR="009A657A" w:rsidRPr="00B20A2B" w:rsidRDefault="009A657A" w:rsidP="00964995">
      <w:pPr>
        <w:spacing w:before="0" w:after="0"/>
        <w:jc w:val="both"/>
        <w:rPr>
          <w:rFonts w:ascii="Calibri" w:hAnsi="Calibri"/>
          <w:sz w:val="22"/>
          <w:szCs w:val="22"/>
        </w:rPr>
      </w:pPr>
    </w:p>
    <w:p w14:paraId="0AD44A56" w14:textId="4B9AAD82" w:rsidR="00E2086E" w:rsidRPr="00B20A2B" w:rsidRDefault="009A657A" w:rsidP="00964995">
      <w:pPr>
        <w:spacing w:before="0" w:after="0"/>
        <w:jc w:val="both"/>
        <w:rPr>
          <w:rFonts w:ascii="Calibri" w:hAnsi="Calibri"/>
          <w:sz w:val="22"/>
          <w:szCs w:val="22"/>
        </w:rPr>
      </w:pPr>
      <w:r w:rsidRPr="00B20A2B">
        <w:rPr>
          <w:rFonts w:ascii="Calibri" w:hAnsi="Calibri"/>
          <w:sz w:val="22"/>
          <w:szCs w:val="22"/>
        </w:rPr>
        <w:t xml:space="preserve">Acordul de </w:t>
      </w:r>
      <w:r w:rsidR="005F57C4" w:rsidRPr="00B20A2B">
        <w:rPr>
          <w:rFonts w:ascii="Calibri" w:hAnsi="Calibri"/>
          <w:sz w:val="22"/>
          <w:szCs w:val="22"/>
        </w:rPr>
        <w:t>P</w:t>
      </w:r>
      <w:r w:rsidRPr="00B20A2B">
        <w:rPr>
          <w:rFonts w:ascii="Calibri" w:hAnsi="Calibri"/>
          <w:sz w:val="22"/>
          <w:szCs w:val="22"/>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203A82B" w14:textId="77777777" w:rsidR="009A657A" w:rsidRPr="00B20A2B" w:rsidRDefault="009A657A" w:rsidP="00964995">
      <w:pPr>
        <w:spacing w:before="0" w:after="0"/>
        <w:jc w:val="both"/>
        <w:rPr>
          <w:rFonts w:ascii="Calibri" w:hAnsi="Calibri"/>
          <w:sz w:val="22"/>
          <w:szCs w:val="22"/>
        </w:rPr>
      </w:pPr>
    </w:p>
    <w:p w14:paraId="62673C4C" w14:textId="3707BB74" w:rsidR="004A43A4" w:rsidRPr="00B20A2B" w:rsidRDefault="004A43A4">
      <w:pPr>
        <w:pStyle w:val="Heading2"/>
        <w:numPr>
          <w:ilvl w:val="1"/>
          <w:numId w:val="50"/>
        </w:numPr>
      </w:pPr>
      <w:bookmarkStart w:id="138" w:name="_Toc137824805"/>
      <w:bookmarkStart w:id="139" w:name="_Toc134784779"/>
      <w:r w:rsidRPr="00B20A2B">
        <w:t>Eligibilitatea activităţilor</w:t>
      </w:r>
      <w:bookmarkEnd w:id="138"/>
      <w:r w:rsidRPr="00B20A2B">
        <w:t xml:space="preserve"> </w:t>
      </w:r>
    </w:p>
    <w:p w14:paraId="1074123C" w14:textId="231521A1" w:rsidR="00FD2C73" w:rsidRPr="00B20A2B" w:rsidRDefault="00FD2C73" w:rsidP="00CD460C">
      <w:pPr>
        <w:pStyle w:val="Heading3"/>
        <w:rPr>
          <w:i/>
        </w:rPr>
      </w:pPr>
      <w:bookmarkStart w:id="140" w:name="_Toc137824806"/>
      <w:r w:rsidRPr="00B20A2B">
        <w:t>Cerinţe generale privind eligibilitatea activităţilor</w:t>
      </w:r>
      <w:bookmarkEnd w:id="139"/>
      <w:bookmarkEnd w:id="140"/>
    </w:p>
    <w:p w14:paraId="78D6D083" w14:textId="730FE4FE" w:rsidR="009A657A" w:rsidRPr="00B20A2B" w:rsidRDefault="009A657A" w:rsidP="00964995">
      <w:pPr>
        <w:suppressAutoHyphens/>
        <w:autoSpaceDN w:val="0"/>
        <w:spacing w:before="0" w:after="0"/>
        <w:contextualSpacing/>
        <w:jc w:val="both"/>
        <w:textAlignment w:val="baseline"/>
        <w:rPr>
          <w:rFonts w:ascii="Calibri" w:eastAsia="Times New Roman" w:hAnsi="Calibri"/>
          <w:bCs/>
          <w:iCs/>
          <w:sz w:val="22"/>
          <w:szCs w:val="22"/>
        </w:rPr>
      </w:pPr>
      <w:r w:rsidRPr="00B20A2B">
        <w:rPr>
          <w:rFonts w:ascii="Calibri" w:eastAsia="Times New Roman" w:hAnsi="Calibri"/>
          <w:bCs/>
          <w:iCs/>
          <w:sz w:val="22"/>
          <w:szCs w:val="22"/>
        </w:rPr>
        <w:t>Componenta şi activităţile sale se încadrează în obiectivul specific aferent Priorităţii de investiţii 2, Obiectiv Specific 2.4 - Promovarea adaptarii la schimbările climatice, a prevenirii riscurilor de dezastre si a rezilienței, ținând seama de abordările ecosistemice, Acțiunea 2.2 Consolidarea clădirilor aflate în risc seismic, şi în cadrul acţiunilor specifice sprijinite.</w:t>
      </w:r>
    </w:p>
    <w:p w14:paraId="43D0D9B0" w14:textId="77777777" w:rsidR="009A657A" w:rsidRPr="00B20A2B" w:rsidRDefault="009A657A" w:rsidP="00964995">
      <w:pPr>
        <w:suppressAutoHyphens/>
        <w:autoSpaceDN w:val="0"/>
        <w:spacing w:before="0" w:after="0"/>
        <w:contextualSpacing/>
        <w:jc w:val="both"/>
        <w:textAlignment w:val="baseline"/>
        <w:rPr>
          <w:rFonts w:ascii="Calibri" w:eastAsia="Times New Roman" w:hAnsi="Calibri"/>
          <w:bCs/>
          <w:iCs/>
          <w:sz w:val="22"/>
          <w:szCs w:val="22"/>
        </w:rPr>
      </w:pPr>
    </w:p>
    <w:p w14:paraId="324346C2" w14:textId="146FA4E8" w:rsidR="009A657A" w:rsidRPr="00B20A2B" w:rsidRDefault="009A657A" w:rsidP="00964995">
      <w:pPr>
        <w:suppressAutoHyphens/>
        <w:autoSpaceDN w:val="0"/>
        <w:spacing w:before="0" w:after="0"/>
        <w:contextualSpacing/>
        <w:jc w:val="both"/>
        <w:textAlignment w:val="baseline"/>
        <w:rPr>
          <w:rFonts w:ascii="Calibri" w:eastAsia="Times New Roman" w:hAnsi="Calibri"/>
          <w:bCs/>
          <w:iCs/>
          <w:sz w:val="22"/>
          <w:szCs w:val="22"/>
        </w:rPr>
      </w:pPr>
      <w:r w:rsidRPr="00B20A2B">
        <w:rPr>
          <w:rFonts w:ascii="Calibri" w:eastAsia="Times New Roman" w:hAnsi="Calibri"/>
          <w:bCs/>
          <w:iCs/>
          <w:sz w:val="22"/>
          <w:szCs w:val="22"/>
        </w:rPr>
        <w:t>Pentru a fi eligibil</w:t>
      </w:r>
      <w:r w:rsidR="00986FEB" w:rsidRPr="00B20A2B">
        <w:rPr>
          <w:rFonts w:ascii="Calibri" w:eastAsia="Times New Roman" w:hAnsi="Calibri"/>
          <w:bCs/>
          <w:iCs/>
          <w:sz w:val="22"/>
          <w:szCs w:val="22"/>
        </w:rPr>
        <w:t xml:space="preserve">, </w:t>
      </w:r>
      <w:r w:rsidRPr="00B20A2B">
        <w:rPr>
          <w:rFonts w:ascii="Calibri" w:eastAsia="Times New Roman" w:hAnsi="Calibri"/>
          <w:bCs/>
          <w:iCs/>
          <w:sz w:val="22"/>
          <w:szCs w:val="22"/>
        </w:rPr>
        <w:t>proiectul trebuie să se încadreze în obiectivele priorității de investiții finanțate prin PR SE 2021-2027, nefiind eligibile proiectele care nu se încadrează în activitățile specifice propuse a fi finanțate prin PR SE 2021-2027.</w:t>
      </w:r>
    </w:p>
    <w:p w14:paraId="1C26A468" w14:textId="77777777" w:rsidR="0000097A" w:rsidRPr="00B20A2B" w:rsidRDefault="0000097A" w:rsidP="00964995">
      <w:pPr>
        <w:spacing w:before="0" w:after="0"/>
        <w:jc w:val="both"/>
        <w:rPr>
          <w:rFonts w:ascii="Calibri" w:eastAsia="Times New Roman" w:hAnsi="Calibri"/>
          <w:bCs/>
          <w:iCs/>
          <w:sz w:val="22"/>
          <w:szCs w:val="22"/>
        </w:rPr>
      </w:pPr>
    </w:p>
    <w:p w14:paraId="281D0594" w14:textId="1FF78239" w:rsidR="00FF73A9" w:rsidRPr="00B20A2B" w:rsidRDefault="00FD2C73" w:rsidP="00332D50">
      <w:pPr>
        <w:pStyle w:val="Heading3"/>
        <w:rPr>
          <w:i/>
        </w:rPr>
      </w:pPr>
      <w:bookmarkStart w:id="141" w:name="_Toc134784780"/>
      <w:bookmarkStart w:id="142" w:name="_Toc137824807"/>
      <w:r w:rsidRPr="00B20A2B">
        <w:t>Activităţi eligibile</w:t>
      </w:r>
      <w:bookmarkEnd w:id="141"/>
      <w:bookmarkEnd w:id="142"/>
    </w:p>
    <w:p w14:paraId="063B8C8C" w14:textId="6B7DB752" w:rsidR="00FF73A9" w:rsidRPr="00B20A2B" w:rsidRDefault="00FF73A9" w:rsidP="00964995">
      <w:pPr>
        <w:spacing w:before="0" w:after="0"/>
        <w:rPr>
          <w:rFonts w:ascii="Calibri" w:hAnsi="Calibri"/>
          <w:sz w:val="22"/>
          <w:szCs w:val="22"/>
        </w:rPr>
      </w:pPr>
      <w:r w:rsidRPr="00B20A2B">
        <w:rPr>
          <w:rFonts w:ascii="Calibri" w:hAnsi="Calibri"/>
          <w:sz w:val="22"/>
          <w:szCs w:val="22"/>
        </w:rPr>
        <w:t>Acțiunile sprijinite în cadrul acestei operațiuni vizează:</w:t>
      </w:r>
    </w:p>
    <w:p w14:paraId="6E8A49BF" w14:textId="03D192D8" w:rsidR="00FF73A9" w:rsidRPr="00B20A2B" w:rsidRDefault="00FF73A9" w:rsidP="00964995">
      <w:pPr>
        <w:spacing w:before="0" w:after="0"/>
        <w:contextualSpacing/>
        <w:jc w:val="both"/>
        <w:rPr>
          <w:rFonts w:ascii="Calibri" w:eastAsia="Times New Roman" w:hAnsi="Calibri"/>
          <w:b/>
          <w:sz w:val="22"/>
          <w:szCs w:val="22"/>
        </w:rPr>
      </w:pPr>
      <w:r w:rsidRPr="00B20A2B">
        <w:rPr>
          <w:rFonts w:ascii="Calibri" w:eastAsia="Times New Roman" w:hAnsi="Calibri"/>
          <w:b/>
          <w:sz w:val="22"/>
          <w:szCs w:val="22"/>
        </w:rPr>
        <w:t xml:space="preserve">Acțiuni principale de tipul: </w:t>
      </w:r>
    </w:p>
    <w:p w14:paraId="37F4C79D"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a)</w:t>
      </w:r>
      <w:r w:rsidRPr="00B20A2B">
        <w:rPr>
          <w:rFonts w:ascii="Calibri" w:eastAsia="Times New Roman" w:hAnsi="Calibri"/>
          <w:bCs/>
          <w:sz w:val="22"/>
          <w:szCs w:val="22"/>
        </w:rPr>
        <w:tab/>
        <w:t>evaluarea structurală a clădirii pentru a determina nivelul său de vulnerabilitate seismică;</w:t>
      </w:r>
    </w:p>
    <w:p w14:paraId="449AB491"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b)</w:t>
      </w:r>
      <w:r w:rsidRPr="00B20A2B">
        <w:rPr>
          <w:rFonts w:ascii="Calibri" w:eastAsia="Times New Roman" w:hAnsi="Calibri"/>
          <w:bCs/>
          <w:sz w:val="22"/>
          <w:szCs w:val="22"/>
        </w:rPr>
        <w:tab/>
        <w:t>elaborarea documentatiei tehnice având în vedere atât consolidarea sesmică, cât și eficientizarea energetică, audit energetic ex-ante/post intervenție;</w:t>
      </w:r>
    </w:p>
    <w:p w14:paraId="7E0DF30B"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c)</w:t>
      </w:r>
      <w:r w:rsidRPr="00B20A2B">
        <w:rPr>
          <w:rFonts w:ascii="Calibri" w:eastAsia="Times New Roman" w:hAnsi="Calibri"/>
          <w:bCs/>
          <w:sz w:val="22"/>
          <w:szCs w:val="22"/>
        </w:rPr>
        <w:tab/>
        <w:t>consolidare structurală, conform expertizelor tehnice si tinând cont de viabilitatea economică a soluțiilor propuse. Lucrări de consolidare seismică a clădirilor existente încadrate prin raport de expertiză tehnică în clasele de risc seismic RsI sau RsII, situate în zone în care valoarea de vârf a accelerației terenului pentru  proiectare  la cutremur  a(g), potrivit hărții de zonare a teritoriului României din Codul  de proiectare seismică P100-1, este mai mare sau egală cu 0,2g, pentru IMR = 225 ani</w:t>
      </w:r>
    </w:p>
    <w:p w14:paraId="7831DB10"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menținerea  configurației   și  funcțiunii   existente  a  construcției, respectiv  consolidarea/repararea   elementelor   structurale   sau a  sistemului  structural   în ansamblu  și,  după  caz,  a  elementelor   nestructurale   ale  construcției   existente   și/sau introducerea unor elemente structurale suplimentare;</w:t>
      </w:r>
    </w:p>
    <w:p w14:paraId="2BADEE93"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4AA63752" w14:textId="77777777" w:rsidR="00FF73A9" w:rsidRPr="00B20A2B" w:rsidRDefault="00FF73A9"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 xml:space="preserve">lucrări de îmbunătățire a terenului de fundare, după caz. </w:t>
      </w:r>
    </w:p>
    <w:p w14:paraId="0D7EB234" w14:textId="77777777" w:rsidR="00FF73A9" w:rsidRPr="00B20A2B" w:rsidRDefault="00FF73A9" w:rsidP="00964995">
      <w:pPr>
        <w:spacing w:before="0" w:after="0"/>
        <w:ind w:firstLine="426"/>
        <w:contextualSpacing/>
        <w:jc w:val="both"/>
        <w:rPr>
          <w:rFonts w:ascii="Calibri" w:eastAsia="Times New Roman" w:hAnsi="Calibri"/>
          <w:bCs/>
          <w:sz w:val="22"/>
          <w:szCs w:val="22"/>
        </w:rPr>
      </w:pPr>
    </w:p>
    <w:p w14:paraId="217ECBF0" w14:textId="3603B40B" w:rsidR="00FA5FC5" w:rsidRPr="00B20A2B" w:rsidRDefault="00FA5FC5"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În cadrul aceluiași proiect (pentru care activitatea principală vizează consolidarea clădirilor) se vor putea finanța și </w:t>
      </w:r>
      <w:r w:rsidRPr="00B20A2B">
        <w:rPr>
          <w:rFonts w:ascii="Calibri" w:eastAsia="Times New Roman" w:hAnsi="Calibri"/>
          <w:b/>
          <w:sz w:val="22"/>
          <w:szCs w:val="22"/>
        </w:rPr>
        <w:t>lucrări auxiliare</w:t>
      </w:r>
      <w:r w:rsidRPr="00B20A2B">
        <w:rPr>
          <w:rFonts w:ascii="Calibri" w:eastAsia="Times New Roman" w:hAnsi="Calibri"/>
          <w:bCs/>
          <w:sz w:val="22"/>
          <w:szCs w:val="22"/>
        </w:rPr>
        <w:t xml:space="preserve"> care cuprind:</w:t>
      </w:r>
    </w:p>
    <w:p w14:paraId="18627D00" w14:textId="1423D4F4" w:rsidR="00FA5FC5" w:rsidRPr="00B20A2B" w:rsidRDefault="00FA5FC5"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d)</w:t>
      </w:r>
      <w:r w:rsidRPr="00B20A2B">
        <w:rPr>
          <w:rFonts w:ascii="Calibri" w:eastAsia="Times New Roman" w:hAnsi="Calibri"/>
          <w:bCs/>
          <w:sz w:val="22"/>
          <w:szCs w:val="22"/>
        </w:rPr>
        <w:tab/>
        <w:t xml:space="preserve">lucrări de creștere a eficiența energetică </w:t>
      </w:r>
      <w:r w:rsidR="00986FEB" w:rsidRPr="00B20A2B">
        <w:rPr>
          <w:rFonts w:ascii="Calibri" w:eastAsia="Times New Roman" w:hAnsi="Calibri"/>
          <w:bCs/>
          <w:sz w:val="22"/>
          <w:szCs w:val="22"/>
        </w:rPr>
        <w:t>(</w:t>
      </w:r>
      <w:r w:rsidR="00E14C8F" w:rsidRPr="00B20A2B">
        <w:rPr>
          <w:rFonts w:ascii="Calibri" w:eastAsia="Times New Roman" w:hAnsi="Calibri"/>
          <w:bCs/>
          <w:sz w:val="22"/>
          <w:szCs w:val="22"/>
        </w:rPr>
        <w:t>î</w:t>
      </w:r>
      <w:r w:rsidR="00986FEB" w:rsidRPr="00B20A2B">
        <w:rPr>
          <w:rFonts w:ascii="Calibri" w:eastAsia="Times New Roman" w:hAnsi="Calibri"/>
          <w:bCs/>
          <w:sz w:val="22"/>
          <w:szCs w:val="22"/>
        </w:rPr>
        <w:t xml:space="preserve">n mod obligatoriu) </w:t>
      </w:r>
      <w:r w:rsidRPr="00B20A2B">
        <w:rPr>
          <w:rFonts w:ascii="Calibri" w:eastAsia="Times New Roman" w:hAnsi="Calibri"/>
          <w:bCs/>
          <w:sz w:val="22"/>
          <w:szCs w:val="22"/>
        </w:rPr>
        <w:t>și</w:t>
      </w:r>
    </w:p>
    <w:p w14:paraId="312FF607" w14:textId="17FE3001" w:rsidR="0019244C" w:rsidRPr="00B20A2B" w:rsidRDefault="00FA5FC5"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e)</w:t>
      </w:r>
      <w:r w:rsidRPr="00B20A2B">
        <w:rPr>
          <w:rFonts w:ascii="Calibri" w:eastAsia="Times New Roman" w:hAnsi="Calibri"/>
          <w:bCs/>
          <w:sz w:val="22"/>
          <w:szCs w:val="22"/>
        </w:rPr>
        <w:tab/>
        <w:t>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w:t>
      </w:r>
      <w:r w:rsidR="0019244C" w:rsidRPr="00B20A2B">
        <w:rPr>
          <w:rFonts w:ascii="Calibri" w:eastAsia="Times New Roman" w:hAnsi="Calibri"/>
          <w:bCs/>
          <w:sz w:val="22"/>
          <w:szCs w:val="22"/>
        </w:rPr>
        <w:t>,</w:t>
      </w:r>
    </w:p>
    <w:p w14:paraId="41D14BB8" w14:textId="716B01C6" w:rsidR="00FA5FC5" w:rsidRPr="00B20A2B" w:rsidRDefault="00FA5FC5" w:rsidP="0019244C">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într-un procent de maxim 15 % din valoarea eligibilă a cheltuielilor aferente cap.1, cap.2, cap.4 (punctele 4.1 – 4.6) și cap. 5 (punctul 5.1.1) din bugetul cererii de finanțare.</w:t>
      </w:r>
    </w:p>
    <w:p w14:paraId="7E2B6DE1" w14:textId="63235AFB" w:rsidR="00CC6D15" w:rsidRPr="00B20A2B" w:rsidRDefault="00CC6D15" w:rsidP="00964995">
      <w:pPr>
        <w:spacing w:before="0" w:after="0"/>
        <w:contextualSpacing/>
        <w:jc w:val="both"/>
        <w:rPr>
          <w:rFonts w:ascii="Calibri" w:eastAsia="Times New Roman" w:hAnsi="Calibri"/>
          <w:bCs/>
          <w:sz w:val="22"/>
          <w:szCs w:val="22"/>
        </w:rPr>
      </w:pPr>
    </w:p>
    <w:p w14:paraId="5E662DF7" w14:textId="047A66C1" w:rsidR="00CC6D15" w:rsidRPr="00B20A2B" w:rsidRDefault="00461685"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Toate măsurile de consolidare   seismică   și  de  creștere   a  eficienței   energetice   trebuie   să  fie fundamentate, după caz, în raportul  de expertiză tehnică şi/sau în raportul de audit energetic, care apoi se detaliază în SF/DALI și proiectul tehnic.</w:t>
      </w:r>
    </w:p>
    <w:p w14:paraId="66C4B30F" w14:textId="23162217" w:rsidR="00461685" w:rsidRPr="00B20A2B" w:rsidRDefault="00461685" w:rsidP="00964995">
      <w:pPr>
        <w:spacing w:before="0" w:after="0"/>
        <w:contextualSpacing/>
        <w:jc w:val="both"/>
        <w:rPr>
          <w:rFonts w:ascii="Calibri" w:eastAsia="Times New Roman" w:hAnsi="Calibri"/>
          <w:bCs/>
          <w:sz w:val="22"/>
          <w:szCs w:val="22"/>
        </w:rPr>
      </w:pPr>
    </w:p>
    <w:p w14:paraId="23268574" w14:textId="038DDB87" w:rsidR="00461685" w:rsidRPr="00B20A2B" w:rsidRDefault="00461685" w:rsidP="00964995">
      <w:pPr>
        <w:spacing w:before="0" w:after="0"/>
        <w:contextualSpacing/>
        <w:jc w:val="both"/>
        <w:rPr>
          <w:rFonts w:ascii="Calibri" w:eastAsia="Times New Roman" w:hAnsi="Calibri"/>
          <w:b/>
          <w:sz w:val="22"/>
          <w:szCs w:val="22"/>
        </w:rPr>
      </w:pPr>
      <w:r w:rsidRPr="00B20A2B">
        <w:rPr>
          <w:rFonts w:ascii="Calibri" w:eastAsia="Times New Roman" w:hAnsi="Calibri"/>
          <w:b/>
          <w:sz w:val="22"/>
          <w:szCs w:val="22"/>
        </w:rPr>
        <w:t>Pentru a fi eligibil proiectul, fiecare componentă (clădire) trebuie să cup</w:t>
      </w:r>
      <w:r w:rsidR="0033737F" w:rsidRPr="00B20A2B">
        <w:rPr>
          <w:rFonts w:ascii="Calibri" w:eastAsia="Times New Roman" w:hAnsi="Calibri"/>
          <w:b/>
          <w:sz w:val="22"/>
          <w:szCs w:val="22"/>
        </w:rPr>
        <w:t>r</w:t>
      </w:r>
      <w:r w:rsidRPr="00B20A2B">
        <w:rPr>
          <w:rFonts w:ascii="Calibri" w:eastAsia="Times New Roman" w:hAnsi="Calibri"/>
          <w:b/>
          <w:sz w:val="22"/>
          <w:szCs w:val="22"/>
        </w:rPr>
        <w:t xml:space="preserve">indă obligatoriu lucrări de consolidare seismică, însoţite de lucrări pentru creşterea eficienţei energetice. </w:t>
      </w:r>
    </w:p>
    <w:p w14:paraId="742B6EAE" w14:textId="177D525A" w:rsidR="00C805FD" w:rsidRPr="00B20A2B" w:rsidRDefault="00C805FD" w:rsidP="00964995">
      <w:pPr>
        <w:spacing w:before="0" w:after="0"/>
        <w:contextualSpacing/>
        <w:jc w:val="both"/>
        <w:rPr>
          <w:rFonts w:ascii="Calibri" w:eastAsia="Times New Roman" w:hAnsi="Calibri"/>
          <w:b/>
          <w:sz w:val="22"/>
          <w:szCs w:val="22"/>
        </w:rPr>
      </w:pPr>
      <w:r w:rsidRPr="00B20A2B">
        <w:rPr>
          <w:rFonts w:ascii="Calibri" w:eastAsia="Times New Roman" w:hAnsi="Calibri"/>
          <w:b/>
          <w:sz w:val="22"/>
          <w:szCs w:val="22"/>
        </w:rPr>
        <w:t>*Excep</w:t>
      </w:r>
      <w:r w:rsidR="00CD460C" w:rsidRPr="00B20A2B">
        <w:rPr>
          <w:rFonts w:ascii="Calibri" w:eastAsia="Times New Roman" w:hAnsi="Calibri"/>
          <w:b/>
          <w:sz w:val="22"/>
          <w:szCs w:val="22"/>
        </w:rPr>
        <w:t>ţ</w:t>
      </w:r>
      <w:r w:rsidRPr="00B20A2B">
        <w:rPr>
          <w:rFonts w:ascii="Calibri" w:eastAsia="Times New Roman" w:hAnsi="Calibri"/>
          <w:b/>
          <w:sz w:val="22"/>
          <w:szCs w:val="22"/>
        </w:rPr>
        <w:t>ie fac proiectele pentru care m</w:t>
      </w:r>
      <w:r w:rsidR="00CD460C" w:rsidRPr="00B20A2B">
        <w:rPr>
          <w:rFonts w:ascii="Calibri" w:eastAsia="Times New Roman" w:hAnsi="Calibri"/>
          <w:b/>
          <w:sz w:val="22"/>
          <w:szCs w:val="22"/>
        </w:rPr>
        <w:t>ă</w:t>
      </w:r>
      <w:r w:rsidRPr="00B20A2B">
        <w:rPr>
          <w:rFonts w:ascii="Calibri" w:eastAsia="Times New Roman" w:hAnsi="Calibri"/>
          <w:b/>
          <w:sz w:val="22"/>
          <w:szCs w:val="22"/>
        </w:rPr>
        <w:t>surile de eficien</w:t>
      </w:r>
      <w:r w:rsidR="00CD460C" w:rsidRPr="00B20A2B">
        <w:rPr>
          <w:rFonts w:ascii="Calibri" w:eastAsia="Times New Roman" w:hAnsi="Calibri"/>
          <w:b/>
          <w:sz w:val="22"/>
          <w:szCs w:val="22"/>
        </w:rPr>
        <w:t>ţă</w:t>
      </w:r>
      <w:r w:rsidRPr="00B20A2B">
        <w:rPr>
          <w:rFonts w:ascii="Calibri" w:eastAsia="Times New Roman" w:hAnsi="Calibri"/>
          <w:b/>
          <w:sz w:val="22"/>
          <w:szCs w:val="22"/>
        </w:rPr>
        <w:t xml:space="preserve"> energetic</w:t>
      </w:r>
      <w:r w:rsidR="00CD460C" w:rsidRPr="00B20A2B">
        <w:rPr>
          <w:rFonts w:ascii="Calibri" w:eastAsia="Times New Roman" w:hAnsi="Calibri"/>
          <w:b/>
          <w:sz w:val="22"/>
          <w:szCs w:val="22"/>
        </w:rPr>
        <w:t>ă</w:t>
      </w:r>
      <w:r w:rsidRPr="00B20A2B">
        <w:rPr>
          <w:rFonts w:ascii="Calibri" w:eastAsia="Times New Roman" w:hAnsi="Calibri"/>
          <w:b/>
          <w:sz w:val="22"/>
          <w:szCs w:val="22"/>
        </w:rPr>
        <w:t xml:space="preserve"> fac obiectul unui proiect depus/care va fi depus </w:t>
      </w:r>
      <w:r w:rsidR="00CD460C" w:rsidRPr="00B20A2B">
        <w:rPr>
          <w:rFonts w:ascii="Calibri" w:eastAsia="Times New Roman" w:hAnsi="Calibri"/>
          <w:b/>
          <w:sz w:val="22"/>
          <w:szCs w:val="22"/>
        </w:rPr>
        <w:t>î</w:t>
      </w:r>
      <w:r w:rsidRPr="00B20A2B">
        <w:rPr>
          <w:rFonts w:ascii="Calibri" w:eastAsia="Times New Roman" w:hAnsi="Calibri"/>
          <w:b/>
          <w:sz w:val="22"/>
          <w:szCs w:val="22"/>
        </w:rPr>
        <w:t>n cadrul PR SE 2021-2027, Ac</w:t>
      </w:r>
      <w:r w:rsidR="00CD460C" w:rsidRPr="00B20A2B">
        <w:rPr>
          <w:rFonts w:ascii="Calibri" w:eastAsia="Times New Roman" w:hAnsi="Calibri"/>
          <w:b/>
          <w:sz w:val="22"/>
          <w:szCs w:val="22"/>
        </w:rPr>
        <w:t>ţ</w:t>
      </w:r>
      <w:r w:rsidRPr="00B20A2B">
        <w:rPr>
          <w:rFonts w:ascii="Calibri" w:eastAsia="Times New Roman" w:hAnsi="Calibri"/>
          <w:b/>
          <w:sz w:val="22"/>
          <w:szCs w:val="22"/>
        </w:rPr>
        <w:t>iunea 2,1 B Eficien</w:t>
      </w:r>
      <w:r w:rsidR="00CD460C" w:rsidRPr="00B20A2B">
        <w:rPr>
          <w:rFonts w:ascii="Calibri" w:eastAsia="Times New Roman" w:hAnsi="Calibri"/>
          <w:b/>
          <w:sz w:val="22"/>
          <w:szCs w:val="22"/>
        </w:rPr>
        <w:t>ţ</w:t>
      </w:r>
      <w:r w:rsidRPr="00B20A2B">
        <w:rPr>
          <w:rFonts w:ascii="Calibri" w:eastAsia="Times New Roman" w:hAnsi="Calibri"/>
          <w:b/>
          <w:sz w:val="22"/>
          <w:szCs w:val="22"/>
        </w:rPr>
        <w:t>a energetic</w:t>
      </w:r>
      <w:r w:rsidR="00CD460C" w:rsidRPr="00B20A2B">
        <w:rPr>
          <w:rFonts w:ascii="Calibri" w:eastAsia="Times New Roman" w:hAnsi="Calibri"/>
          <w:b/>
          <w:sz w:val="22"/>
          <w:szCs w:val="22"/>
        </w:rPr>
        <w:t>ă</w:t>
      </w:r>
      <w:r w:rsidRPr="00B20A2B">
        <w:rPr>
          <w:rFonts w:ascii="Calibri" w:eastAsia="Times New Roman" w:hAnsi="Calibri"/>
          <w:b/>
          <w:sz w:val="22"/>
          <w:szCs w:val="22"/>
        </w:rPr>
        <w:t xml:space="preserve"> cl</w:t>
      </w:r>
      <w:r w:rsidR="00CD460C" w:rsidRPr="00B20A2B">
        <w:rPr>
          <w:rFonts w:ascii="Calibri" w:eastAsia="Times New Roman" w:hAnsi="Calibri"/>
          <w:b/>
          <w:sz w:val="22"/>
          <w:szCs w:val="22"/>
        </w:rPr>
        <w:t>ă</w:t>
      </w:r>
      <w:r w:rsidRPr="00B20A2B">
        <w:rPr>
          <w:rFonts w:ascii="Calibri" w:eastAsia="Times New Roman" w:hAnsi="Calibri"/>
          <w:b/>
          <w:sz w:val="22"/>
          <w:szCs w:val="22"/>
        </w:rPr>
        <w:t>diri publice.</w:t>
      </w:r>
    </w:p>
    <w:p w14:paraId="532C62C3" w14:textId="77777777" w:rsidR="0033737F" w:rsidRPr="00B20A2B" w:rsidRDefault="0033737F" w:rsidP="00964995">
      <w:pPr>
        <w:spacing w:before="0" w:after="0"/>
        <w:contextualSpacing/>
        <w:jc w:val="both"/>
        <w:rPr>
          <w:rFonts w:ascii="Calibri" w:eastAsia="Times New Roman" w:hAnsi="Calibri"/>
          <w:bCs/>
          <w:sz w:val="22"/>
          <w:szCs w:val="22"/>
        </w:rPr>
      </w:pPr>
    </w:p>
    <w:p w14:paraId="07A2EADD" w14:textId="1BDAA070" w:rsidR="00510625" w:rsidRPr="00B20A2B" w:rsidRDefault="00510625" w:rsidP="00CD460C">
      <w:pPr>
        <w:pStyle w:val="Heading3"/>
        <w:rPr>
          <w:i/>
        </w:rPr>
      </w:pPr>
      <w:bookmarkStart w:id="143" w:name="_Toc137824808"/>
      <w:r w:rsidRPr="00B20A2B">
        <w:lastRenderedPageBreak/>
        <w:t>Activitatea de bază</w:t>
      </w:r>
      <w:bookmarkEnd w:id="143"/>
      <w:r w:rsidRPr="00B20A2B">
        <w:t xml:space="preserve"> </w:t>
      </w:r>
    </w:p>
    <w:p w14:paraId="26E857FC" w14:textId="23AB39B8" w:rsidR="00FF73A9" w:rsidRPr="00B20A2B" w:rsidRDefault="00FF73A9" w:rsidP="00964995">
      <w:pPr>
        <w:spacing w:before="0" w:after="0"/>
        <w:jc w:val="both"/>
        <w:rPr>
          <w:rFonts w:ascii="Calibri" w:hAnsi="Calibri"/>
          <w:sz w:val="22"/>
          <w:szCs w:val="22"/>
        </w:rPr>
      </w:pPr>
      <w:r w:rsidRPr="00B20A2B">
        <w:rPr>
          <w:rFonts w:ascii="Calibri" w:hAnsi="Calibri"/>
          <w:sz w:val="22"/>
          <w:szCs w:val="22"/>
        </w:rPr>
        <w:t>În conformitate cu definiția</w:t>
      </w:r>
      <w:r w:rsidRPr="00B20A2B">
        <w:rPr>
          <w:rFonts w:ascii="Calibri" w:hAnsi="Calibri"/>
          <w:i/>
          <w:iCs/>
          <w:sz w:val="22"/>
          <w:szCs w:val="22"/>
        </w:rPr>
        <w:t xml:space="preserve"> </w:t>
      </w:r>
      <w:r w:rsidRPr="00B20A2B">
        <w:rPr>
          <w:rFonts w:ascii="Calibri" w:hAnsi="Calibri"/>
          <w:sz w:val="22"/>
          <w:szCs w:val="22"/>
        </w:rPr>
        <w:t>menționată în secțiunea 1.3 la prezentul Ghid, acțiunile sprijinite în cadrul prezentului apel sunt cele menționate în secțiunea 5.2.2. Activități eligibile</w:t>
      </w:r>
      <w:r w:rsidR="00FA5FC5" w:rsidRPr="00B20A2B">
        <w:rPr>
          <w:rFonts w:ascii="Calibri" w:hAnsi="Calibri"/>
          <w:sz w:val="22"/>
          <w:szCs w:val="22"/>
        </w:rPr>
        <w:t>.</w:t>
      </w:r>
    </w:p>
    <w:p w14:paraId="4A8ACFB8" w14:textId="77777777" w:rsidR="0072394F" w:rsidRPr="00B20A2B" w:rsidRDefault="0072394F" w:rsidP="00964995">
      <w:pPr>
        <w:pStyle w:val="ListParagraph"/>
        <w:spacing w:before="0" w:after="0"/>
        <w:rPr>
          <w:rFonts w:ascii="Calibri" w:hAnsi="Calibri"/>
          <w:b/>
          <w:bCs/>
          <w:sz w:val="22"/>
          <w:szCs w:val="22"/>
        </w:rPr>
      </w:pPr>
    </w:p>
    <w:p w14:paraId="01391D1B" w14:textId="1E4FAB53" w:rsidR="00510625" w:rsidRPr="00B20A2B" w:rsidRDefault="00510625" w:rsidP="00CD460C">
      <w:pPr>
        <w:pStyle w:val="Heading3"/>
        <w:rPr>
          <w:i/>
        </w:rPr>
      </w:pPr>
      <w:bookmarkStart w:id="144" w:name="_Toc137824809"/>
      <w:r w:rsidRPr="00B20A2B">
        <w:t>Activități neeligibile</w:t>
      </w:r>
      <w:bookmarkEnd w:id="144"/>
      <w:r w:rsidRPr="00B20A2B">
        <w:t xml:space="preserve"> </w:t>
      </w:r>
    </w:p>
    <w:p w14:paraId="4D53AB5C" w14:textId="77777777" w:rsidR="007D1F33" w:rsidRPr="00B20A2B" w:rsidRDefault="007D1F33" w:rsidP="00964995">
      <w:pPr>
        <w:spacing w:before="0" w:after="0"/>
        <w:jc w:val="both"/>
        <w:rPr>
          <w:rFonts w:ascii="Calibri" w:hAnsi="Calibri"/>
          <w:sz w:val="22"/>
          <w:szCs w:val="22"/>
          <w:lang w:val="en-GB"/>
        </w:rPr>
      </w:pPr>
      <w:proofErr w:type="spellStart"/>
      <w:r w:rsidRPr="00B20A2B">
        <w:rPr>
          <w:rFonts w:ascii="Calibri" w:hAnsi="Calibri"/>
          <w:sz w:val="22"/>
          <w:szCs w:val="22"/>
          <w:lang w:val="en-GB"/>
        </w:rPr>
        <w:t>Prin</w:t>
      </w:r>
      <w:proofErr w:type="spellEnd"/>
      <w:r w:rsidRPr="00B20A2B">
        <w:rPr>
          <w:rFonts w:ascii="Calibri" w:hAnsi="Calibri"/>
          <w:sz w:val="22"/>
          <w:szCs w:val="22"/>
          <w:lang w:val="en-GB"/>
        </w:rPr>
        <w:t xml:space="preserve"> FEDR </w:t>
      </w:r>
      <w:r w:rsidRPr="00B20A2B">
        <w:rPr>
          <w:rFonts w:ascii="Calibri" w:hAnsi="Calibri"/>
          <w:bCs/>
          <w:sz w:val="22"/>
          <w:szCs w:val="22"/>
        </w:rPr>
        <w:t>nu sunt eligibile activitățile generatoare de energie care utilizează combustibili fosili</w:t>
      </w:r>
      <w:r w:rsidRPr="00B20A2B">
        <w:rPr>
          <w:rFonts w:ascii="Calibri" w:hAnsi="Calibri"/>
          <w:sz w:val="22"/>
          <w:szCs w:val="22"/>
          <w:lang w:val="en-GB"/>
        </w:rPr>
        <w:t xml:space="preserve">, respective nu </w:t>
      </w:r>
      <w:proofErr w:type="spellStart"/>
      <w:r w:rsidRPr="00B20A2B">
        <w:rPr>
          <w:rFonts w:ascii="Calibri" w:hAnsi="Calibri"/>
          <w:sz w:val="22"/>
          <w:szCs w:val="22"/>
          <w:lang w:val="en-GB"/>
        </w:rPr>
        <w:t>oferă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sprijin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pentru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investiţiile</w:t>
      </w:r>
      <w:proofErr w:type="spellEnd"/>
      <w:r w:rsidRPr="00B20A2B">
        <w:rPr>
          <w:rFonts w:ascii="Calibri" w:hAnsi="Calibri"/>
          <w:sz w:val="22"/>
          <w:szCs w:val="22"/>
          <w:lang w:val="en-GB"/>
        </w:rPr>
        <w:t xml:space="preserve"> legate de </w:t>
      </w:r>
      <w:proofErr w:type="spellStart"/>
      <w:r w:rsidRPr="00B20A2B">
        <w:rPr>
          <w:rFonts w:ascii="Calibri" w:hAnsi="Calibri"/>
          <w:sz w:val="22"/>
          <w:szCs w:val="22"/>
          <w:lang w:val="en-GB"/>
        </w:rPr>
        <w:t>producţia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prelucrarea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transportul</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distribuţia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stocarea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sau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arderea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combustibililor</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fosili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exceptând</w:t>
      </w:r>
      <w:proofErr w:type="spellEnd"/>
      <w:r w:rsidRPr="00B20A2B">
        <w:rPr>
          <w:rFonts w:ascii="Calibri" w:hAnsi="Calibri"/>
          <w:sz w:val="22"/>
          <w:szCs w:val="22"/>
          <w:lang w:val="en-GB"/>
        </w:rPr>
        <w:t xml:space="preserve">: </w:t>
      </w:r>
    </w:p>
    <w:p w14:paraId="1DE1B9B9" w14:textId="77777777" w:rsidR="007D1F33" w:rsidRPr="00B20A2B" w:rsidRDefault="007D1F33" w:rsidP="0019244C">
      <w:pPr>
        <w:spacing w:before="0" w:after="0"/>
        <w:ind w:left="708"/>
        <w:jc w:val="both"/>
        <w:rPr>
          <w:rFonts w:ascii="Calibri" w:hAnsi="Calibri"/>
          <w:sz w:val="22"/>
          <w:szCs w:val="22"/>
          <w:lang w:val="en-GB"/>
        </w:rPr>
      </w:pPr>
      <w:r w:rsidRPr="00B20A2B">
        <w:rPr>
          <w:rFonts w:ascii="Calibri" w:hAnsi="Calibri"/>
          <w:sz w:val="22"/>
          <w:szCs w:val="22"/>
          <w:lang w:val="en-GB"/>
        </w:rPr>
        <w:t>(</w:t>
      </w:r>
      <w:proofErr w:type="spellStart"/>
      <w:r w:rsidRPr="00B20A2B">
        <w:rPr>
          <w:rFonts w:ascii="Calibri" w:hAnsi="Calibri"/>
          <w:sz w:val="22"/>
          <w:szCs w:val="22"/>
          <w:lang w:val="en-GB"/>
        </w:rPr>
        <w:t>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investiţiile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înlocuirea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sistemelor</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încălzire</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ardere</w:t>
      </w:r>
      <w:proofErr w:type="spellEnd"/>
      <w:r w:rsidRPr="00B20A2B">
        <w:rPr>
          <w:rFonts w:ascii="Calibri" w:hAnsi="Calibri"/>
          <w:sz w:val="22"/>
          <w:szCs w:val="22"/>
          <w:lang w:val="en-GB"/>
        </w:rPr>
        <w:t xml:space="preserve"> pe </w:t>
      </w:r>
      <w:proofErr w:type="spellStart"/>
      <w:r w:rsidRPr="00B20A2B">
        <w:rPr>
          <w:rFonts w:ascii="Calibri" w:hAnsi="Calibri"/>
          <w:sz w:val="22"/>
          <w:szCs w:val="22"/>
          <w:lang w:val="en-GB"/>
        </w:rPr>
        <w:t>bază</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combustibili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fosili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solizi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anume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cărbune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turbă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lignit</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șisturi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bituminoase</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sisteme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încălzire</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ardere</w:t>
      </w:r>
      <w:proofErr w:type="spellEnd"/>
      <w:r w:rsidRPr="00B20A2B">
        <w:rPr>
          <w:rFonts w:ascii="Calibri" w:hAnsi="Calibri"/>
          <w:sz w:val="22"/>
          <w:szCs w:val="22"/>
          <w:lang w:val="en-GB"/>
        </w:rPr>
        <w:t xml:space="preserve"> pe </w:t>
      </w:r>
      <w:proofErr w:type="spellStart"/>
      <w:r w:rsidRPr="00B20A2B">
        <w:rPr>
          <w:rFonts w:ascii="Calibri" w:hAnsi="Calibri"/>
          <w:sz w:val="22"/>
          <w:szCs w:val="22"/>
          <w:lang w:val="en-GB"/>
        </w:rPr>
        <w:t>bază</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gaz</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scopul</w:t>
      </w:r>
      <w:proofErr w:type="spellEnd"/>
      <w:r w:rsidRPr="00B20A2B">
        <w:rPr>
          <w:rFonts w:ascii="Calibri" w:hAnsi="Calibri"/>
          <w:sz w:val="22"/>
          <w:szCs w:val="22"/>
          <w:lang w:val="en-GB"/>
        </w:rPr>
        <w:t xml:space="preserve">: </w:t>
      </w:r>
    </w:p>
    <w:p w14:paraId="779EA4C0" w14:textId="77777777" w:rsidR="007D1F33" w:rsidRPr="00B20A2B" w:rsidRDefault="007D1F33" w:rsidP="0019244C">
      <w:pPr>
        <w:spacing w:before="0" w:after="0"/>
        <w:ind w:left="708"/>
        <w:jc w:val="both"/>
        <w:rPr>
          <w:rFonts w:ascii="Calibri" w:hAnsi="Calibri"/>
          <w:sz w:val="22"/>
          <w:szCs w:val="22"/>
          <w:lang w:val="en-GB"/>
        </w:rPr>
      </w:pPr>
      <w:r w:rsidRPr="00B20A2B">
        <w:rPr>
          <w:rFonts w:ascii="Calibri" w:hAnsi="Calibri"/>
          <w:sz w:val="22"/>
          <w:szCs w:val="22"/>
          <w:lang w:val="en-GB"/>
        </w:rPr>
        <w:t xml:space="preserve">— de </w:t>
      </w:r>
      <w:proofErr w:type="gramStart"/>
      <w:r w:rsidRPr="00B20A2B">
        <w:rPr>
          <w:rFonts w:ascii="Calibri" w:hAnsi="Calibri"/>
          <w:sz w:val="22"/>
          <w:szCs w:val="22"/>
          <w:lang w:val="en-GB"/>
        </w:rPr>
        <w:t>a</w:t>
      </w:r>
      <w:proofErr w:type="gramEnd"/>
      <w:r w:rsidRPr="00B20A2B">
        <w:rPr>
          <w:rFonts w:ascii="Calibri" w:hAnsi="Calibri"/>
          <w:sz w:val="22"/>
          <w:szCs w:val="22"/>
          <w:lang w:val="en-GB"/>
        </w:rPr>
        <w:t xml:space="preserve"> </w:t>
      </w:r>
      <w:proofErr w:type="spellStart"/>
      <w:r w:rsidRPr="00B20A2B">
        <w:rPr>
          <w:rFonts w:ascii="Calibri" w:hAnsi="Calibri"/>
          <w:sz w:val="22"/>
          <w:szCs w:val="22"/>
          <w:lang w:val="en-GB"/>
        </w:rPr>
        <w:t>optimiza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sistemele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încălzire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răcire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centralizată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pentru</w:t>
      </w:r>
      <w:proofErr w:type="spellEnd"/>
      <w:r w:rsidRPr="00B20A2B">
        <w:rPr>
          <w:rFonts w:ascii="Calibri" w:hAnsi="Calibri"/>
          <w:sz w:val="22"/>
          <w:szCs w:val="22"/>
          <w:lang w:val="en-GB"/>
        </w:rPr>
        <w:t xml:space="preserve"> a le </w:t>
      </w:r>
      <w:proofErr w:type="spellStart"/>
      <w:r w:rsidRPr="00B20A2B">
        <w:rPr>
          <w:rFonts w:ascii="Calibri" w:hAnsi="Calibri"/>
          <w:sz w:val="22"/>
          <w:szCs w:val="22"/>
          <w:lang w:val="en-GB"/>
        </w:rPr>
        <w:t>aduce</w:t>
      </w:r>
      <w:proofErr w:type="spellEnd"/>
      <w:r w:rsidRPr="00B20A2B">
        <w:rPr>
          <w:rFonts w:ascii="Calibri" w:hAnsi="Calibri"/>
          <w:sz w:val="22"/>
          <w:szCs w:val="22"/>
          <w:lang w:val="en-GB"/>
        </w:rPr>
        <w:t xml:space="preserve"> la </w:t>
      </w:r>
      <w:proofErr w:type="spellStart"/>
      <w:r w:rsidRPr="00B20A2B">
        <w:rPr>
          <w:rFonts w:ascii="Calibri" w:hAnsi="Calibri"/>
          <w:sz w:val="22"/>
          <w:szCs w:val="22"/>
          <w:lang w:val="en-GB"/>
        </w:rPr>
        <w:t>stadiul</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sisteme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eficiente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termoficare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răcire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centralizată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astfel</w:t>
      </w:r>
      <w:proofErr w:type="spellEnd"/>
      <w:r w:rsidRPr="00B20A2B">
        <w:rPr>
          <w:rFonts w:ascii="Calibri" w:hAnsi="Calibri"/>
          <w:sz w:val="22"/>
          <w:szCs w:val="22"/>
          <w:lang w:val="en-GB"/>
        </w:rPr>
        <w:t xml:space="preserve"> cum sunt definite la </w:t>
      </w:r>
      <w:proofErr w:type="spellStart"/>
      <w:r w:rsidRPr="00B20A2B">
        <w:rPr>
          <w:rFonts w:ascii="Calibri" w:hAnsi="Calibri"/>
          <w:sz w:val="22"/>
          <w:szCs w:val="22"/>
          <w:lang w:val="en-GB"/>
        </w:rPr>
        <w:t>articolul</w:t>
      </w:r>
      <w:proofErr w:type="spellEnd"/>
      <w:r w:rsidRPr="00B20A2B">
        <w:rPr>
          <w:rFonts w:ascii="Calibri" w:hAnsi="Calibri"/>
          <w:sz w:val="22"/>
          <w:szCs w:val="22"/>
          <w:lang w:val="en-GB"/>
        </w:rPr>
        <w:t xml:space="preserve"> 2 </w:t>
      </w:r>
      <w:proofErr w:type="spellStart"/>
      <w:r w:rsidRPr="00B20A2B">
        <w:rPr>
          <w:rFonts w:ascii="Calibri" w:hAnsi="Calibri"/>
          <w:sz w:val="22"/>
          <w:szCs w:val="22"/>
          <w:lang w:val="en-GB"/>
        </w:rPr>
        <w:t>punctul</w:t>
      </w:r>
      <w:proofErr w:type="spellEnd"/>
      <w:r w:rsidRPr="00B20A2B">
        <w:rPr>
          <w:rFonts w:ascii="Calibri" w:hAnsi="Calibri"/>
          <w:sz w:val="22"/>
          <w:szCs w:val="22"/>
          <w:lang w:val="en-GB"/>
        </w:rPr>
        <w:t xml:space="preserve"> 41 din </w:t>
      </w:r>
      <w:proofErr w:type="spellStart"/>
      <w:r w:rsidRPr="00B20A2B">
        <w:rPr>
          <w:rFonts w:ascii="Calibri" w:hAnsi="Calibri"/>
          <w:sz w:val="22"/>
          <w:szCs w:val="22"/>
          <w:lang w:val="en-GB"/>
        </w:rPr>
        <w:t>Directiva</w:t>
      </w:r>
      <w:proofErr w:type="spellEnd"/>
      <w:r w:rsidRPr="00B20A2B">
        <w:rPr>
          <w:rFonts w:ascii="Calibri" w:hAnsi="Calibri"/>
          <w:sz w:val="22"/>
          <w:szCs w:val="22"/>
          <w:lang w:val="en-GB"/>
        </w:rPr>
        <w:t xml:space="preserve"> 2012/27/UE; </w:t>
      </w:r>
    </w:p>
    <w:p w14:paraId="1C2362F2" w14:textId="77777777" w:rsidR="007D1F33" w:rsidRPr="00B20A2B" w:rsidRDefault="007D1F33" w:rsidP="0019244C">
      <w:pPr>
        <w:spacing w:before="0" w:after="0"/>
        <w:ind w:left="708"/>
        <w:jc w:val="both"/>
        <w:rPr>
          <w:rFonts w:ascii="Calibri" w:hAnsi="Calibri"/>
          <w:sz w:val="22"/>
          <w:szCs w:val="22"/>
          <w:lang w:val="en-GB"/>
        </w:rPr>
      </w:pPr>
      <w:r w:rsidRPr="00B20A2B">
        <w:rPr>
          <w:rFonts w:ascii="Calibri" w:hAnsi="Calibri"/>
          <w:sz w:val="22"/>
          <w:szCs w:val="22"/>
          <w:lang w:val="en-GB"/>
        </w:rPr>
        <w:t xml:space="preserve">— de </w:t>
      </w:r>
      <w:proofErr w:type="gramStart"/>
      <w:r w:rsidRPr="00B20A2B">
        <w:rPr>
          <w:rFonts w:ascii="Calibri" w:hAnsi="Calibri"/>
          <w:sz w:val="22"/>
          <w:szCs w:val="22"/>
          <w:lang w:val="en-GB"/>
        </w:rPr>
        <w:t>a</w:t>
      </w:r>
      <w:proofErr w:type="gramEnd"/>
      <w:r w:rsidRPr="00B20A2B">
        <w:rPr>
          <w:rFonts w:ascii="Calibri" w:hAnsi="Calibri"/>
          <w:sz w:val="22"/>
          <w:szCs w:val="22"/>
          <w:lang w:val="en-GB"/>
        </w:rPr>
        <w:t xml:space="preserve"> </w:t>
      </w:r>
      <w:proofErr w:type="spellStart"/>
      <w:r w:rsidRPr="00B20A2B">
        <w:rPr>
          <w:rFonts w:ascii="Calibri" w:hAnsi="Calibri"/>
          <w:sz w:val="22"/>
          <w:szCs w:val="22"/>
          <w:lang w:val="en-GB"/>
        </w:rPr>
        <w:t>optimiza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centralele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producere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combinată</w:t>
      </w:r>
      <w:proofErr w:type="spellEnd"/>
      <w:r w:rsidRPr="00B20A2B">
        <w:rPr>
          <w:rFonts w:ascii="Calibri" w:hAnsi="Calibri"/>
          <w:sz w:val="22"/>
          <w:szCs w:val="22"/>
          <w:lang w:val="en-GB"/>
        </w:rPr>
        <w:t xml:space="preserve"> a </w:t>
      </w:r>
      <w:proofErr w:type="spellStart"/>
      <w:r w:rsidRPr="00B20A2B">
        <w:rPr>
          <w:rFonts w:ascii="Calibri" w:hAnsi="Calibri"/>
          <w:sz w:val="22"/>
          <w:szCs w:val="22"/>
          <w:lang w:val="en-GB"/>
        </w:rPr>
        <w:t>energiei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electrice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a </w:t>
      </w:r>
      <w:proofErr w:type="spellStart"/>
      <w:r w:rsidRPr="00B20A2B">
        <w:rPr>
          <w:rFonts w:ascii="Calibri" w:hAnsi="Calibri"/>
          <w:sz w:val="22"/>
          <w:szCs w:val="22"/>
          <w:lang w:val="en-GB"/>
        </w:rPr>
        <w:t>energiei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termice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pentru</w:t>
      </w:r>
      <w:proofErr w:type="spellEnd"/>
      <w:r w:rsidRPr="00B20A2B">
        <w:rPr>
          <w:rFonts w:ascii="Calibri" w:hAnsi="Calibri"/>
          <w:sz w:val="22"/>
          <w:szCs w:val="22"/>
          <w:lang w:val="en-GB"/>
        </w:rPr>
        <w:t xml:space="preserve"> a le </w:t>
      </w:r>
      <w:proofErr w:type="spellStart"/>
      <w:r w:rsidRPr="00B20A2B">
        <w:rPr>
          <w:rFonts w:ascii="Calibri" w:hAnsi="Calibri"/>
          <w:sz w:val="22"/>
          <w:szCs w:val="22"/>
          <w:lang w:val="en-GB"/>
        </w:rPr>
        <w:t>aduce</w:t>
      </w:r>
      <w:proofErr w:type="spellEnd"/>
      <w:r w:rsidRPr="00B20A2B">
        <w:rPr>
          <w:rFonts w:ascii="Calibri" w:hAnsi="Calibri"/>
          <w:sz w:val="22"/>
          <w:szCs w:val="22"/>
          <w:lang w:val="en-GB"/>
        </w:rPr>
        <w:t xml:space="preserve"> la </w:t>
      </w:r>
      <w:proofErr w:type="spellStart"/>
      <w:r w:rsidRPr="00B20A2B">
        <w:rPr>
          <w:rFonts w:ascii="Calibri" w:hAnsi="Calibri"/>
          <w:sz w:val="22"/>
          <w:szCs w:val="22"/>
          <w:lang w:val="en-GB"/>
        </w:rPr>
        <w:t>stadiul</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cogenerare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înaltă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eficienţă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astfel</w:t>
      </w:r>
      <w:proofErr w:type="spellEnd"/>
      <w:r w:rsidRPr="00B20A2B">
        <w:rPr>
          <w:rFonts w:ascii="Calibri" w:hAnsi="Calibri"/>
          <w:sz w:val="22"/>
          <w:szCs w:val="22"/>
          <w:lang w:val="en-GB"/>
        </w:rPr>
        <w:t xml:space="preserve"> cum </w:t>
      </w:r>
      <w:proofErr w:type="spellStart"/>
      <w:r w:rsidRPr="00B20A2B">
        <w:rPr>
          <w:rFonts w:ascii="Calibri" w:hAnsi="Calibri"/>
          <w:sz w:val="22"/>
          <w:szCs w:val="22"/>
          <w:lang w:val="en-GB"/>
        </w:rPr>
        <w:t>este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definită</w:t>
      </w:r>
      <w:proofErr w:type="spellEnd"/>
      <w:r w:rsidRPr="00B20A2B">
        <w:rPr>
          <w:rFonts w:ascii="Calibri" w:hAnsi="Calibri"/>
          <w:sz w:val="22"/>
          <w:szCs w:val="22"/>
          <w:lang w:val="en-GB"/>
        </w:rPr>
        <w:t xml:space="preserve"> la </w:t>
      </w:r>
      <w:proofErr w:type="spellStart"/>
      <w:r w:rsidRPr="00B20A2B">
        <w:rPr>
          <w:rFonts w:ascii="Calibri" w:hAnsi="Calibri"/>
          <w:sz w:val="22"/>
          <w:szCs w:val="22"/>
          <w:lang w:val="en-GB"/>
        </w:rPr>
        <w:t>articolul</w:t>
      </w:r>
      <w:proofErr w:type="spellEnd"/>
      <w:r w:rsidRPr="00B20A2B">
        <w:rPr>
          <w:rFonts w:ascii="Calibri" w:hAnsi="Calibri"/>
          <w:sz w:val="22"/>
          <w:szCs w:val="22"/>
          <w:lang w:val="en-GB"/>
        </w:rPr>
        <w:t xml:space="preserve"> 2 </w:t>
      </w:r>
      <w:proofErr w:type="spellStart"/>
      <w:r w:rsidRPr="00B20A2B">
        <w:rPr>
          <w:rFonts w:ascii="Calibri" w:hAnsi="Calibri"/>
          <w:sz w:val="22"/>
          <w:szCs w:val="22"/>
          <w:lang w:val="en-GB"/>
        </w:rPr>
        <w:t>punctul</w:t>
      </w:r>
      <w:proofErr w:type="spellEnd"/>
      <w:r w:rsidRPr="00B20A2B">
        <w:rPr>
          <w:rFonts w:ascii="Calibri" w:hAnsi="Calibri"/>
          <w:sz w:val="22"/>
          <w:szCs w:val="22"/>
          <w:lang w:val="en-GB"/>
        </w:rPr>
        <w:t xml:space="preserve"> 34 din </w:t>
      </w:r>
      <w:proofErr w:type="spellStart"/>
      <w:r w:rsidRPr="00B20A2B">
        <w:rPr>
          <w:rFonts w:ascii="Calibri" w:hAnsi="Calibri"/>
          <w:sz w:val="22"/>
          <w:szCs w:val="22"/>
          <w:lang w:val="en-GB"/>
        </w:rPr>
        <w:t>Directiva</w:t>
      </w:r>
      <w:proofErr w:type="spellEnd"/>
      <w:r w:rsidRPr="00B20A2B">
        <w:rPr>
          <w:rFonts w:ascii="Calibri" w:hAnsi="Calibri"/>
          <w:sz w:val="22"/>
          <w:szCs w:val="22"/>
          <w:lang w:val="en-GB"/>
        </w:rPr>
        <w:t xml:space="preserve"> 2012/27/UE; </w:t>
      </w:r>
    </w:p>
    <w:p w14:paraId="1497A7DF" w14:textId="77777777" w:rsidR="007D1F33" w:rsidRPr="00B20A2B" w:rsidRDefault="007D1F33" w:rsidP="0019244C">
      <w:pPr>
        <w:spacing w:before="0" w:after="0"/>
        <w:ind w:left="708"/>
        <w:jc w:val="both"/>
        <w:rPr>
          <w:rFonts w:ascii="Calibri" w:hAnsi="Calibri"/>
          <w:sz w:val="22"/>
          <w:szCs w:val="22"/>
        </w:rPr>
      </w:pPr>
      <w:r w:rsidRPr="00B20A2B">
        <w:rPr>
          <w:rFonts w:ascii="Calibri" w:hAnsi="Calibri"/>
          <w:sz w:val="22"/>
          <w:szCs w:val="22"/>
          <w:lang w:val="en-GB"/>
        </w:rPr>
        <w:t xml:space="preserve">— de </w:t>
      </w:r>
      <w:proofErr w:type="gramStart"/>
      <w:r w:rsidRPr="00B20A2B">
        <w:rPr>
          <w:rFonts w:ascii="Calibri" w:hAnsi="Calibri"/>
          <w:sz w:val="22"/>
          <w:szCs w:val="22"/>
          <w:lang w:val="en-GB"/>
        </w:rPr>
        <w:t>a</w:t>
      </w:r>
      <w:proofErr w:type="gramEnd"/>
      <w:r w:rsidRPr="00B20A2B">
        <w:rPr>
          <w:rFonts w:ascii="Calibri" w:hAnsi="Calibri"/>
          <w:sz w:val="22"/>
          <w:szCs w:val="22"/>
          <w:lang w:val="en-GB"/>
        </w:rPr>
        <w:t xml:space="preserve"> </w:t>
      </w:r>
      <w:proofErr w:type="spellStart"/>
      <w:r w:rsidRPr="00B20A2B">
        <w:rPr>
          <w:rFonts w:ascii="Calibri" w:hAnsi="Calibri"/>
          <w:sz w:val="22"/>
          <w:szCs w:val="22"/>
          <w:lang w:val="en-GB"/>
        </w:rPr>
        <w:t>investi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cazane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sisteme</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încălzire</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ardere</w:t>
      </w:r>
      <w:proofErr w:type="spellEnd"/>
      <w:r w:rsidRPr="00B20A2B">
        <w:rPr>
          <w:rFonts w:ascii="Calibri" w:hAnsi="Calibri"/>
          <w:sz w:val="22"/>
          <w:szCs w:val="22"/>
          <w:lang w:val="en-GB"/>
        </w:rPr>
        <w:t xml:space="preserve"> pe </w:t>
      </w:r>
      <w:proofErr w:type="spellStart"/>
      <w:r w:rsidRPr="00B20A2B">
        <w:rPr>
          <w:rFonts w:ascii="Calibri" w:hAnsi="Calibri"/>
          <w:sz w:val="22"/>
          <w:szCs w:val="22"/>
          <w:lang w:val="en-GB"/>
        </w:rPr>
        <w:t>bază</w:t>
      </w:r>
      <w:proofErr w:type="spellEnd"/>
      <w:r w:rsidRPr="00B20A2B">
        <w:rPr>
          <w:rFonts w:ascii="Calibri" w:hAnsi="Calibri"/>
          <w:sz w:val="22"/>
          <w:szCs w:val="22"/>
          <w:lang w:val="en-GB"/>
        </w:rPr>
        <w:t xml:space="preserve"> de gaze </w:t>
      </w:r>
      <w:proofErr w:type="spellStart"/>
      <w:r w:rsidRPr="00B20A2B">
        <w:rPr>
          <w:rFonts w:ascii="Calibri" w:hAnsi="Calibri"/>
          <w:sz w:val="22"/>
          <w:szCs w:val="22"/>
          <w:lang w:val="en-GB"/>
        </w:rPr>
        <w:t>naturale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pentru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locuinţe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clădiri</w:t>
      </w:r>
      <w:proofErr w:type="spellEnd"/>
      <w:r w:rsidRPr="00B20A2B">
        <w:rPr>
          <w:rFonts w:ascii="Calibri" w:hAnsi="Calibri"/>
          <w:sz w:val="22"/>
          <w:szCs w:val="22"/>
          <w:lang w:val="en-GB"/>
        </w:rPr>
        <w:t xml:space="preserve">, care </w:t>
      </w:r>
      <w:proofErr w:type="spellStart"/>
      <w:r w:rsidRPr="00B20A2B">
        <w:rPr>
          <w:rFonts w:ascii="Calibri" w:hAnsi="Calibri"/>
          <w:sz w:val="22"/>
          <w:szCs w:val="22"/>
          <w:lang w:val="en-GB"/>
        </w:rPr>
        <w:t>înlocuiesc</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instalaţiile</w:t>
      </w:r>
      <w:proofErr w:type="spellEnd"/>
      <w:r w:rsidRPr="00B20A2B">
        <w:rPr>
          <w:rFonts w:ascii="Calibri" w:hAnsi="Calibri"/>
          <w:sz w:val="22"/>
          <w:szCs w:val="22"/>
          <w:lang w:val="en-GB"/>
        </w:rPr>
        <w:t xml:space="preserve"> pe </w:t>
      </w:r>
      <w:proofErr w:type="spellStart"/>
      <w:r w:rsidRPr="00B20A2B">
        <w:rPr>
          <w:rFonts w:ascii="Calibri" w:hAnsi="Calibri"/>
          <w:sz w:val="22"/>
          <w:szCs w:val="22"/>
          <w:lang w:val="en-GB"/>
        </w:rPr>
        <w:t>bază</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cărbune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turbă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lignit</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sau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șisturi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bituminoase</w:t>
      </w:r>
      <w:proofErr w:type="spellEnd"/>
      <w:r w:rsidRPr="00B20A2B">
        <w:rPr>
          <w:rFonts w:ascii="Calibri" w:hAnsi="Calibri"/>
          <w:sz w:val="22"/>
          <w:szCs w:val="22"/>
          <w:lang w:val="en-GB"/>
        </w:rPr>
        <w:t>;</w:t>
      </w:r>
    </w:p>
    <w:p w14:paraId="190FD434" w14:textId="77777777" w:rsidR="007D1F33" w:rsidRPr="00B20A2B" w:rsidRDefault="007D1F33" w:rsidP="0019244C">
      <w:pPr>
        <w:spacing w:before="0" w:after="0"/>
        <w:ind w:left="708"/>
        <w:jc w:val="both"/>
        <w:rPr>
          <w:rFonts w:ascii="Calibri" w:hAnsi="Calibri"/>
          <w:sz w:val="22"/>
          <w:szCs w:val="22"/>
          <w:lang w:val="en-GB"/>
        </w:rPr>
      </w:pPr>
      <w:r w:rsidRPr="00B20A2B">
        <w:rPr>
          <w:rFonts w:ascii="Calibri" w:hAnsi="Calibri"/>
          <w:sz w:val="22"/>
          <w:szCs w:val="22"/>
          <w:lang w:val="en-GB"/>
        </w:rPr>
        <w:t xml:space="preserve">(ii) </w:t>
      </w:r>
      <w:proofErr w:type="spellStart"/>
      <w:r w:rsidRPr="00B20A2B">
        <w:rPr>
          <w:rFonts w:ascii="Calibri" w:hAnsi="Calibri"/>
          <w:sz w:val="22"/>
          <w:szCs w:val="22"/>
          <w:lang w:val="en-GB"/>
        </w:rPr>
        <w:t>investiţiile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extinderea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schimbarea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destinaţiei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conversia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sau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modernizarea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reţelelor</w:t>
      </w:r>
      <w:proofErr w:type="spellEnd"/>
      <w:r w:rsidRPr="00B20A2B">
        <w:rPr>
          <w:rFonts w:ascii="Calibri" w:hAnsi="Calibri"/>
          <w:sz w:val="22"/>
          <w:szCs w:val="22"/>
          <w:lang w:val="en-GB"/>
        </w:rPr>
        <w:t xml:space="preserve"> de transport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distribuţie</w:t>
      </w:r>
      <w:proofErr w:type="spellEnd"/>
      <w:r w:rsidRPr="00B20A2B">
        <w:rPr>
          <w:rFonts w:ascii="Calibri" w:hAnsi="Calibri"/>
          <w:sz w:val="22"/>
          <w:szCs w:val="22"/>
          <w:lang w:val="en-GB"/>
        </w:rPr>
        <w:t xml:space="preserve"> a </w:t>
      </w:r>
      <w:proofErr w:type="spellStart"/>
      <w:r w:rsidRPr="00B20A2B">
        <w:rPr>
          <w:rFonts w:ascii="Calibri" w:hAnsi="Calibri"/>
          <w:sz w:val="22"/>
          <w:szCs w:val="22"/>
          <w:lang w:val="en-GB"/>
        </w:rPr>
        <w:t>gazelor</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condiţia</w:t>
      </w:r>
      <w:proofErr w:type="spellEnd"/>
      <w:r w:rsidRPr="00B20A2B">
        <w:rPr>
          <w:rFonts w:ascii="Calibri" w:hAnsi="Calibri"/>
          <w:sz w:val="22"/>
          <w:szCs w:val="22"/>
          <w:lang w:val="en-GB"/>
        </w:rPr>
        <w:t xml:space="preserve"> ca </w:t>
      </w:r>
      <w:proofErr w:type="spellStart"/>
      <w:r w:rsidRPr="00B20A2B">
        <w:rPr>
          <w:rFonts w:ascii="Calibri" w:hAnsi="Calibri"/>
          <w:sz w:val="22"/>
          <w:szCs w:val="22"/>
          <w:lang w:val="en-GB"/>
        </w:rPr>
        <w:t>aceste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investiţii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pregătească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reţelele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pentru</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adăugarea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sistem</w:t>
      </w:r>
      <w:proofErr w:type="spellEnd"/>
      <w:r w:rsidRPr="00B20A2B">
        <w:rPr>
          <w:rFonts w:ascii="Calibri" w:hAnsi="Calibri"/>
          <w:sz w:val="22"/>
          <w:szCs w:val="22"/>
          <w:lang w:val="en-GB"/>
        </w:rPr>
        <w:t xml:space="preserve"> a </w:t>
      </w:r>
      <w:proofErr w:type="spellStart"/>
      <w:r w:rsidRPr="00B20A2B">
        <w:rPr>
          <w:rFonts w:ascii="Calibri" w:hAnsi="Calibri"/>
          <w:sz w:val="22"/>
          <w:szCs w:val="22"/>
          <w:lang w:val="en-GB"/>
        </w:rPr>
        <w:t>gazelor</w:t>
      </w:r>
      <w:proofErr w:type="spellEnd"/>
      <w:r w:rsidRPr="00B20A2B">
        <w:rPr>
          <w:rFonts w:ascii="Calibri" w:hAnsi="Calibri"/>
          <w:sz w:val="22"/>
          <w:szCs w:val="22"/>
          <w:lang w:val="en-GB"/>
        </w:rPr>
        <w:t xml:space="preserve"> din </w:t>
      </w:r>
      <w:proofErr w:type="spellStart"/>
      <w:r w:rsidRPr="00B20A2B">
        <w:rPr>
          <w:rFonts w:ascii="Calibri" w:hAnsi="Calibri"/>
          <w:sz w:val="22"/>
          <w:szCs w:val="22"/>
          <w:lang w:val="en-GB"/>
        </w:rPr>
        <w:t>surse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regenerabile</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a </w:t>
      </w:r>
      <w:proofErr w:type="spellStart"/>
      <w:r w:rsidRPr="00B20A2B">
        <w:rPr>
          <w:rFonts w:ascii="Calibri" w:hAnsi="Calibri"/>
          <w:sz w:val="22"/>
          <w:szCs w:val="22"/>
          <w:lang w:val="en-GB"/>
        </w:rPr>
        <w:t>gazelor</w:t>
      </w:r>
      <w:proofErr w:type="spellEnd"/>
      <w:r w:rsidRPr="00B20A2B">
        <w:rPr>
          <w:rFonts w:ascii="Calibri" w:hAnsi="Calibri"/>
          <w:sz w:val="22"/>
          <w:szCs w:val="22"/>
          <w:lang w:val="en-GB"/>
        </w:rPr>
        <w:t xml:space="preserve"> cu </w:t>
      </w:r>
      <w:proofErr w:type="spellStart"/>
      <w:r w:rsidRPr="00B20A2B">
        <w:rPr>
          <w:rFonts w:ascii="Calibri" w:hAnsi="Calibri"/>
          <w:sz w:val="22"/>
          <w:szCs w:val="22"/>
          <w:lang w:val="en-GB"/>
        </w:rPr>
        <w:t>emisii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reduse</w:t>
      </w:r>
      <w:proofErr w:type="spellEnd"/>
      <w:r w:rsidRPr="00B20A2B">
        <w:rPr>
          <w:rFonts w:ascii="Calibri" w:hAnsi="Calibri"/>
          <w:sz w:val="22"/>
          <w:szCs w:val="22"/>
          <w:lang w:val="en-GB"/>
        </w:rPr>
        <w:t xml:space="preserve"> de carbon, cum </w:t>
      </w:r>
      <w:proofErr w:type="spellStart"/>
      <w:r w:rsidRPr="00B20A2B">
        <w:rPr>
          <w:rFonts w:ascii="Calibri" w:hAnsi="Calibri"/>
          <w:sz w:val="22"/>
          <w:szCs w:val="22"/>
          <w:lang w:val="en-GB"/>
        </w:rPr>
        <w:t>ar</w:t>
      </w:r>
      <w:proofErr w:type="spellEnd"/>
      <w:r w:rsidRPr="00B20A2B">
        <w:rPr>
          <w:rFonts w:ascii="Calibri" w:hAnsi="Calibri"/>
          <w:sz w:val="22"/>
          <w:szCs w:val="22"/>
          <w:lang w:val="en-GB"/>
        </w:rPr>
        <w:t xml:space="preserve"> fi </w:t>
      </w:r>
      <w:proofErr w:type="spellStart"/>
      <w:r w:rsidRPr="00B20A2B">
        <w:rPr>
          <w:rFonts w:ascii="Calibri" w:hAnsi="Calibri"/>
          <w:sz w:val="22"/>
          <w:szCs w:val="22"/>
          <w:lang w:val="en-GB"/>
        </w:rPr>
        <w:t>hidrogenul</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biometanul</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gazul</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sinteză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și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permită</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înlocuirea</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instalaţiilor</w:t>
      </w:r>
      <w:proofErr w:type="spellEnd"/>
      <w:r w:rsidRPr="00B20A2B">
        <w:rPr>
          <w:rFonts w:ascii="Calibri" w:hAnsi="Calibri"/>
          <w:sz w:val="22"/>
          <w:szCs w:val="22"/>
          <w:lang w:val="en-GB"/>
        </w:rPr>
        <w:t xml:space="preserve"> de </w:t>
      </w:r>
      <w:proofErr w:type="spellStart"/>
      <w:r w:rsidRPr="00B20A2B">
        <w:rPr>
          <w:rFonts w:ascii="Calibri" w:hAnsi="Calibri"/>
          <w:sz w:val="22"/>
          <w:szCs w:val="22"/>
          <w:lang w:val="en-GB"/>
        </w:rPr>
        <w:t>combustibili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fosili</w:t>
      </w:r>
      <w:proofErr w:type="spellEnd"/>
      <w:r w:rsidRPr="00B20A2B">
        <w:rPr>
          <w:rFonts w:ascii="Calibri" w:hAnsi="Calibri"/>
          <w:sz w:val="22"/>
          <w:szCs w:val="22"/>
          <w:lang w:val="en-GB"/>
        </w:rPr>
        <w:t xml:space="preserve"> </w:t>
      </w:r>
      <w:proofErr w:type="spellStart"/>
      <w:r w:rsidRPr="00B20A2B">
        <w:rPr>
          <w:rFonts w:ascii="Calibri" w:hAnsi="Calibri"/>
          <w:sz w:val="22"/>
          <w:szCs w:val="22"/>
          <w:lang w:val="en-GB"/>
        </w:rPr>
        <w:t>solizi</w:t>
      </w:r>
      <w:proofErr w:type="spellEnd"/>
      <w:r w:rsidRPr="00B20A2B">
        <w:rPr>
          <w:rFonts w:ascii="Calibri" w:hAnsi="Calibri"/>
          <w:sz w:val="22"/>
          <w:szCs w:val="22"/>
          <w:lang w:val="en-GB"/>
        </w:rPr>
        <w:t>.</w:t>
      </w:r>
    </w:p>
    <w:p w14:paraId="74152BCD" w14:textId="77777777" w:rsidR="0019244C" w:rsidRPr="00B20A2B" w:rsidRDefault="0019244C" w:rsidP="00964995">
      <w:pPr>
        <w:spacing w:before="0" w:after="0"/>
        <w:jc w:val="both"/>
        <w:rPr>
          <w:rFonts w:ascii="Calibri" w:eastAsia="Times New Roman" w:hAnsi="Calibri"/>
          <w:sz w:val="22"/>
          <w:szCs w:val="22"/>
        </w:rPr>
      </w:pPr>
    </w:p>
    <w:p w14:paraId="0F4C9F97" w14:textId="3DEE252E" w:rsidR="007D1F33" w:rsidRPr="00B20A2B" w:rsidRDefault="007D1F33" w:rsidP="00964995">
      <w:pPr>
        <w:spacing w:before="0" w:after="0"/>
        <w:jc w:val="both"/>
        <w:rPr>
          <w:rFonts w:ascii="Calibri" w:eastAsia="Times New Roman" w:hAnsi="Calibri"/>
          <w:sz w:val="22"/>
          <w:szCs w:val="22"/>
        </w:rPr>
      </w:pPr>
      <w:r w:rsidRPr="00B20A2B">
        <w:rPr>
          <w:rFonts w:ascii="Calibri" w:eastAsia="Times New Roman" w:hAnsi="Calibri"/>
          <w:sz w:val="22"/>
          <w:szCs w:val="22"/>
        </w:rPr>
        <w:t>Sunt neeligibile proiectele (cererile de finanțare) care</w:t>
      </w:r>
      <w:r w:rsidR="00FF3B55" w:rsidRPr="00B20A2B">
        <w:rPr>
          <w:rFonts w:ascii="Calibri" w:eastAsia="Times New Roman" w:hAnsi="Calibri"/>
          <w:sz w:val="22"/>
          <w:szCs w:val="22"/>
        </w:rPr>
        <w:t>:</w:t>
      </w:r>
    </w:p>
    <w:p w14:paraId="43CAED7E" w14:textId="02888EEC" w:rsidR="00FF3B55" w:rsidRPr="00B20A2B" w:rsidRDefault="00FF3B55" w:rsidP="00964995">
      <w:pPr>
        <w:pStyle w:val="ListParagraph"/>
        <w:tabs>
          <w:tab w:val="left" w:pos="993"/>
        </w:tabs>
        <w:spacing w:before="0" w:after="0"/>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propun exclusiv realizarea de lucrări fără autorizație de construire;</w:t>
      </w:r>
    </w:p>
    <w:p w14:paraId="7AE79D69" w14:textId="77777777" w:rsidR="0019244C" w:rsidRPr="00B20A2B" w:rsidRDefault="00FF3B55" w:rsidP="0019244C">
      <w:pPr>
        <w:pStyle w:val="ListParagraph"/>
        <w:tabs>
          <w:tab w:val="left" w:pos="993"/>
        </w:tabs>
        <w:spacing w:before="0" w:after="0"/>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 xml:space="preserve">implică doar lucrări de întreținere, reparare și mentenanță a infrastructurii; </w:t>
      </w:r>
    </w:p>
    <w:p w14:paraId="4FC619A7" w14:textId="72F7D88D" w:rsidR="001B7198" w:rsidRPr="00B20A2B" w:rsidRDefault="0019244C" w:rsidP="0019244C">
      <w:pPr>
        <w:pStyle w:val="ListParagraph"/>
        <w:tabs>
          <w:tab w:val="left" w:pos="993"/>
        </w:tabs>
        <w:spacing w:before="0" w:after="0"/>
        <w:jc w:val="both"/>
        <w:rPr>
          <w:rFonts w:ascii="Calibri" w:eastAsia="Times New Roman" w:hAnsi="Calibri"/>
          <w:sz w:val="22"/>
          <w:szCs w:val="22"/>
        </w:rPr>
      </w:pPr>
      <w:r w:rsidRPr="00B20A2B">
        <w:rPr>
          <w:rFonts w:ascii="Calibri" w:eastAsia="Times New Roman" w:hAnsi="Calibri"/>
          <w:sz w:val="22"/>
          <w:szCs w:val="22"/>
        </w:rPr>
        <w:t>-     p</w:t>
      </w:r>
      <w:r w:rsidR="00FF3B55" w:rsidRPr="00B20A2B">
        <w:rPr>
          <w:rFonts w:ascii="Calibri" w:eastAsia="Times New Roman" w:hAnsi="Calibri"/>
          <w:sz w:val="22"/>
          <w:szCs w:val="22"/>
        </w:rPr>
        <w:t>roiectele finalizate care potrivit art 2 al RDC, Regulamentul (UE) 2021/1060, pct 37, reprezintă proiectele care au fost încheiate in mod fizic sau implementate intregal și pentru care toate plățile au fost efectuate de beneficiar, iar contribuția publica relevantă a fost plătită beneficiarilor.</w:t>
      </w:r>
    </w:p>
    <w:p w14:paraId="07CDC6B6" w14:textId="77777777" w:rsidR="00FF3B55" w:rsidRPr="00B20A2B" w:rsidRDefault="00FF3B55" w:rsidP="00964995">
      <w:pPr>
        <w:pStyle w:val="ListParagraph"/>
        <w:tabs>
          <w:tab w:val="left" w:pos="993"/>
        </w:tabs>
        <w:spacing w:before="0" w:after="0"/>
        <w:jc w:val="both"/>
        <w:rPr>
          <w:rFonts w:ascii="Calibri" w:eastAsia="Times New Roman" w:hAnsi="Calibri"/>
          <w:sz w:val="22"/>
          <w:szCs w:val="22"/>
        </w:rPr>
      </w:pPr>
    </w:p>
    <w:p w14:paraId="7B767774" w14:textId="59585B04" w:rsidR="00510625" w:rsidRPr="00B20A2B" w:rsidRDefault="00332D50" w:rsidP="00886898">
      <w:pPr>
        <w:pStyle w:val="Heading2"/>
      </w:pPr>
      <w:bookmarkStart w:id="145" w:name="_Toc137824810"/>
      <w:bookmarkStart w:id="146" w:name="_Hlk100061313"/>
      <w:r>
        <w:t xml:space="preserve">5.3. </w:t>
      </w:r>
      <w:r w:rsidR="00510625" w:rsidRPr="00B20A2B">
        <w:t>Eligibilitatea cheltuielilor</w:t>
      </w:r>
      <w:bookmarkEnd w:id="145"/>
    </w:p>
    <w:p w14:paraId="26A509AF" w14:textId="744663A9" w:rsidR="00510625" w:rsidRPr="00B20A2B" w:rsidRDefault="00332D50" w:rsidP="00332D50">
      <w:pPr>
        <w:pStyle w:val="Heading3"/>
        <w:numPr>
          <w:ilvl w:val="0"/>
          <w:numId w:val="0"/>
        </w:numPr>
      </w:pPr>
      <w:bookmarkStart w:id="147" w:name="_Toc137824811"/>
      <w:bookmarkEnd w:id="146"/>
      <w:r>
        <w:t xml:space="preserve">5.3.1. </w:t>
      </w:r>
      <w:r w:rsidR="00510625" w:rsidRPr="00B20A2B">
        <w:t>Baza legală pentru stabilirea eligibilității cheltuielilor:</w:t>
      </w:r>
      <w:bookmarkEnd w:id="147"/>
      <w:r w:rsidR="00510625" w:rsidRPr="00B20A2B">
        <w:t xml:space="preserve"> </w:t>
      </w:r>
    </w:p>
    <w:p w14:paraId="24713DF7"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2762F9D5"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w:t>
      </w:r>
      <w:r w:rsidRPr="00B20A2B">
        <w:rPr>
          <w:rFonts w:ascii="Calibri" w:hAnsi="Calibri"/>
          <w:sz w:val="22"/>
          <w:szCs w:val="22"/>
          <w:lang w:eastAsia="en-GB"/>
        </w:rPr>
        <w:lastRenderedPageBreak/>
        <w:t xml:space="preserve">Deciziei nr. 541/2014/UE și de abrogare a Regulamentului (UE, Euratom) nr. 966/2012, cu modificările și completările ulterioare; </w:t>
      </w:r>
    </w:p>
    <w:p w14:paraId="1B1736B3"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649A2E18"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09E729FC"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0442652B"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022FD414"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FE7B23E" w14:textId="77777777" w:rsidR="00510625" w:rsidRPr="00B20A2B" w:rsidRDefault="00510625" w:rsidP="007375A6">
      <w:pPr>
        <w:numPr>
          <w:ilvl w:val="0"/>
          <w:numId w:val="1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Legea 227/2015 privind Codul fiscal, cu modificările și completările ulterioare.</w:t>
      </w:r>
    </w:p>
    <w:p w14:paraId="76ADF074" w14:textId="781222AB" w:rsidR="00510625" w:rsidRPr="00B20A2B" w:rsidRDefault="00510625" w:rsidP="00964995">
      <w:pPr>
        <w:pStyle w:val="ListParagraph"/>
        <w:spacing w:before="0" w:after="0"/>
        <w:ind w:left="0"/>
        <w:jc w:val="both"/>
        <w:rPr>
          <w:rFonts w:ascii="Calibri" w:eastAsia="Times New Roman" w:hAnsi="Calibri"/>
          <w:b/>
          <w:bCs/>
          <w:sz w:val="22"/>
          <w:szCs w:val="22"/>
        </w:rPr>
      </w:pPr>
    </w:p>
    <w:p w14:paraId="6AC8FB4C" w14:textId="313C5718" w:rsidR="00510625" w:rsidRPr="00B20A2B" w:rsidRDefault="00170AB7" w:rsidP="00332D50">
      <w:pPr>
        <w:pStyle w:val="Heading3"/>
        <w:numPr>
          <w:ilvl w:val="0"/>
          <w:numId w:val="0"/>
        </w:numPr>
        <w:ind w:left="1080" w:hanging="1080"/>
      </w:pPr>
      <w:bookmarkStart w:id="148" w:name="_Toc134784785"/>
      <w:bookmarkStart w:id="149" w:name="_Toc137824812"/>
      <w:r w:rsidRPr="00B20A2B">
        <w:t xml:space="preserve">5.3.2. </w:t>
      </w:r>
      <w:r w:rsidR="00510625" w:rsidRPr="00B20A2B">
        <w:t>Categorii şi plafoane de cheltuieli eligibile</w:t>
      </w:r>
      <w:bookmarkEnd w:id="148"/>
      <w:bookmarkEnd w:id="149"/>
    </w:p>
    <w:p w14:paraId="09EE93B2" w14:textId="77777777" w:rsidR="00510625" w:rsidRPr="00B20A2B" w:rsidRDefault="00510625" w:rsidP="007375A6">
      <w:pPr>
        <w:pStyle w:val="ListParagraph"/>
        <w:numPr>
          <w:ilvl w:val="0"/>
          <w:numId w:val="26"/>
        </w:numPr>
        <w:spacing w:before="0" w:after="0"/>
        <w:jc w:val="both"/>
        <w:rPr>
          <w:rFonts w:ascii="Calibri" w:eastAsia="Times New Roman" w:hAnsi="Calibri"/>
          <w:b/>
          <w:bCs/>
          <w:sz w:val="22"/>
          <w:szCs w:val="22"/>
        </w:rPr>
      </w:pPr>
      <w:r w:rsidRPr="00B20A2B">
        <w:rPr>
          <w:rFonts w:ascii="Calibri" w:eastAsia="Times New Roman" w:hAnsi="Calibri"/>
          <w:b/>
          <w:bCs/>
          <w:sz w:val="22"/>
          <w:szCs w:val="22"/>
        </w:rPr>
        <w:t>Condiții cumulative de eligibilitate a cheltuielilor:</w:t>
      </w:r>
    </w:p>
    <w:p w14:paraId="1816E8FC" w14:textId="32E02CD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proofErr w:type="spellStart"/>
      <w:r w:rsidRPr="00B20A2B">
        <w:rPr>
          <w:rFonts w:ascii="Calibri" w:hAnsi="Calibri"/>
          <w:sz w:val="22"/>
          <w:szCs w:val="22"/>
          <w:lang w:val="en-GB" w:eastAsia="ro-RO"/>
        </w:rPr>
        <w:t>să</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respecte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prevederile</w:t>
      </w:r>
      <w:proofErr w:type="spellEnd"/>
      <w:r w:rsidRPr="00B20A2B">
        <w:rPr>
          <w:rFonts w:ascii="Calibri" w:hAnsi="Calibri"/>
          <w:sz w:val="22"/>
          <w:szCs w:val="22"/>
          <w:lang w:val="en-GB" w:eastAsia="ro-RO"/>
        </w:rPr>
        <w:t xml:space="preserve"> art. 63 din </w:t>
      </w:r>
      <w:proofErr w:type="spellStart"/>
      <w:r w:rsidRPr="00B20A2B">
        <w:rPr>
          <w:rFonts w:ascii="Calibri" w:hAnsi="Calibri"/>
          <w:sz w:val="22"/>
          <w:szCs w:val="22"/>
          <w:lang w:val="en-GB" w:eastAsia="ro-RO"/>
        </w:rPr>
        <w:t>Regulamentul</w:t>
      </w:r>
      <w:proofErr w:type="spellEnd"/>
      <w:r w:rsidRPr="00B20A2B">
        <w:rPr>
          <w:rFonts w:ascii="Calibri" w:hAnsi="Calibri"/>
          <w:sz w:val="22"/>
          <w:szCs w:val="22"/>
          <w:lang w:val="en-GB" w:eastAsia="ro-RO"/>
        </w:rPr>
        <w:t xml:space="preserve"> (UE) 2021/1060, </w:t>
      </w:r>
      <w:proofErr w:type="spellStart"/>
      <w:r w:rsidRPr="00B20A2B">
        <w:rPr>
          <w:rFonts w:ascii="Calibri" w:hAnsi="Calibri"/>
          <w:sz w:val="22"/>
          <w:szCs w:val="22"/>
          <w:lang w:val="en-GB" w:eastAsia="ro-RO"/>
        </w:rPr>
        <w:t>respectiv</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cheltuielile</w:t>
      </w:r>
      <w:proofErr w:type="spellEnd"/>
      <w:r w:rsidRPr="00B20A2B">
        <w:rPr>
          <w:rFonts w:ascii="Calibri" w:hAnsi="Calibri"/>
          <w:sz w:val="22"/>
          <w:szCs w:val="22"/>
          <w:lang w:val="en-GB" w:eastAsia="ro-RO"/>
        </w:rPr>
        <w:t xml:space="preserve"> sunt </w:t>
      </w:r>
      <w:proofErr w:type="spellStart"/>
      <w:r w:rsidRPr="00B20A2B">
        <w:rPr>
          <w:rFonts w:ascii="Calibri" w:hAnsi="Calibri"/>
          <w:sz w:val="22"/>
          <w:szCs w:val="22"/>
          <w:lang w:val="en-GB" w:eastAsia="ro-RO"/>
        </w:rPr>
        <w:t>eligibile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pentru</w:t>
      </w:r>
      <w:proofErr w:type="spellEnd"/>
      <w:r w:rsidRPr="00B20A2B">
        <w:rPr>
          <w:rFonts w:ascii="Calibri" w:hAnsi="Calibri"/>
          <w:sz w:val="22"/>
          <w:szCs w:val="22"/>
          <w:lang w:val="en-GB" w:eastAsia="ro-RO"/>
        </w:rPr>
        <w:t xml:space="preserve"> o </w:t>
      </w:r>
      <w:proofErr w:type="spellStart"/>
      <w:r w:rsidRPr="00B20A2B">
        <w:rPr>
          <w:rFonts w:ascii="Calibri" w:hAnsi="Calibri"/>
          <w:sz w:val="22"/>
          <w:szCs w:val="22"/>
          <w:lang w:val="en-GB" w:eastAsia="ro-RO"/>
        </w:rPr>
        <w:t>contribuție</w:t>
      </w:r>
      <w:proofErr w:type="spellEnd"/>
      <w:r w:rsidRPr="00B20A2B">
        <w:rPr>
          <w:rFonts w:ascii="Calibri" w:hAnsi="Calibri"/>
          <w:sz w:val="22"/>
          <w:szCs w:val="22"/>
          <w:lang w:val="en-GB" w:eastAsia="ro-RO"/>
        </w:rPr>
        <w:t xml:space="preserve"> din </w:t>
      </w:r>
      <w:proofErr w:type="spellStart"/>
      <w:r w:rsidRPr="00B20A2B">
        <w:rPr>
          <w:rFonts w:ascii="Calibri" w:hAnsi="Calibri"/>
          <w:sz w:val="22"/>
          <w:szCs w:val="22"/>
          <w:lang w:val="en-GB" w:eastAsia="ro-RO"/>
        </w:rPr>
        <w:t>fonduri</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dacă</w:t>
      </w:r>
      <w:proofErr w:type="spellEnd"/>
      <w:r w:rsidRPr="00B20A2B">
        <w:rPr>
          <w:rFonts w:ascii="Calibri" w:hAnsi="Calibri"/>
          <w:sz w:val="22"/>
          <w:szCs w:val="22"/>
          <w:lang w:val="en-GB" w:eastAsia="ro-RO"/>
        </w:rPr>
        <w:t xml:space="preserve"> au </w:t>
      </w:r>
      <w:proofErr w:type="spellStart"/>
      <w:r w:rsidRPr="00B20A2B">
        <w:rPr>
          <w:rFonts w:ascii="Calibri" w:hAnsi="Calibri"/>
          <w:sz w:val="22"/>
          <w:szCs w:val="22"/>
          <w:lang w:val="en-GB" w:eastAsia="ro-RO"/>
        </w:rPr>
        <w:t>fost</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suportate</w:t>
      </w:r>
      <w:proofErr w:type="spellEnd"/>
      <w:r w:rsidRPr="00B20A2B">
        <w:rPr>
          <w:rFonts w:ascii="Calibri" w:hAnsi="Calibri"/>
          <w:sz w:val="22"/>
          <w:szCs w:val="22"/>
          <w:lang w:val="en-GB" w:eastAsia="ro-RO"/>
        </w:rPr>
        <w:t xml:space="preserve"> de un </w:t>
      </w:r>
      <w:proofErr w:type="spellStart"/>
      <w:r w:rsidRPr="00B20A2B">
        <w:rPr>
          <w:rFonts w:ascii="Calibri" w:hAnsi="Calibri"/>
          <w:sz w:val="22"/>
          <w:szCs w:val="22"/>
          <w:lang w:val="en-GB" w:eastAsia="ro-RO"/>
        </w:rPr>
        <w:t>beneficiar</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și</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plătite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în</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cadrul</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implementării</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operațiunilor</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între</w:t>
      </w:r>
      <w:proofErr w:type="spellEnd"/>
      <w:r w:rsidRPr="00B20A2B">
        <w:rPr>
          <w:rFonts w:ascii="Calibri" w:hAnsi="Calibri"/>
          <w:sz w:val="22"/>
          <w:szCs w:val="22"/>
          <w:lang w:val="en-GB" w:eastAsia="ro-RO"/>
        </w:rPr>
        <w:t xml:space="preserve"> data </w:t>
      </w:r>
      <w:proofErr w:type="spellStart"/>
      <w:r w:rsidRPr="00B20A2B">
        <w:rPr>
          <w:rFonts w:ascii="Calibri" w:hAnsi="Calibri"/>
          <w:sz w:val="22"/>
          <w:szCs w:val="22"/>
          <w:lang w:val="en-GB" w:eastAsia="ro-RO"/>
        </w:rPr>
        <w:t>transmiterii</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programului</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către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Comisie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sau</w:t>
      </w:r>
      <w:proofErr w:type="spellEnd"/>
      <w:r w:rsidRPr="00B20A2B">
        <w:rPr>
          <w:rFonts w:ascii="Calibri" w:hAnsi="Calibri"/>
          <w:sz w:val="22"/>
          <w:szCs w:val="22"/>
          <w:lang w:val="en-GB" w:eastAsia="ro-RO"/>
        </w:rPr>
        <w:t xml:space="preserve"> data de 1 </w:t>
      </w:r>
      <w:proofErr w:type="spellStart"/>
      <w:r w:rsidRPr="00B20A2B">
        <w:rPr>
          <w:rFonts w:ascii="Calibri" w:hAnsi="Calibri"/>
          <w:sz w:val="22"/>
          <w:szCs w:val="22"/>
          <w:lang w:val="en-GB" w:eastAsia="ro-RO"/>
        </w:rPr>
        <w:t>ianuarie</w:t>
      </w:r>
      <w:proofErr w:type="spellEnd"/>
      <w:r w:rsidRPr="00B20A2B">
        <w:rPr>
          <w:rFonts w:ascii="Calibri" w:hAnsi="Calibri"/>
          <w:sz w:val="22"/>
          <w:szCs w:val="22"/>
          <w:lang w:val="en-GB" w:eastAsia="ro-RO"/>
        </w:rPr>
        <w:t xml:space="preserve"> 2021, </w:t>
      </w:r>
      <w:proofErr w:type="spellStart"/>
      <w:r w:rsidRPr="00B20A2B">
        <w:rPr>
          <w:rFonts w:ascii="Calibri" w:hAnsi="Calibri"/>
          <w:sz w:val="22"/>
          <w:szCs w:val="22"/>
          <w:lang w:val="en-GB" w:eastAsia="ro-RO"/>
        </w:rPr>
        <w:t>oricare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dintre</w:t>
      </w:r>
      <w:proofErr w:type="spellEnd"/>
      <w:r w:rsidRPr="00B20A2B">
        <w:rPr>
          <w:rFonts w:ascii="Calibri" w:hAnsi="Calibri"/>
          <w:sz w:val="22"/>
          <w:szCs w:val="22"/>
          <w:lang w:val="en-GB" w:eastAsia="ro-RO"/>
        </w:rPr>
        <w:t xml:space="preserve"> </w:t>
      </w:r>
      <w:proofErr w:type="spellStart"/>
      <w:r w:rsidRPr="00B20A2B">
        <w:rPr>
          <w:rFonts w:ascii="Calibri" w:hAnsi="Calibri"/>
          <w:sz w:val="22"/>
          <w:szCs w:val="22"/>
          <w:lang w:val="en-GB" w:eastAsia="ro-RO"/>
        </w:rPr>
        <w:t>aceste</w:t>
      </w:r>
      <w:proofErr w:type="spellEnd"/>
      <w:r w:rsidRPr="00B20A2B">
        <w:rPr>
          <w:rFonts w:ascii="Calibri" w:hAnsi="Calibri"/>
          <w:sz w:val="22"/>
          <w:szCs w:val="22"/>
          <w:lang w:val="en-GB" w:eastAsia="ro-RO"/>
        </w:rPr>
        <w:t xml:space="preserve"> date </w:t>
      </w:r>
      <w:proofErr w:type="spellStart"/>
      <w:r w:rsidRPr="00B20A2B">
        <w:rPr>
          <w:rFonts w:ascii="Calibri" w:hAnsi="Calibri"/>
          <w:sz w:val="22"/>
          <w:szCs w:val="22"/>
          <w:lang w:val="en-GB" w:eastAsia="ro-RO"/>
        </w:rPr>
        <w:t>survine</w:t>
      </w:r>
      <w:proofErr w:type="spellEnd"/>
      <w:r w:rsidRPr="00B20A2B">
        <w:rPr>
          <w:rFonts w:ascii="Calibri" w:hAnsi="Calibri"/>
          <w:sz w:val="22"/>
          <w:szCs w:val="22"/>
          <w:lang w:val="en-GB" w:eastAsia="ro-RO"/>
        </w:rPr>
        <w:t xml:space="preserve"> prima, </w:t>
      </w:r>
      <w:proofErr w:type="spellStart"/>
      <w:r w:rsidRPr="00B20A2B">
        <w:rPr>
          <w:rFonts w:ascii="Calibri" w:hAnsi="Calibri"/>
          <w:sz w:val="22"/>
          <w:szCs w:val="22"/>
          <w:lang w:val="en-GB" w:eastAsia="ro-RO"/>
        </w:rPr>
        <w:t>și</w:t>
      </w:r>
      <w:proofErr w:type="spellEnd"/>
      <w:r w:rsidRPr="00B20A2B">
        <w:rPr>
          <w:rFonts w:ascii="Calibri" w:hAnsi="Calibri"/>
          <w:sz w:val="22"/>
          <w:szCs w:val="22"/>
          <w:lang w:val="en-GB" w:eastAsia="ro-RO"/>
        </w:rPr>
        <w:t xml:space="preserve"> 31 </w:t>
      </w:r>
      <w:proofErr w:type="spellStart"/>
      <w:r w:rsidRPr="00B20A2B">
        <w:rPr>
          <w:rFonts w:ascii="Calibri" w:hAnsi="Calibri"/>
          <w:sz w:val="22"/>
          <w:szCs w:val="22"/>
          <w:lang w:val="en-GB" w:eastAsia="ro-RO"/>
        </w:rPr>
        <w:t>decembrie</w:t>
      </w:r>
      <w:proofErr w:type="spellEnd"/>
      <w:r w:rsidRPr="00B20A2B">
        <w:rPr>
          <w:rFonts w:ascii="Calibri" w:hAnsi="Calibri"/>
          <w:sz w:val="22"/>
          <w:szCs w:val="22"/>
          <w:lang w:val="en-GB" w:eastAsia="ro-RO"/>
        </w:rPr>
        <w:t xml:space="preserve"> 2029</w:t>
      </w:r>
    </w:p>
    <w:p w14:paraId="20A4C964" w14:textId="33B3E9A3"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fie angajată de către beneficiar şi plătită de acesta în condițiile legii între 1 ianuarie 2021 şi 31 decembrie 2029, cu respectarea perioadei de implementare stabilite prin contractul de finanțare </w:t>
      </w:r>
    </w:p>
    <w:p w14:paraId="6CCEBDDE" w14:textId="7777777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respecte prevederile art. 63 și ale art. 20 alin. (1) lit. b) și c) din Regulamentul (UE) 1060/2021; </w:t>
      </w:r>
    </w:p>
    <w:p w14:paraId="5256E4DC" w14:textId="77777777" w:rsidR="00510625" w:rsidRPr="00B20A2B" w:rsidRDefault="00510625" w:rsidP="007375A6">
      <w:pPr>
        <w:pStyle w:val="ListParagraph"/>
        <w:numPr>
          <w:ilvl w:val="0"/>
          <w:numId w:val="19"/>
        </w:numPr>
        <w:spacing w:before="0" w:after="0"/>
        <w:jc w:val="both"/>
        <w:rPr>
          <w:rFonts w:ascii="Calibri" w:hAnsi="Calibri"/>
          <w:sz w:val="22"/>
          <w:szCs w:val="22"/>
        </w:rPr>
      </w:pPr>
      <w:r w:rsidRPr="00B20A2B">
        <w:rPr>
          <w:rFonts w:ascii="Calibri" w:hAnsi="Calibr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6A96A575" w14:textId="7777777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30567C08" w14:textId="7777777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fie în conformitate cu prevederile programului; </w:t>
      </w:r>
    </w:p>
    <w:p w14:paraId="00E1026C" w14:textId="12A81195"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fie în conformitate cu prevederile contractului; </w:t>
      </w:r>
    </w:p>
    <w:p w14:paraId="53268F99" w14:textId="7777777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fie rezonabilă şi necesară realizării operaţiunii; </w:t>
      </w:r>
    </w:p>
    <w:p w14:paraId="095FBA6D" w14:textId="77777777" w:rsidR="00510625" w:rsidRPr="00B20A2B" w:rsidRDefault="00510625" w:rsidP="007375A6">
      <w:pPr>
        <w:numPr>
          <w:ilvl w:val="0"/>
          <w:numId w:val="1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să respecte prevederile legislaţiei UE şi legislaţiei naţionale aplicabile; </w:t>
      </w:r>
    </w:p>
    <w:p w14:paraId="387F9E5F" w14:textId="77777777" w:rsidR="00510625" w:rsidRPr="00B20A2B" w:rsidRDefault="00510625" w:rsidP="007375A6">
      <w:pPr>
        <w:pStyle w:val="ListParagraph"/>
        <w:numPr>
          <w:ilvl w:val="0"/>
          <w:numId w:val="19"/>
        </w:numPr>
        <w:spacing w:before="0" w:after="0"/>
        <w:jc w:val="both"/>
        <w:rPr>
          <w:rFonts w:ascii="Calibri" w:hAnsi="Calibri"/>
          <w:sz w:val="22"/>
          <w:szCs w:val="22"/>
        </w:rPr>
      </w:pPr>
      <w:r w:rsidRPr="00B20A2B">
        <w:rPr>
          <w:rFonts w:ascii="Calibri" w:hAnsi="Calibri"/>
          <w:sz w:val="22"/>
          <w:szCs w:val="22"/>
          <w:lang w:eastAsia="en-GB"/>
        </w:rPr>
        <w:t xml:space="preserve">să fie înregistrată în contabilitatea beneficiarului, </w:t>
      </w:r>
      <w:r w:rsidRPr="00B20A2B">
        <w:rPr>
          <w:rFonts w:ascii="Calibri" w:hAnsi="Calibri"/>
          <w:sz w:val="22"/>
          <w:szCs w:val="22"/>
        </w:rPr>
        <w:t>cu respectarea prevederilor  art. 74 alin. (1) lit. a) pct. (i) din Regulamentul (UE) nr. 1060/2021 privind prevederile comune, cu excepția formelor de sprijin prevăzute la art. 53 alineatul (1) literele (b), (c), (d) și (f) din Regulamentul (UE) nr. 1060/2021.</w:t>
      </w:r>
    </w:p>
    <w:p w14:paraId="12EB73E3" w14:textId="77777777" w:rsidR="00510625" w:rsidRPr="00B20A2B" w:rsidRDefault="00510625" w:rsidP="00964995">
      <w:pPr>
        <w:autoSpaceDE w:val="0"/>
        <w:autoSpaceDN w:val="0"/>
        <w:adjustRightInd w:val="0"/>
        <w:spacing w:before="0" w:after="0"/>
        <w:ind w:firstLine="60"/>
        <w:jc w:val="both"/>
        <w:rPr>
          <w:rFonts w:ascii="Calibri" w:hAnsi="Calibri"/>
          <w:sz w:val="22"/>
          <w:szCs w:val="22"/>
          <w:lang w:eastAsia="en-GB"/>
        </w:rPr>
      </w:pPr>
    </w:p>
    <w:p w14:paraId="6DC988FA" w14:textId="47B5F112" w:rsidR="00510625" w:rsidRPr="00B20A2B" w:rsidRDefault="00510625" w:rsidP="00964995">
      <w:pPr>
        <w:pStyle w:val="ListParagraph"/>
        <w:spacing w:before="0" w:after="0"/>
        <w:ind w:left="0"/>
        <w:jc w:val="both"/>
        <w:rPr>
          <w:rFonts w:ascii="Calibri" w:hAnsi="Calibri"/>
          <w:i/>
          <w:iCs/>
          <w:sz w:val="22"/>
          <w:szCs w:val="22"/>
        </w:rPr>
      </w:pPr>
      <w:r w:rsidRPr="00B20A2B">
        <w:rPr>
          <w:rFonts w:ascii="Calibri" w:hAnsi="Calibri"/>
          <w:i/>
          <w:iCs/>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170AB7" w:rsidRPr="00B20A2B">
        <w:rPr>
          <w:rFonts w:ascii="Calibri" w:hAnsi="Calibri"/>
          <w:i/>
          <w:iCs/>
          <w:sz w:val="22"/>
          <w:szCs w:val="22"/>
        </w:rPr>
        <w:t>.</w:t>
      </w:r>
    </w:p>
    <w:p w14:paraId="6798E3E4" w14:textId="77777777" w:rsidR="00510625" w:rsidRPr="00B20A2B" w:rsidRDefault="00510625" w:rsidP="00964995">
      <w:pPr>
        <w:spacing w:before="0" w:after="0"/>
        <w:jc w:val="both"/>
        <w:rPr>
          <w:rFonts w:ascii="Calibri" w:eastAsia="Times New Roman" w:hAnsi="Calibri"/>
          <w:b/>
          <w:sz w:val="22"/>
          <w:szCs w:val="22"/>
        </w:rPr>
      </w:pPr>
    </w:p>
    <w:p w14:paraId="6F6B9271" w14:textId="77777777" w:rsidR="00510625" w:rsidRPr="00B20A2B" w:rsidRDefault="00510625" w:rsidP="007375A6">
      <w:pPr>
        <w:numPr>
          <w:ilvl w:val="0"/>
          <w:numId w:val="26"/>
        </w:numPr>
        <w:spacing w:before="0" w:after="0"/>
        <w:jc w:val="both"/>
        <w:rPr>
          <w:rFonts w:ascii="Calibri" w:eastAsia="Times New Roman" w:hAnsi="Calibri"/>
          <w:b/>
          <w:sz w:val="22"/>
          <w:szCs w:val="22"/>
        </w:rPr>
      </w:pPr>
      <w:r w:rsidRPr="00B20A2B">
        <w:rPr>
          <w:rFonts w:ascii="Calibri" w:eastAsia="Times New Roman" w:hAnsi="Calibri"/>
          <w:b/>
          <w:sz w:val="22"/>
          <w:szCs w:val="22"/>
        </w:rPr>
        <w:t xml:space="preserve">Categorii de cheltuieli eligibile </w:t>
      </w:r>
    </w:p>
    <w:p w14:paraId="0CDDF97B" w14:textId="5D250FD1" w:rsidR="00510625" w:rsidRPr="00B20A2B" w:rsidRDefault="00510625" w:rsidP="00964995">
      <w:pPr>
        <w:pStyle w:val="ListParagraph"/>
        <w:spacing w:before="0" w:after="0"/>
        <w:ind w:left="0"/>
        <w:jc w:val="both"/>
        <w:rPr>
          <w:rFonts w:ascii="Calibri" w:eastAsia="Times New Roman" w:hAnsi="Calibri"/>
          <w:sz w:val="22"/>
          <w:szCs w:val="22"/>
        </w:rPr>
      </w:pPr>
      <w:bookmarkStart w:id="150" w:name="_Hlk100061648"/>
      <w:bookmarkStart w:id="151" w:name="_Hlk100061683"/>
      <w:r w:rsidRPr="00B20A2B">
        <w:rPr>
          <w:rFonts w:ascii="Calibri" w:eastAsia="Times New Roman" w:hAnsi="Calibri"/>
          <w:sz w:val="22"/>
          <w:szCs w:val="22"/>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3AB8A40C" w14:textId="77777777" w:rsidR="00510625" w:rsidRPr="00B20A2B" w:rsidRDefault="00510625" w:rsidP="00964995">
      <w:pPr>
        <w:spacing w:before="0" w:after="0"/>
        <w:jc w:val="both"/>
        <w:rPr>
          <w:rFonts w:ascii="Calibri" w:hAnsi="Calibri"/>
          <w:b/>
          <w:sz w:val="22"/>
          <w:szCs w:val="22"/>
        </w:rPr>
      </w:pPr>
    </w:p>
    <w:p w14:paraId="11CA9289" w14:textId="5B0A6024" w:rsidR="00510625" w:rsidRPr="00B20A2B" w:rsidRDefault="00332D50" w:rsidP="00332D50">
      <w:pPr>
        <w:pStyle w:val="Heading3"/>
        <w:numPr>
          <w:ilvl w:val="0"/>
          <w:numId w:val="0"/>
        </w:numPr>
      </w:pPr>
      <w:bookmarkStart w:id="152" w:name="_Toc134784786"/>
      <w:bookmarkStart w:id="153" w:name="_Toc137824813"/>
      <w:bookmarkStart w:id="154" w:name="_Hlk128485709"/>
      <w:bookmarkEnd w:id="150"/>
      <w:bookmarkEnd w:id="151"/>
      <w:r>
        <w:t>5.3.3.</w:t>
      </w:r>
      <w:r w:rsidR="00510625" w:rsidRPr="00B20A2B">
        <w:t>Categorii de cheltuieli neeligibile</w:t>
      </w:r>
      <w:bookmarkEnd w:id="152"/>
      <w:bookmarkEnd w:id="153"/>
      <w:r w:rsidR="00510625" w:rsidRPr="00B20A2B">
        <w:t xml:space="preserve"> </w:t>
      </w:r>
    </w:p>
    <w:bookmarkEnd w:id="154"/>
    <w:p w14:paraId="23643A3C" w14:textId="2513D41F" w:rsidR="00510625" w:rsidRPr="00B20A2B" w:rsidRDefault="00510625" w:rsidP="007375A6">
      <w:pPr>
        <w:numPr>
          <w:ilvl w:val="0"/>
          <w:numId w:val="21"/>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categoriile de cheltuieli neeligibile men</w:t>
      </w:r>
      <w:r w:rsidR="00FF3B55" w:rsidRPr="00B20A2B">
        <w:rPr>
          <w:rFonts w:ascii="Calibri" w:hAnsi="Calibri"/>
          <w:sz w:val="22"/>
          <w:szCs w:val="22"/>
          <w:lang w:eastAsia="en-GB"/>
        </w:rPr>
        <w:t>ț</w:t>
      </w:r>
      <w:r w:rsidRPr="00B20A2B">
        <w:rPr>
          <w:rFonts w:ascii="Calibri" w:hAnsi="Calibri"/>
          <w:sz w:val="22"/>
          <w:szCs w:val="22"/>
          <w:lang w:eastAsia="en-GB"/>
        </w:rPr>
        <w:t>ionate la art</w:t>
      </w:r>
      <w:r w:rsidR="00FF3B55" w:rsidRPr="00B20A2B">
        <w:rPr>
          <w:rFonts w:ascii="Calibri" w:hAnsi="Calibri"/>
          <w:sz w:val="22"/>
          <w:szCs w:val="22"/>
          <w:lang w:eastAsia="en-GB"/>
        </w:rPr>
        <w:t>.</w:t>
      </w:r>
      <w:r w:rsidRPr="00B20A2B">
        <w:rPr>
          <w:rFonts w:ascii="Calibri" w:hAnsi="Calibri"/>
          <w:sz w:val="22"/>
          <w:szCs w:val="22"/>
          <w:lang w:eastAsia="en-GB"/>
        </w:rPr>
        <w:t xml:space="preserve"> 10 din Hot</w:t>
      </w:r>
      <w:r w:rsidR="00FF3B55" w:rsidRPr="00B20A2B">
        <w:rPr>
          <w:rFonts w:ascii="Calibri" w:hAnsi="Calibri"/>
          <w:sz w:val="22"/>
          <w:szCs w:val="22"/>
          <w:lang w:eastAsia="en-GB"/>
        </w:rPr>
        <w:t>ă</w:t>
      </w:r>
      <w:r w:rsidRPr="00B20A2B">
        <w:rPr>
          <w:rFonts w:ascii="Calibri" w:hAnsi="Calibri"/>
          <w:sz w:val="22"/>
          <w:szCs w:val="22"/>
          <w:lang w:eastAsia="en-GB"/>
        </w:rPr>
        <w:t>r</w:t>
      </w:r>
      <w:r w:rsidR="00FF3B55" w:rsidRPr="00B20A2B">
        <w:rPr>
          <w:rFonts w:ascii="Calibri" w:hAnsi="Calibri"/>
          <w:sz w:val="22"/>
          <w:szCs w:val="22"/>
          <w:lang w:eastAsia="en-GB"/>
        </w:rPr>
        <w:t>âre</w:t>
      </w:r>
      <w:r w:rsidRPr="00B20A2B">
        <w:rPr>
          <w:rFonts w:ascii="Calibri" w:hAnsi="Calibri"/>
          <w:sz w:val="22"/>
          <w:szCs w:val="22"/>
          <w:lang w:eastAsia="en-GB"/>
        </w:rPr>
        <w:t>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71AC692"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prevăzute la art. 64 din Regulamentul (UE) 2021/1.060; </w:t>
      </w:r>
    </w:p>
    <w:p w14:paraId="3940A069"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F56C005"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efectuate în sprijinul relocării potrivit art. 66 din Regulamentul (UE) 2021/1.060; </w:t>
      </w:r>
    </w:p>
    <w:p w14:paraId="3E1184E4"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excluse de la finanțare potrivit art. 7 alin. (1), (4) și (5) din Regulamentul (UE) 2021/1.058; </w:t>
      </w:r>
    </w:p>
    <w:p w14:paraId="4123E915"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19B1A4B2"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efectuate peste plafoanele specifice stabilite de AM prin ghidul solicitantului, în aplicarea prevederilor art. 2 alin. (1) lit. f) din HG nr. 873/2022; </w:t>
      </w:r>
    </w:p>
    <w:p w14:paraId="4F0800E1"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privind costurile de funcționare și întreținere a obiectivelor finanțate prin proiect (cheltuielile pentru probe tehnologice, teste); </w:t>
      </w:r>
    </w:p>
    <w:p w14:paraId="011684C5"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aferente investiției, respectiv, lucrările de reabilitare termică a elementelor de anvelopă a clădirii), într-o clădire tip centrală termică, deținută de solicitant, amplasată în același </w:t>
      </w:r>
      <w:r w:rsidRPr="00B20A2B">
        <w:rPr>
          <w:rFonts w:ascii="Calibri" w:hAnsi="Calibri"/>
          <w:sz w:val="22"/>
          <w:szCs w:val="22"/>
          <w:lang w:eastAsia="en-GB"/>
        </w:rPr>
        <w:lastRenderedPageBreak/>
        <w:t xml:space="preserve">perimetru/parcelă/adresă a solicitantului, clădire care are o suprafață totală utilă cel mult egală cu 250 mp, care deservește clădirea/clădirile eligibile obiect al proiectului; </w:t>
      </w:r>
    </w:p>
    <w:p w14:paraId="326A62C7"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chetuielile aferente investiției într-un alt corp anexă existent (grup sanitar, magazie, depozit aferent centralei termice etc.), care deservește clădirea/clădirile principală/e, deținut/e de solicitant, amplasat în același perimetru/parcelă/adresă a solicitantului; </w:t>
      </w:r>
    </w:p>
    <w:p w14:paraId="365C2C48"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 privind repararea/înlocuirea cazanului și/sau a arzătorului din centrala termică proprie a clădirii; </w:t>
      </w:r>
    </w:p>
    <w:p w14:paraId="091BA4A5"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488034B"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construirea, procurarea şi montarea lifturilor în exteriorul unei clădiri în cazuri neargumentate tehnic/ funcțional/arhitectural; </w:t>
      </w:r>
    </w:p>
    <w:p w14:paraId="70F3144F"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85F0027"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taxa pe valoarea adaugată recuperabilă; </w:t>
      </w:r>
    </w:p>
    <w:p w14:paraId="2F95AFE9"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privind costuri administrative; </w:t>
      </w:r>
    </w:p>
    <w:p w14:paraId="1C8A4C06"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financiare, respectiv prime de asigurare, taxe, comisioane, rata și dobânzi aferente creditelor; </w:t>
      </w:r>
    </w:p>
    <w:p w14:paraId="00933583"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contribuția în natură; </w:t>
      </w:r>
    </w:p>
    <w:p w14:paraId="2A787FF7"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amortizarea; </w:t>
      </w:r>
    </w:p>
    <w:p w14:paraId="6BD1E1FF"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cu leasingul, prevăzute la art. 7 din HG nr. 873/2022; </w:t>
      </w:r>
    </w:p>
    <w:p w14:paraId="6DD7F2FA"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cu achiziţionarea autovehiculelor si a mijloacelor de transport, aşa cum sunt ele clasificate în Subgrupa 2.3. „Mijloace de transport” din HG nr. 2139/2004; </w:t>
      </w:r>
    </w:p>
    <w:p w14:paraId="1091424E"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cheltuielile privind achiziţia de dotări/echipamente/utilaje second-hand; </w:t>
      </w:r>
    </w:p>
    <w:p w14:paraId="2FA969F4" w14:textId="77777777"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amenzi, penalități, cheltuieli de judecată și cheltuieli de arbitraj; </w:t>
      </w:r>
    </w:p>
    <w:p w14:paraId="11527149" w14:textId="5488FEB0" w:rsidR="00510625" w:rsidRPr="00B20A2B" w:rsidRDefault="00510625" w:rsidP="007375A6">
      <w:pPr>
        <w:numPr>
          <w:ilvl w:val="0"/>
          <w:numId w:val="2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materialele consumabile, conform reglementărilor contabile (materiale auxiliare, combustibili, piese de schimb, alte materiale consumabile) sau dotări din categoria obiectelor de inventor.</w:t>
      </w:r>
    </w:p>
    <w:p w14:paraId="2720D071" w14:textId="77777777" w:rsidR="00332D50" w:rsidRDefault="00332D50" w:rsidP="00332D50">
      <w:pPr>
        <w:pStyle w:val="Heading3"/>
        <w:numPr>
          <w:ilvl w:val="0"/>
          <w:numId w:val="0"/>
        </w:numPr>
        <w:rPr>
          <w:lang w:eastAsia="en-GB"/>
        </w:rPr>
      </w:pPr>
      <w:bookmarkStart w:id="155" w:name="_Toc134784787"/>
    </w:p>
    <w:p w14:paraId="6B82C446" w14:textId="7F43665B" w:rsidR="0019244C" w:rsidRPr="00332D50" w:rsidRDefault="00332D50" w:rsidP="00332D50">
      <w:pPr>
        <w:pStyle w:val="Heading3"/>
        <w:numPr>
          <w:ilvl w:val="0"/>
          <w:numId w:val="0"/>
        </w:numPr>
        <w:rPr>
          <w:i/>
          <w:lang w:eastAsia="en-GB"/>
        </w:rPr>
      </w:pPr>
      <w:bookmarkStart w:id="156" w:name="_Toc137824814"/>
      <w:r>
        <w:rPr>
          <w:lang w:eastAsia="en-GB"/>
        </w:rPr>
        <w:t>5.3.4.</w:t>
      </w:r>
      <w:r w:rsidR="00510625" w:rsidRPr="00B20A2B">
        <w:rPr>
          <w:lang w:eastAsia="en-GB"/>
        </w:rPr>
        <w:t>Opţiuni de costuri simplificate. Costuri directe şi costuri indirecte</w:t>
      </w:r>
      <w:bookmarkEnd w:id="155"/>
      <w:bookmarkEnd w:id="156"/>
      <w:r w:rsidR="00510625" w:rsidRPr="00B20A2B">
        <w:rPr>
          <w:lang w:eastAsia="en-GB"/>
        </w:rPr>
        <w:t xml:space="preserve"> </w:t>
      </w:r>
    </w:p>
    <w:p w14:paraId="0E5F75AF"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Utilizarea opțiunilor simplificate în materie de costuri (SCO) </w:t>
      </w:r>
    </w:p>
    <w:p w14:paraId="7F32837A"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conformitate cu art. 54, lit. (a) din RegulamentuL (UE) 2021/1060,  AM va calcula costurile indirecte prin aplicarea unei rate forfetare la costurilor directe eligibile. Astfel, in cadrul PR Sud-Est 2021-2027, costurile indirecte vor reprezenta 5% din costurile directe eligibile.  </w:t>
      </w:r>
    </w:p>
    <w:p w14:paraId="4FEAD568"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p>
    <w:p w14:paraId="7F09DACF"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Costurile directe sunt acele cheltuieli efectuate strict pentru investiția propusă prin proiect și care, la finalul implementării proiectului se reflectă/transpun în obiectivul investițional propus prin proiect.</w:t>
      </w:r>
    </w:p>
    <w:p w14:paraId="381C23D9"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Structura costurilor directe este următoarea:</w:t>
      </w:r>
    </w:p>
    <w:p w14:paraId="2A97FDFF"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1)</w:t>
      </w:r>
      <w:r w:rsidRPr="00B20A2B">
        <w:rPr>
          <w:rFonts w:ascii="Calibri" w:hAnsi="Calibri"/>
          <w:sz w:val="22"/>
          <w:szCs w:val="22"/>
          <w:lang w:eastAsia="en-GB"/>
        </w:rPr>
        <w:tab/>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23F7E206" w14:textId="331DE35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2)</w:t>
      </w:r>
      <w:r w:rsidRPr="00B20A2B">
        <w:rPr>
          <w:rFonts w:ascii="Calibri" w:hAnsi="Calibri"/>
          <w:sz w:val="22"/>
          <w:szCs w:val="22"/>
          <w:lang w:eastAsia="en-GB"/>
        </w:rPr>
        <w:tab/>
        <w:t>Echipamente/dot</w:t>
      </w:r>
      <w:r w:rsidR="00886898">
        <w:rPr>
          <w:rFonts w:ascii="Calibri" w:hAnsi="Calibri"/>
          <w:sz w:val="22"/>
          <w:szCs w:val="22"/>
          <w:lang w:eastAsia="en-GB"/>
        </w:rPr>
        <w:t>ă</w:t>
      </w:r>
      <w:r w:rsidRPr="00B20A2B">
        <w:rPr>
          <w:rFonts w:ascii="Calibri" w:hAnsi="Calibri"/>
          <w:sz w:val="22"/>
          <w:szCs w:val="22"/>
          <w:lang w:eastAsia="en-GB"/>
        </w:rPr>
        <w:t>ri (conform cap. 4 - Cheltuieli pentru investiţia de bază, subcap. 4.4, 4.5, 4.6, din Devizul General)</w:t>
      </w:r>
    </w:p>
    <w:p w14:paraId="77A6D778"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3)</w:t>
      </w:r>
      <w:r w:rsidRPr="00B20A2B">
        <w:rPr>
          <w:rFonts w:ascii="Calibri" w:hAnsi="Calibri"/>
          <w:sz w:val="22"/>
          <w:szCs w:val="22"/>
          <w:lang w:eastAsia="en-GB"/>
        </w:rPr>
        <w:tab/>
        <w:t xml:space="preserve">Servicii (conform cap. 3 - Cheltuieli pentru proiectare şi asistenţă tehnică, subcap.3.1, 3.2, 3.3, 3.4, 3.5, 3.8 din Devizul General), maxim 5 % din valoarea cheltuielilor eligibile. </w:t>
      </w:r>
    </w:p>
    <w:p w14:paraId="56A507E2"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Costurile directe reprezintă baza pentru calcularea costurilor indirecte.</w:t>
      </w:r>
    </w:p>
    <w:p w14:paraId="142C5B85"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p>
    <w:p w14:paraId="04BFBECF"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Costurile indirecte,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4B07B53C"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Structura costurilor indirecte este următoarea:</w:t>
      </w:r>
    </w:p>
    <w:p w14:paraId="5419DD7B" w14:textId="4F8EF5CC" w:rsidR="0019244C" w:rsidRPr="00B20A2B" w:rsidRDefault="006F57B4">
      <w:pPr>
        <w:pStyle w:val="ListParagraph"/>
        <w:numPr>
          <w:ilvl w:val="1"/>
          <w:numId w:val="4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rPr>
        <w:t>Cheltuieli cu serviciile de c</w:t>
      </w:r>
      <w:r w:rsidR="0019244C" w:rsidRPr="00B20A2B">
        <w:rPr>
          <w:rFonts w:ascii="Calibri" w:hAnsi="Calibri"/>
          <w:sz w:val="22"/>
          <w:szCs w:val="22"/>
          <w:lang w:eastAsia="en-GB"/>
        </w:rPr>
        <w:t>onsultanța (conform cap. 3 - Cheltuieli pentru proiectare şi asistenţă tehnică, subcap. 3.6 Organizarea procedurilor de achiziție, subcap. 3.7.1 - Managementul de proiect pentru obiectivul de investiţii din Devizul General)</w:t>
      </w:r>
      <w:r w:rsidR="00EE275C" w:rsidRPr="00B20A2B">
        <w:rPr>
          <w:rFonts w:ascii="Calibri" w:hAnsi="Calibri"/>
          <w:sz w:val="22"/>
          <w:szCs w:val="22"/>
          <w:lang w:eastAsia="en-GB"/>
        </w:rPr>
        <w:t>;</w:t>
      </w:r>
    </w:p>
    <w:p w14:paraId="7F52A36E" w14:textId="151E2B6E" w:rsidR="0019244C" w:rsidRPr="00B20A2B" w:rsidRDefault="006F57B4">
      <w:pPr>
        <w:pStyle w:val="ListParagraph"/>
        <w:numPr>
          <w:ilvl w:val="1"/>
          <w:numId w:val="4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rPr>
        <w:t xml:space="preserve">Cheltuieli pentru asigurarea activitatilor de Comunicare și Vizibilitate ale proiectului </w:t>
      </w:r>
      <w:r w:rsidR="0019244C" w:rsidRPr="00B20A2B">
        <w:rPr>
          <w:rFonts w:ascii="Calibri" w:hAnsi="Calibri"/>
          <w:sz w:val="22"/>
          <w:szCs w:val="22"/>
          <w:lang w:eastAsia="en-GB"/>
        </w:rPr>
        <w:t>(conform cap. 5 - Alte cheltuieli, subcap. 5.4 - Cheltuieli pentru informare şi publicitate din Devizul General)</w:t>
      </w:r>
    </w:p>
    <w:p w14:paraId="2054AB73" w14:textId="3FC746D5" w:rsidR="0019244C" w:rsidRPr="00B20A2B" w:rsidRDefault="0019244C">
      <w:pPr>
        <w:pStyle w:val="ListParagraph"/>
        <w:numPr>
          <w:ilvl w:val="1"/>
          <w:numId w:val="4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Comisioane, cote, taxe (conform cap. 5 - Alte cheltuieli, subcap. 5.2 Comisioane, cote, taxe, costul creditului din Devizul General)</w:t>
      </w:r>
    </w:p>
    <w:p w14:paraId="09B790C3" w14:textId="42155C06" w:rsidR="00EE275C" w:rsidRPr="00B20A2B" w:rsidRDefault="006F57B4">
      <w:pPr>
        <w:pStyle w:val="ListParagraph"/>
        <w:numPr>
          <w:ilvl w:val="1"/>
          <w:numId w:val="4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rPr>
        <w:t xml:space="preserve">Cheltuieli cu serviciile de audit financiar </w:t>
      </w:r>
      <w:r w:rsidR="0019244C" w:rsidRPr="00B20A2B">
        <w:rPr>
          <w:rFonts w:ascii="Calibri" w:hAnsi="Calibri"/>
          <w:sz w:val="22"/>
          <w:szCs w:val="22"/>
          <w:lang w:eastAsia="en-GB"/>
        </w:rPr>
        <w:t>(conform cap. 3 - Cheltuieli pentru proiectare şi asistenţă tehnică, subcap. subcap. 3.7.2 – Auditul finaciar din Devizul General)</w:t>
      </w:r>
      <w:r w:rsidR="00EE275C" w:rsidRPr="00B20A2B">
        <w:rPr>
          <w:rFonts w:ascii="Calibri" w:hAnsi="Calibri"/>
          <w:sz w:val="22"/>
          <w:szCs w:val="22"/>
          <w:lang w:eastAsia="en-GB"/>
        </w:rPr>
        <w:t>;</w:t>
      </w:r>
    </w:p>
    <w:p w14:paraId="0B8D098A" w14:textId="4CC9F591" w:rsidR="00EE275C" w:rsidRPr="00B20A2B" w:rsidRDefault="00EE275C">
      <w:pPr>
        <w:pStyle w:val="ListParagraph"/>
        <w:numPr>
          <w:ilvl w:val="1"/>
          <w:numId w:val="40"/>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rPr>
        <w:t>Cheltuieli care vizeaza acordarea de salarii, sporuri membrilor echipei de management a proiectului.</w:t>
      </w:r>
    </w:p>
    <w:p w14:paraId="609CA01C"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p>
    <w:p w14:paraId="73B746AF"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Formula de  calcul a costurilor indirecte: Co ind = Co dir * Rforfetară (5%) </w:t>
      </w:r>
    </w:p>
    <w:p w14:paraId="591F92B8"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 ind = costurile indirecte</w:t>
      </w:r>
    </w:p>
    <w:p w14:paraId="2B4C9375"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Co dir = costurile directe</w:t>
      </w:r>
    </w:p>
    <w:p w14:paraId="33C1B796"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Rforfetară (%) = rata forfetară</w:t>
      </w:r>
    </w:p>
    <w:p w14:paraId="29ACC54B"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p>
    <w:p w14:paraId="641992E1"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Limitele procetuale prevăzute pentru anumite categorii de cheltuieli se aplică la valoarea cheltuielilor incluse în bugetul proiectului la data semnării contractului de finanţare. </w:t>
      </w:r>
    </w:p>
    <w:p w14:paraId="4424AA43"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p>
    <w:p w14:paraId="4DA4B517"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În conformitate cu prevederile:</w:t>
      </w:r>
    </w:p>
    <w:p w14:paraId="42C40AA6"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w:t>
      </w:r>
      <w:r w:rsidRPr="00B20A2B">
        <w:rPr>
          <w:rFonts w:ascii="Calibri" w:hAnsi="Calibri"/>
          <w:sz w:val="22"/>
          <w:szCs w:val="22"/>
          <w:lang w:eastAsia="en-GB"/>
        </w:rPr>
        <w:tab/>
        <w:t>art. 9 (1) din HG 873/2002, cheltuiala cu TVA este eligibilă pentru operațiunile al căror cost total este mai mic de 5 000 000 EUR (inclusiv TVA), dacă nu este finanţată şi din alte fonduri publice;</w:t>
      </w:r>
    </w:p>
    <w:p w14:paraId="75D94D3B" w14:textId="77777777"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w:t>
      </w:r>
      <w:r w:rsidRPr="00B20A2B">
        <w:rPr>
          <w:rFonts w:ascii="Calibri" w:hAnsi="Calibri"/>
          <w:sz w:val="22"/>
          <w:szCs w:val="22"/>
          <w:lang w:eastAsia="en-GB"/>
        </w:rPr>
        <w:tab/>
        <w:t>art. 9 (2) din HG 873/2002, cheltuiala cu TVA este eligibilă pentru operațiunile al căror cost total este mai mare de 5 000 000 EUR (inclusiv TVA), dacă este nerecuperabilă, potrivit legii;</w:t>
      </w:r>
    </w:p>
    <w:p w14:paraId="2C74C2DA" w14:textId="70D7D586" w:rsidR="0019244C" w:rsidRPr="00B20A2B" w:rsidRDefault="0019244C" w:rsidP="0019244C">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w:t>
      </w:r>
      <w:r w:rsidRPr="00B20A2B">
        <w:rPr>
          <w:rFonts w:ascii="Calibri" w:hAnsi="Calibri"/>
          <w:sz w:val="22"/>
          <w:szCs w:val="22"/>
          <w:lang w:eastAsia="en-GB"/>
        </w:rPr>
        <w:tab/>
        <w:t>art. 9 (3) din HG 873/2022, instrucţiunile de aplicare a prevederilor alin. (1) şi (2) din HG 873/2022 privind TVA, se aprobă prin ordin comun al ministrului investiţiilor şi proiectelor europene şi al ministrului finanţelor.</w:t>
      </w:r>
    </w:p>
    <w:p w14:paraId="262C407F" w14:textId="77777777" w:rsidR="00A73BAC" w:rsidRPr="00B20A2B" w:rsidRDefault="00A73BAC" w:rsidP="00CD460C">
      <w:pPr>
        <w:pStyle w:val="Heading3"/>
        <w:numPr>
          <w:ilvl w:val="0"/>
          <w:numId w:val="0"/>
        </w:numPr>
      </w:pPr>
      <w:bookmarkStart w:id="157" w:name="_Toc134784788"/>
    </w:p>
    <w:p w14:paraId="1E134669" w14:textId="159D7CB7" w:rsidR="00A73BAC" w:rsidRPr="00984011" w:rsidRDefault="00984011" w:rsidP="00984011">
      <w:pPr>
        <w:pStyle w:val="Heading3"/>
        <w:numPr>
          <w:ilvl w:val="0"/>
          <w:numId w:val="0"/>
        </w:numPr>
        <w:rPr>
          <w:i/>
        </w:rPr>
      </w:pPr>
      <w:bookmarkStart w:id="158" w:name="_Toc137824815"/>
      <w:r>
        <w:t>5.3.5.</w:t>
      </w:r>
      <w:r w:rsidR="00D457C8" w:rsidRPr="00B20A2B">
        <w:t>Opţiuni de costuri simplificate. Costuri unitare/sume forfetare şi rate forfetar</w:t>
      </w:r>
      <w:bookmarkEnd w:id="158"/>
    </w:p>
    <w:bookmarkEnd w:id="157"/>
    <w:p w14:paraId="0186C4CE" w14:textId="77777777" w:rsidR="0019244C" w:rsidRPr="00B20A2B" w:rsidRDefault="0019244C" w:rsidP="006F6DE3">
      <w:pPr>
        <w:rPr>
          <w:rFonts w:ascii="Calibri" w:hAnsi="Calibri"/>
          <w:sz w:val="22"/>
          <w:szCs w:val="22"/>
        </w:rPr>
      </w:pPr>
      <w:r w:rsidRPr="00B20A2B">
        <w:rPr>
          <w:rFonts w:ascii="Calibri" w:hAnsi="Calibri"/>
          <w:sz w:val="22"/>
          <w:szCs w:val="22"/>
        </w:rPr>
        <w:t>Această secțiune nu se aplică prezentului apel.</w:t>
      </w:r>
    </w:p>
    <w:p w14:paraId="672306A9" w14:textId="77777777" w:rsidR="00C74DF7" w:rsidRPr="00B20A2B" w:rsidRDefault="00C74DF7" w:rsidP="00964995">
      <w:pPr>
        <w:autoSpaceDE w:val="0"/>
        <w:autoSpaceDN w:val="0"/>
        <w:adjustRightInd w:val="0"/>
        <w:spacing w:before="0" w:after="0"/>
        <w:jc w:val="both"/>
        <w:rPr>
          <w:rFonts w:ascii="Calibri" w:hAnsi="Calibri"/>
          <w:b/>
          <w:sz w:val="22"/>
          <w:szCs w:val="22"/>
          <w:lang w:eastAsia="en-GB"/>
        </w:rPr>
      </w:pPr>
    </w:p>
    <w:p w14:paraId="72A7DB30" w14:textId="42C369C8" w:rsidR="00D457C8" w:rsidRPr="00B20A2B" w:rsidRDefault="00984011" w:rsidP="00984011">
      <w:pPr>
        <w:pStyle w:val="Heading3"/>
        <w:numPr>
          <w:ilvl w:val="0"/>
          <w:numId w:val="0"/>
        </w:numPr>
        <w:rPr>
          <w:i/>
          <w:lang w:eastAsia="en-GB"/>
        </w:rPr>
      </w:pPr>
      <w:bookmarkStart w:id="159" w:name="_Toc134784789"/>
      <w:bookmarkStart w:id="160" w:name="_Toc137824816"/>
      <w:r>
        <w:rPr>
          <w:lang w:eastAsia="en-GB"/>
        </w:rPr>
        <w:lastRenderedPageBreak/>
        <w:t>5.3.6.</w:t>
      </w:r>
      <w:r w:rsidR="00D457C8" w:rsidRPr="00B20A2B">
        <w:rPr>
          <w:lang w:eastAsia="en-GB"/>
        </w:rPr>
        <w:t>Finanţare nelegată de costuri</w:t>
      </w:r>
      <w:bookmarkEnd w:id="159"/>
      <w:bookmarkEnd w:id="160"/>
    </w:p>
    <w:p w14:paraId="2C90A72A" w14:textId="2FD04191" w:rsidR="00D457C8" w:rsidRPr="00B20A2B" w:rsidRDefault="00D457C8" w:rsidP="00964995">
      <w:pPr>
        <w:autoSpaceDE w:val="0"/>
        <w:autoSpaceDN w:val="0"/>
        <w:adjustRightInd w:val="0"/>
        <w:spacing w:before="0" w:after="0"/>
        <w:jc w:val="both"/>
        <w:rPr>
          <w:rFonts w:ascii="Calibri" w:hAnsi="Calibri"/>
          <w:sz w:val="22"/>
          <w:szCs w:val="22"/>
          <w:lang w:eastAsia="en-GB"/>
        </w:rPr>
      </w:pPr>
      <w:bookmarkStart w:id="161" w:name="_Hlk127367746"/>
      <w:r w:rsidRPr="00B20A2B">
        <w:rPr>
          <w:rFonts w:ascii="Calibri" w:hAnsi="Calibri"/>
          <w:sz w:val="22"/>
          <w:szCs w:val="22"/>
          <w:lang w:eastAsia="en-GB"/>
        </w:rPr>
        <w:t>Această secțiune nu se aplică prezentului apel.</w:t>
      </w:r>
    </w:p>
    <w:p w14:paraId="63702945" w14:textId="77777777" w:rsidR="00C74DF7" w:rsidRPr="00B20A2B" w:rsidRDefault="00C74DF7" w:rsidP="00964995">
      <w:pPr>
        <w:autoSpaceDE w:val="0"/>
        <w:autoSpaceDN w:val="0"/>
        <w:adjustRightInd w:val="0"/>
        <w:spacing w:before="0" w:after="0"/>
        <w:jc w:val="both"/>
        <w:rPr>
          <w:rFonts w:ascii="Calibri" w:hAnsi="Calibri"/>
          <w:sz w:val="22"/>
          <w:szCs w:val="22"/>
          <w:lang w:eastAsia="en-GB"/>
        </w:rPr>
      </w:pPr>
    </w:p>
    <w:p w14:paraId="2C7E2258" w14:textId="654D570A" w:rsidR="009B2A13" w:rsidRPr="00B20A2B" w:rsidRDefault="00333725">
      <w:pPr>
        <w:pStyle w:val="Heading2"/>
        <w:numPr>
          <w:ilvl w:val="1"/>
          <w:numId w:val="52"/>
        </w:numPr>
      </w:pPr>
      <w:bookmarkStart w:id="162" w:name="_Toc137824817"/>
      <w:bookmarkEnd w:id="161"/>
      <w:r w:rsidRPr="00B20A2B">
        <w:t>Valoarea minimă și maximă eligibilă/nerambursabilă a unui proiect</w:t>
      </w:r>
      <w:bookmarkEnd w:id="162"/>
    </w:p>
    <w:p w14:paraId="57EC2246" w14:textId="47CC080E" w:rsidR="000E4B19" w:rsidRPr="00B20A2B" w:rsidRDefault="008519CD" w:rsidP="00964995">
      <w:pPr>
        <w:spacing w:before="0" w:after="0"/>
        <w:rPr>
          <w:rFonts w:ascii="Calibri" w:hAnsi="Calibri"/>
          <w:i/>
          <w:iCs/>
          <w:sz w:val="22"/>
          <w:szCs w:val="22"/>
        </w:rPr>
      </w:pPr>
      <w:r w:rsidRPr="00B20A2B">
        <w:rPr>
          <w:rFonts w:ascii="Calibri" w:hAnsi="Calibri"/>
          <w:i/>
          <w:iCs/>
          <w:sz w:val="22"/>
          <w:szCs w:val="22"/>
        </w:rPr>
        <w:t>Valoarea minimă eligibilă/nerambursabilă a unui proiect</w:t>
      </w:r>
      <w:r w:rsidR="00150FA4" w:rsidRPr="00B20A2B">
        <w:rPr>
          <w:rFonts w:ascii="Calibri" w:hAnsi="Calibri"/>
          <w:i/>
          <w:iCs/>
          <w:sz w:val="22"/>
          <w:szCs w:val="22"/>
        </w:rPr>
        <w:t xml:space="preserve">: </w:t>
      </w:r>
      <w:r w:rsidR="00C72505" w:rsidRPr="00B20A2B">
        <w:rPr>
          <w:rFonts w:ascii="Calibri" w:hAnsi="Calibri"/>
          <w:i/>
          <w:iCs/>
          <w:sz w:val="22"/>
          <w:szCs w:val="22"/>
        </w:rPr>
        <w:t xml:space="preserve">400.000 </w:t>
      </w:r>
      <w:r w:rsidR="00150FA4" w:rsidRPr="00B20A2B">
        <w:rPr>
          <w:rFonts w:ascii="Calibri" w:hAnsi="Calibri"/>
          <w:i/>
          <w:iCs/>
          <w:sz w:val="22"/>
          <w:szCs w:val="22"/>
        </w:rPr>
        <w:t xml:space="preserve">euro </w:t>
      </w:r>
    </w:p>
    <w:p w14:paraId="51359966" w14:textId="2A19AF30" w:rsidR="00150FA4" w:rsidRPr="00B20A2B" w:rsidRDefault="008519CD" w:rsidP="00964995">
      <w:pPr>
        <w:spacing w:before="0" w:after="0"/>
        <w:rPr>
          <w:rFonts w:ascii="Calibri" w:hAnsi="Calibri"/>
          <w:i/>
          <w:iCs/>
          <w:sz w:val="22"/>
          <w:szCs w:val="22"/>
        </w:rPr>
      </w:pPr>
      <w:r w:rsidRPr="00B20A2B">
        <w:rPr>
          <w:rFonts w:ascii="Calibri" w:hAnsi="Calibri"/>
          <w:i/>
          <w:iCs/>
          <w:sz w:val="22"/>
          <w:szCs w:val="22"/>
        </w:rPr>
        <w:t>Valoarea maximă eligibilă/nerambursabilă a unui proiect</w:t>
      </w:r>
      <w:r w:rsidR="00150FA4" w:rsidRPr="00B20A2B">
        <w:rPr>
          <w:rFonts w:ascii="Calibri" w:hAnsi="Calibri"/>
          <w:i/>
          <w:iCs/>
          <w:sz w:val="22"/>
          <w:szCs w:val="22"/>
        </w:rPr>
        <w:t xml:space="preserve">: </w:t>
      </w:r>
      <w:r w:rsidR="00C72505" w:rsidRPr="00B20A2B">
        <w:rPr>
          <w:rFonts w:ascii="Calibri" w:hAnsi="Calibri"/>
          <w:i/>
          <w:iCs/>
          <w:sz w:val="22"/>
          <w:szCs w:val="22"/>
        </w:rPr>
        <w:t xml:space="preserve">10.000.000 </w:t>
      </w:r>
      <w:r w:rsidR="00150FA4" w:rsidRPr="00B20A2B">
        <w:rPr>
          <w:rFonts w:ascii="Calibri" w:hAnsi="Calibri"/>
          <w:i/>
          <w:iCs/>
          <w:sz w:val="22"/>
          <w:szCs w:val="22"/>
        </w:rPr>
        <w:t>euro</w:t>
      </w:r>
      <w:r w:rsidR="00150FA4" w:rsidRPr="00B20A2B" w:rsidDel="00150FA4">
        <w:rPr>
          <w:rFonts w:ascii="Calibri" w:hAnsi="Calibri"/>
          <w:i/>
          <w:iCs/>
          <w:sz w:val="22"/>
          <w:szCs w:val="22"/>
        </w:rPr>
        <w:t xml:space="preserve"> </w:t>
      </w:r>
    </w:p>
    <w:p w14:paraId="1DDC7999" w14:textId="77777777" w:rsidR="00F522FA" w:rsidRPr="00B20A2B" w:rsidRDefault="00F522FA" w:rsidP="00964995">
      <w:pPr>
        <w:spacing w:before="0" w:after="0"/>
        <w:jc w:val="both"/>
        <w:rPr>
          <w:rFonts w:ascii="Calibri" w:hAnsi="Calibri"/>
          <w:sz w:val="22"/>
          <w:szCs w:val="22"/>
        </w:rPr>
      </w:pPr>
      <w:r w:rsidRPr="00B20A2B">
        <w:rPr>
          <w:rFonts w:ascii="Calibri" w:hAnsi="Calibri"/>
          <w:sz w:val="22"/>
          <w:szCs w:val="22"/>
        </w:rPr>
        <w:t xml:space="preserve">Cursul valutar la care se va calcula încadrarea în limitele valorilor minime și maxime eligibile pentru un proiect este cursul de ..... lei/euro, cursul inforEuro </w:t>
      </w:r>
      <w:r w:rsidR="00150FA4" w:rsidRPr="00B20A2B">
        <w:rPr>
          <w:rFonts w:ascii="Calibri" w:hAnsi="Calibri"/>
          <w:sz w:val="22"/>
          <w:szCs w:val="22"/>
        </w:rPr>
        <w:t xml:space="preserve">din luna publicării </w:t>
      </w:r>
      <w:r w:rsidR="00C44403" w:rsidRPr="00B20A2B">
        <w:rPr>
          <w:rFonts w:ascii="Calibri" w:hAnsi="Calibri"/>
          <w:sz w:val="22"/>
          <w:szCs w:val="22"/>
        </w:rPr>
        <w:t xml:space="preserve">versiunii aprobate a </w:t>
      </w:r>
      <w:r w:rsidR="00150FA4" w:rsidRPr="00B20A2B">
        <w:rPr>
          <w:rFonts w:ascii="Calibri" w:hAnsi="Calibri"/>
          <w:sz w:val="22"/>
          <w:szCs w:val="22"/>
        </w:rPr>
        <w:t>ghidului s</w:t>
      </w:r>
      <w:r w:rsidR="00C44403" w:rsidRPr="00B20A2B">
        <w:rPr>
          <w:rFonts w:ascii="Calibri" w:hAnsi="Calibri"/>
          <w:sz w:val="22"/>
          <w:szCs w:val="22"/>
        </w:rPr>
        <w:t>olicitantului.</w:t>
      </w:r>
      <w:r w:rsidRPr="00B20A2B">
        <w:rPr>
          <w:rFonts w:ascii="Calibri" w:hAnsi="Calibri"/>
          <w:sz w:val="22"/>
          <w:szCs w:val="22"/>
        </w:rPr>
        <w:t xml:space="preserve"> Cursul respectiv se va utiliza inclusiv in etapa contractuală pentru calculul valorilor anterior menționate utilizat până la semnarea contractului de finanţare.</w:t>
      </w:r>
    </w:p>
    <w:p w14:paraId="76C9550E" w14:textId="24D0F100" w:rsidR="00C72505" w:rsidRPr="00B20A2B" w:rsidRDefault="00C72505" w:rsidP="00964995">
      <w:pPr>
        <w:spacing w:before="0" w:after="0"/>
        <w:jc w:val="both"/>
        <w:rPr>
          <w:rFonts w:ascii="Calibri" w:hAnsi="Calibri"/>
          <w:sz w:val="22"/>
          <w:szCs w:val="22"/>
        </w:rPr>
      </w:pPr>
    </w:p>
    <w:p w14:paraId="3F2D56D5" w14:textId="21FDD781" w:rsidR="002C0695" w:rsidRPr="00B20A2B" w:rsidRDefault="002C0695">
      <w:pPr>
        <w:pStyle w:val="Heading2"/>
        <w:numPr>
          <w:ilvl w:val="1"/>
          <w:numId w:val="52"/>
        </w:numPr>
      </w:pPr>
      <w:bookmarkStart w:id="163" w:name="_Toc99376159"/>
      <w:bookmarkStart w:id="164" w:name="_Toc137824818"/>
      <w:bookmarkStart w:id="165" w:name="_Hlk118198359"/>
      <w:r w:rsidRPr="00B20A2B">
        <w:t>Cuantumul cofinanțării acordate</w:t>
      </w:r>
      <w:bookmarkEnd w:id="163"/>
      <w:bookmarkEnd w:id="164"/>
    </w:p>
    <w:bookmarkEnd w:id="165"/>
    <w:p w14:paraId="65867B9B" w14:textId="3BB01876" w:rsidR="00E94076" w:rsidRPr="00B20A2B" w:rsidRDefault="002C0695">
      <w:pPr>
        <w:pStyle w:val="ListParagraph"/>
        <w:numPr>
          <w:ilvl w:val="0"/>
          <w:numId w:val="51"/>
        </w:numPr>
        <w:tabs>
          <w:tab w:val="left" w:pos="284"/>
        </w:tabs>
        <w:spacing w:before="0" w:after="0"/>
        <w:ind w:left="0"/>
        <w:jc w:val="both"/>
        <w:rPr>
          <w:rFonts w:ascii="Calibri" w:hAnsi="Calibri"/>
          <w:sz w:val="22"/>
          <w:szCs w:val="22"/>
        </w:rPr>
      </w:pPr>
      <w:r w:rsidRPr="00B20A2B">
        <w:rPr>
          <w:rFonts w:ascii="Calibri" w:hAnsi="Calibri"/>
          <w:sz w:val="22"/>
          <w:szCs w:val="22"/>
        </w:rPr>
        <w:t>Rata de cofinanțare din partea Uniunii Europene este maximum 85% din valoarea cheltuielilor eligibile ale proiectului prin Fondul European de Dezvoltare Regională (FEDR)</w:t>
      </w:r>
      <w:r w:rsidR="005237D1" w:rsidRPr="00B20A2B">
        <w:rPr>
          <w:rFonts w:ascii="Calibri" w:hAnsi="Calibri"/>
          <w:sz w:val="22"/>
          <w:szCs w:val="22"/>
        </w:rPr>
        <w:t>;</w:t>
      </w:r>
    </w:p>
    <w:p w14:paraId="27722299" w14:textId="46808CA4" w:rsidR="005237D1" w:rsidRPr="00B20A2B" w:rsidRDefault="002C0695">
      <w:pPr>
        <w:pStyle w:val="ListParagraph"/>
        <w:numPr>
          <w:ilvl w:val="0"/>
          <w:numId w:val="51"/>
        </w:numPr>
        <w:tabs>
          <w:tab w:val="left" w:pos="284"/>
        </w:tabs>
        <w:spacing w:before="0" w:after="0"/>
        <w:ind w:left="0"/>
        <w:jc w:val="both"/>
        <w:rPr>
          <w:rFonts w:ascii="Calibri" w:hAnsi="Calibri"/>
          <w:sz w:val="22"/>
          <w:szCs w:val="22"/>
        </w:rPr>
      </w:pPr>
      <w:r w:rsidRPr="00B20A2B">
        <w:rPr>
          <w:rFonts w:ascii="Calibri" w:hAnsi="Calibri"/>
          <w:sz w:val="22"/>
          <w:szCs w:val="22"/>
        </w:rPr>
        <w:t xml:space="preserve">maximum 13% din valoarea cheltuielilor eligibile ale proiectului reprezintă rata de </w:t>
      </w:r>
      <w:r w:rsidR="005237D1" w:rsidRPr="00B20A2B">
        <w:rPr>
          <w:rFonts w:ascii="Calibri" w:hAnsi="Calibri"/>
          <w:sz w:val="22"/>
          <w:szCs w:val="22"/>
        </w:rPr>
        <w:t xml:space="preserve"> </w:t>
      </w:r>
      <w:r w:rsidRPr="00B20A2B">
        <w:rPr>
          <w:rFonts w:ascii="Calibri" w:hAnsi="Calibri"/>
          <w:sz w:val="22"/>
          <w:szCs w:val="22"/>
        </w:rPr>
        <w:t>cofinanțare din bugetul de stat (BS)</w:t>
      </w:r>
      <w:r w:rsidR="005237D1" w:rsidRPr="00B20A2B">
        <w:rPr>
          <w:rFonts w:ascii="Calibri" w:hAnsi="Calibri"/>
          <w:sz w:val="22"/>
          <w:szCs w:val="22"/>
        </w:rPr>
        <w:t xml:space="preserve"> si minim 2% din valoarea cheltuielilor eligibile reprezintă contribuția solicitantului – </w:t>
      </w:r>
      <w:r w:rsidR="005237D1" w:rsidRPr="00B20A2B">
        <w:rPr>
          <w:rFonts w:ascii="Calibri" w:hAnsi="Calibri"/>
          <w:bCs/>
          <w:sz w:val="22"/>
          <w:szCs w:val="22"/>
        </w:rPr>
        <w:t>autorități și instituții publice</w:t>
      </w:r>
      <w:r w:rsidR="005237D1" w:rsidRPr="00B20A2B">
        <w:rPr>
          <w:rFonts w:ascii="Calibri" w:hAnsi="Calibri"/>
          <w:b/>
          <w:sz w:val="22"/>
          <w:szCs w:val="22"/>
        </w:rPr>
        <w:t xml:space="preserve"> </w:t>
      </w:r>
      <w:r w:rsidR="005237D1" w:rsidRPr="00B20A2B">
        <w:rPr>
          <w:rFonts w:ascii="Calibri" w:hAnsi="Calibri"/>
          <w:bCs/>
          <w:sz w:val="22"/>
          <w:szCs w:val="22"/>
        </w:rPr>
        <w:t>locale</w:t>
      </w:r>
      <w:r w:rsidR="005237D1" w:rsidRPr="00B20A2B">
        <w:rPr>
          <w:rFonts w:ascii="Calibri" w:hAnsi="Calibri"/>
          <w:sz w:val="22"/>
          <w:szCs w:val="22"/>
        </w:rPr>
        <w:t>, institutii de invatamant de stat;</w:t>
      </w:r>
    </w:p>
    <w:p w14:paraId="65C0E02F" w14:textId="2758AB91" w:rsidR="00A73BAC" w:rsidRPr="00B20A2B" w:rsidRDefault="002C0695">
      <w:pPr>
        <w:pStyle w:val="ListParagraph"/>
        <w:numPr>
          <w:ilvl w:val="0"/>
          <w:numId w:val="51"/>
        </w:numPr>
        <w:tabs>
          <w:tab w:val="left" w:pos="284"/>
        </w:tabs>
        <w:spacing w:before="0" w:after="0"/>
        <w:ind w:left="0"/>
        <w:jc w:val="both"/>
        <w:rPr>
          <w:rFonts w:ascii="Calibri" w:hAnsi="Calibri"/>
          <w:sz w:val="22"/>
          <w:szCs w:val="22"/>
        </w:rPr>
      </w:pPr>
      <w:r w:rsidRPr="00B20A2B">
        <w:rPr>
          <w:rFonts w:ascii="Calibri" w:hAnsi="Calibri"/>
          <w:sz w:val="22"/>
          <w:szCs w:val="22"/>
        </w:rPr>
        <w:t>minim 15% din valoarea cheltuielilor eligibile ale proiectului reprezintă contribuția solicitantului - autorități publice centrale.</w:t>
      </w:r>
      <w:r w:rsidRPr="00B20A2B">
        <w:rPr>
          <w:rFonts w:ascii="Calibri" w:hAnsi="Calibri"/>
          <w:b/>
          <w:sz w:val="22"/>
          <w:szCs w:val="22"/>
        </w:rPr>
        <w:t xml:space="preserve"> </w:t>
      </w:r>
    </w:p>
    <w:p w14:paraId="04F7DB26" w14:textId="77777777" w:rsidR="005237D1" w:rsidRPr="00B20A2B" w:rsidRDefault="005237D1" w:rsidP="005237D1">
      <w:pPr>
        <w:pStyle w:val="ListParagraph"/>
        <w:tabs>
          <w:tab w:val="left" w:pos="284"/>
        </w:tabs>
        <w:spacing w:before="0" w:after="0"/>
        <w:ind w:left="0"/>
        <w:jc w:val="both"/>
        <w:rPr>
          <w:rFonts w:ascii="Calibri" w:hAnsi="Calibri"/>
          <w:sz w:val="22"/>
          <w:szCs w:val="22"/>
        </w:rPr>
      </w:pPr>
    </w:p>
    <w:p w14:paraId="59C8475C" w14:textId="734EE79F" w:rsidR="00D32726" w:rsidRPr="00B20A2B" w:rsidRDefault="00D32726">
      <w:pPr>
        <w:pStyle w:val="Heading2"/>
        <w:numPr>
          <w:ilvl w:val="1"/>
          <w:numId w:val="52"/>
        </w:numPr>
      </w:pPr>
      <w:bookmarkStart w:id="166" w:name="_Toc137824819"/>
      <w:r w:rsidRPr="00B20A2B">
        <w:t>Durata proiectului</w:t>
      </w:r>
      <w:bookmarkEnd w:id="166"/>
    </w:p>
    <w:p w14:paraId="381C0BB8" w14:textId="751BA01B" w:rsidR="00D457C8" w:rsidRPr="00B20A2B" w:rsidRDefault="00D457C8" w:rsidP="00964995">
      <w:pPr>
        <w:spacing w:before="0" w:after="0"/>
        <w:jc w:val="both"/>
        <w:rPr>
          <w:rFonts w:ascii="Calibri" w:hAnsi="Calibri"/>
          <w:sz w:val="22"/>
          <w:szCs w:val="22"/>
        </w:rPr>
      </w:pPr>
      <w:r w:rsidRPr="00B20A2B">
        <w:rPr>
          <w:rFonts w:ascii="Calibri" w:hAnsi="Calibri"/>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3FDA1BFA" w14:textId="77777777" w:rsidR="00E94076" w:rsidRPr="00B20A2B" w:rsidRDefault="00E94076" w:rsidP="00964995">
      <w:pPr>
        <w:spacing w:before="0" w:after="0"/>
        <w:jc w:val="both"/>
        <w:rPr>
          <w:rFonts w:ascii="Calibri" w:hAnsi="Calibri"/>
          <w:sz w:val="22"/>
          <w:szCs w:val="22"/>
        </w:rPr>
      </w:pPr>
    </w:p>
    <w:p w14:paraId="7B123B89" w14:textId="5179CCC5" w:rsidR="00D457C8" w:rsidRPr="00B20A2B" w:rsidRDefault="00D457C8">
      <w:pPr>
        <w:pStyle w:val="Heading2"/>
        <w:numPr>
          <w:ilvl w:val="1"/>
          <w:numId w:val="52"/>
        </w:numPr>
        <w:rPr>
          <w:lang w:eastAsia="en-GB"/>
        </w:rPr>
      </w:pPr>
      <w:bookmarkStart w:id="167" w:name="_Toc134784793"/>
      <w:bookmarkStart w:id="168" w:name="_Toc137824820"/>
      <w:r w:rsidRPr="00B20A2B">
        <w:rPr>
          <w:lang w:eastAsia="en-GB"/>
        </w:rPr>
        <w:t>Alte cerinţe de eligibilitate a proiectului</w:t>
      </w:r>
      <w:bookmarkEnd w:id="167"/>
      <w:bookmarkEnd w:id="168"/>
    </w:p>
    <w:p w14:paraId="5AC004EA" w14:textId="1CA73C8D" w:rsidR="00111057" w:rsidRPr="00B20A2B" w:rsidRDefault="00111057" w:rsidP="00964995">
      <w:pPr>
        <w:spacing w:before="0" w:after="0"/>
        <w:jc w:val="both"/>
        <w:rPr>
          <w:rFonts w:ascii="Calibri" w:hAnsi="Calibri"/>
          <w:sz w:val="22"/>
          <w:szCs w:val="22"/>
        </w:rPr>
      </w:pPr>
      <w:r w:rsidRPr="00B20A2B">
        <w:rPr>
          <w:rFonts w:ascii="Calibri" w:hAnsi="Calibri"/>
          <w:sz w:val="22"/>
          <w:szCs w:val="22"/>
        </w:rPr>
        <w:t xml:space="preserve">Prin prezentul apel de proiecte este sprijinită realizarea de investiții privind consolidarea clădirilor aflate în rism seismic,  clădiri publice din mediul urban și rural, deținute (aflate în proprietate publică/privată sau în administrare) de entitățile eligibile menționate la secțiunea 5.1. și ocupate/care vor fi ocupate (în care își desfășoară/își vor desfășura activitatea) de aceleași entități eligibile care le dețin și/sau de alte entități publice decât cele care le dețin, dar care se încadrează în categoria autorităților publice centrale, autorităților și instituțiilor publice locale (descrise la secțiunea 5.1.) și care sunt clădiri de uz ori de interes şi utilitate publică, civile (cu excepția celor industriale). </w:t>
      </w:r>
    </w:p>
    <w:p w14:paraId="13895EDA" w14:textId="77777777" w:rsidR="00111057" w:rsidRPr="00B20A2B" w:rsidRDefault="00111057" w:rsidP="00964995">
      <w:pPr>
        <w:spacing w:before="0" w:after="0"/>
        <w:jc w:val="both"/>
        <w:rPr>
          <w:rFonts w:ascii="Calibri" w:hAnsi="Calibri"/>
          <w:sz w:val="22"/>
          <w:szCs w:val="22"/>
        </w:rPr>
      </w:pPr>
      <w:r w:rsidRPr="00B20A2B">
        <w:rPr>
          <w:rFonts w:ascii="Calibri" w:hAnsi="Calibri"/>
          <w:sz w:val="22"/>
          <w:szCs w:val="22"/>
        </w:rPr>
        <w:t xml:space="preserve">O cerere de finanțare va include o singură clădire publică existentă în cadrul căreia solicitantul/ții și/sau ocupantul/ții, după caz, își desfășoară activitatea. </w:t>
      </w:r>
    </w:p>
    <w:p w14:paraId="3E54A7F1" w14:textId="18087C82" w:rsidR="00D32726" w:rsidRPr="00B20A2B" w:rsidRDefault="00111057" w:rsidP="00964995">
      <w:pPr>
        <w:spacing w:before="0" w:after="0"/>
        <w:jc w:val="both"/>
        <w:rPr>
          <w:rFonts w:ascii="Calibri" w:hAnsi="Calibri"/>
          <w:sz w:val="22"/>
          <w:szCs w:val="22"/>
        </w:rPr>
      </w:pPr>
      <w:r w:rsidRPr="00B20A2B">
        <w:rPr>
          <w:rFonts w:ascii="Calibri" w:hAnsi="Calibri"/>
          <w:sz w:val="22"/>
          <w:szCs w:val="22"/>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5.1. şi 5.2. din prezentul Ghid.</w:t>
      </w:r>
    </w:p>
    <w:p w14:paraId="5652E2E8" w14:textId="77777777" w:rsidR="001A1BED" w:rsidRPr="00B20A2B" w:rsidRDefault="001A1BED" w:rsidP="00964995">
      <w:pPr>
        <w:spacing w:before="0" w:after="0"/>
        <w:jc w:val="both"/>
        <w:rPr>
          <w:rFonts w:ascii="Calibri" w:hAnsi="Calibri"/>
          <w:b/>
          <w:sz w:val="22"/>
          <w:szCs w:val="22"/>
        </w:rPr>
      </w:pPr>
    </w:p>
    <w:p w14:paraId="5A20C55C" w14:textId="2D701C84" w:rsidR="00D457C8" w:rsidRPr="00B20A2B" w:rsidRDefault="00D457C8" w:rsidP="00964995">
      <w:pPr>
        <w:spacing w:before="0" w:after="0"/>
        <w:jc w:val="both"/>
        <w:rPr>
          <w:rFonts w:ascii="Calibri" w:hAnsi="Calibri"/>
          <w:b/>
          <w:sz w:val="22"/>
          <w:szCs w:val="22"/>
        </w:rPr>
      </w:pPr>
      <w:r w:rsidRPr="00B20A2B">
        <w:rPr>
          <w:rFonts w:ascii="Calibri" w:hAnsi="Calibri"/>
          <w:b/>
          <w:sz w:val="22"/>
          <w:szCs w:val="22"/>
        </w:rPr>
        <w:t xml:space="preserve">Criteriile generale aplicabile prezentului apel de proiecte cu privire la eligibilitatea proiectului și a activităților  </w:t>
      </w:r>
    </w:p>
    <w:p w14:paraId="4102AD80" w14:textId="77777777" w:rsidR="00E94076" w:rsidRPr="00B20A2B" w:rsidRDefault="00E94076" w:rsidP="00964995">
      <w:pPr>
        <w:spacing w:before="0" w:after="0"/>
        <w:jc w:val="both"/>
        <w:rPr>
          <w:rFonts w:ascii="Calibri" w:hAnsi="Calibri"/>
          <w:b/>
          <w:sz w:val="22"/>
          <w:szCs w:val="22"/>
        </w:rPr>
      </w:pPr>
    </w:p>
    <w:p w14:paraId="0F1B3BBD" w14:textId="56254270" w:rsidR="00D457C8" w:rsidRPr="00B20A2B" w:rsidRDefault="00D457C8">
      <w:pPr>
        <w:pStyle w:val="ListParagraph"/>
        <w:numPr>
          <w:ilvl w:val="0"/>
          <w:numId w:val="41"/>
        </w:numPr>
        <w:spacing w:before="0" w:after="0"/>
        <w:jc w:val="both"/>
        <w:rPr>
          <w:rFonts w:ascii="Calibri" w:eastAsia="Times New Roman" w:hAnsi="Calibri"/>
          <w:b/>
          <w:sz w:val="22"/>
          <w:szCs w:val="22"/>
        </w:rPr>
      </w:pPr>
      <w:bookmarkStart w:id="169" w:name="_Hlk118199559"/>
      <w:bookmarkStart w:id="170" w:name="_Hlk118115633"/>
      <w:r w:rsidRPr="00B20A2B">
        <w:rPr>
          <w:rFonts w:ascii="Calibri" w:eastAsia="Times New Roman" w:hAnsi="Calibri"/>
          <w:b/>
          <w:sz w:val="22"/>
          <w:szCs w:val="22"/>
        </w:rPr>
        <w:t>Componenta (clădirea) şi activităţile sale se încadrează în obiectivele Priorității 2 „O regiune cu comunit</w:t>
      </w:r>
      <w:r w:rsidR="00886898">
        <w:rPr>
          <w:rFonts w:ascii="Calibri" w:eastAsia="Times New Roman" w:hAnsi="Calibri"/>
          <w:b/>
          <w:sz w:val="22"/>
          <w:szCs w:val="22"/>
        </w:rPr>
        <w:t>ăț</w:t>
      </w:r>
      <w:r w:rsidRPr="00B20A2B">
        <w:rPr>
          <w:rFonts w:ascii="Calibri" w:eastAsia="Times New Roman" w:hAnsi="Calibri"/>
          <w:b/>
          <w:sz w:val="22"/>
          <w:szCs w:val="22"/>
        </w:rPr>
        <w:t>i prietenoase cu mediul”, Obiectiv Specific 2.4 “Promovarea adapt</w:t>
      </w:r>
      <w:r w:rsidR="00886898">
        <w:rPr>
          <w:rFonts w:ascii="Calibri" w:eastAsia="Times New Roman" w:hAnsi="Calibri"/>
          <w:b/>
          <w:sz w:val="22"/>
          <w:szCs w:val="22"/>
        </w:rPr>
        <w:t>ă</w:t>
      </w:r>
      <w:r w:rsidRPr="00B20A2B">
        <w:rPr>
          <w:rFonts w:ascii="Calibri" w:eastAsia="Times New Roman" w:hAnsi="Calibri"/>
          <w:b/>
          <w:sz w:val="22"/>
          <w:szCs w:val="22"/>
        </w:rPr>
        <w:t xml:space="preserve">rii la schimbările climatice, a prevenirii riscurilor de dezastre </w:t>
      </w:r>
      <w:r w:rsidR="00886898">
        <w:rPr>
          <w:rFonts w:ascii="Calibri" w:eastAsia="Times New Roman" w:hAnsi="Calibri"/>
          <w:b/>
          <w:sz w:val="22"/>
          <w:szCs w:val="22"/>
        </w:rPr>
        <w:t>ș</w:t>
      </w:r>
      <w:r w:rsidRPr="00B20A2B">
        <w:rPr>
          <w:rFonts w:ascii="Calibri" w:eastAsia="Times New Roman" w:hAnsi="Calibri"/>
          <w:b/>
          <w:sz w:val="22"/>
          <w:szCs w:val="22"/>
        </w:rPr>
        <w:t>i a rezilienței, ținând seama de abordările ecosistemice”, Acțiunea 2.2 Consolidarea clădirilor aflate în risc seismic.</w:t>
      </w:r>
    </w:p>
    <w:p w14:paraId="22CF876C" w14:textId="77777777" w:rsidR="00D457C8" w:rsidRPr="00B20A2B" w:rsidRDefault="00D457C8" w:rsidP="00964995">
      <w:pPr>
        <w:spacing w:before="0" w:after="0"/>
        <w:contextualSpacing/>
        <w:jc w:val="both"/>
        <w:rPr>
          <w:rFonts w:ascii="Calibri" w:eastAsia="Times New Roman" w:hAnsi="Calibri"/>
          <w:b/>
          <w:sz w:val="22"/>
          <w:szCs w:val="22"/>
        </w:rPr>
      </w:pPr>
    </w:p>
    <w:p w14:paraId="0E8AF1D6"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Acțiunile sprijinite în cadrul acestei operațiuni vizează:</w:t>
      </w:r>
    </w:p>
    <w:p w14:paraId="16F435F2"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a)</w:t>
      </w:r>
      <w:r w:rsidRPr="00B20A2B">
        <w:rPr>
          <w:rFonts w:ascii="Calibri" w:eastAsia="Times New Roman" w:hAnsi="Calibri"/>
          <w:bCs/>
          <w:sz w:val="22"/>
          <w:szCs w:val="22"/>
        </w:rPr>
        <w:tab/>
        <w:t>evaluarea structurală a clădirii pentru a determina nivelul său de vulnerabilitate seismică;</w:t>
      </w:r>
    </w:p>
    <w:p w14:paraId="31C63A30"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b)</w:t>
      </w:r>
      <w:r w:rsidRPr="00B20A2B">
        <w:rPr>
          <w:rFonts w:ascii="Calibri" w:eastAsia="Times New Roman" w:hAnsi="Calibri"/>
          <w:bCs/>
          <w:sz w:val="22"/>
          <w:szCs w:val="22"/>
        </w:rPr>
        <w:tab/>
        <w:t>elaborarea documentatiei tehnice având în vedere atât consolidarea sesmică, cât și eficientizarea energetică, audit energetic ex-ante/post intervenție;</w:t>
      </w:r>
    </w:p>
    <w:p w14:paraId="1CB322E6"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c)</w:t>
      </w:r>
      <w:r w:rsidRPr="00B20A2B">
        <w:rPr>
          <w:rFonts w:ascii="Calibri" w:eastAsia="Times New Roman" w:hAnsi="Calibri"/>
          <w:bCs/>
          <w:sz w:val="22"/>
          <w:szCs w:val="22"/>
        </w:rPr>
        <w:tab/>
        <w:t>consolidare structurală, conform expertizelor tehnice si tinând cont de viabilitatea economică a soluțiilor propuse. Lucrări de consolidare seismică a clădirilor existente încadrate prin raport de expertiză tehnică în clasele de risc seismic RsI sau RsII, situate în zone în care valoarea de vârf a accelerației terenului pentru  proiectare  la cutremur  a(g), potrivit hărții de zonare a teritoriului României din Codul  de proiectare seismică P100-1, este mai mare sau egală cu 0,2g, pentru IMR = 225 ani</w:t>
      </w:r>
    </w:p>
    <w:p w14:paraId="1F4E94C5"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menținerea  configurației   și  funcțiunii   existente  a  construcției, respectiv  consolidarea/repararea   elementelor   structurale   sau a  sistemului  structural   în ansamblu  și,  după  caz,  a  elementelor   nestructurale   ale  construcției   existente   și/sau introducerea unor elemente structurale suplimentare;</w:t>
      </w:r>
    </w:p>
    <w:p w14:paraId="24ADFA6C"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416CC532"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w:t>
      </w:r>
      <w:r w:rsidRPr="00B20A2B">
        <w:rPr>
          <w:rFonts w:ascii="Calibri" w:eastAsia="Times New Roman" w:hAnsi="Calibri"/>
          <w:bCs/>
          <w:sz w:val="22"/>
          <w:szCs w:val="22"/>
        </w:rPr>
        <w:tab/>
        <w:t xml:space="preserve">lucrări de îmbunătățire a terenului de fundare, după caz. </w:t>
      </w:r>
    </w:p>
    <w:p w14:paraId="04D5DF57" w14:textId="77777777" w:rsidR="001A1BED" w:rsidRPr="00B20A2B" w:rsidRDefault="001A1BED" w:rsidP="00964995">
      <w:pPr>
        <w:spacing w:before="0" w:after="0"/>
        <w:ind w:firstLine="426"/>
        <w:contextualSpacing/>
        <w:jc w:val="both"/>
        <w:rPr>
          <w:rFonts w:ascii="Calibri" w:eastAsia="Times New Roman" w:hAnsi="Calibri"/>
          <w:bCs/>
          <w:sz w:val="22"/>
          <w:szCs w:val="22"/>
        </w:rPr>
      </w:pPr>
    </w:p>
    <w:p w14:paraId="1BE5CDB8" w14:textId="77777777"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 xml:space="preserve">În cadrul aceluiași proiect (pentru care activitatea principală vizează consolidarea clădirilor) se vor putea finanța și </w:t>
      </w:r>
      <w:r w:rsidRPr="00B20A2B">
        <w:rPr>
          <w:rFonts w:ascii="Calibri" w:eastAsia="Times New Roman" w:hAnsi="Calibri"/>
          <w:b/>
          <w:sz w:val="22"/>
          <w:szCs w:val="22"/>
        </w:rPr>
        <w:t>lucrări auxiliare</w:t>
      </w:r>
      <w:r w:rsidRPr="00B20A2B">
        <w:rPr>
          <w:rFonts w:ascii="Calibri" w:eastAsia="Times New Roman" w:hAnsi="Calibri"/>
          <w:bCs/>
          <w:sz w:val="22"/>
          <w:szCs w:val="22"/>
        </w:rPr>
        <w:t xml:space="preserve"> care cuprind:</w:t>
      </w:r>
    </w:p>
    <w:p w14:paraId="5A11DFC3" w14:textId="7C2D5593" w:rsidR="001A1BED"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d)</w:t>
      </w:r>
      <w:r w:rsidRPr="00B20A2B">
        <w:rPr>
          <w:rFonts w:ascii="Calibri" w:eastAsia="Times New Roman" w:hAnsi="Calibri"/>
          <w:bCs/>
          <w:sz w:val="22"/>
          <w:szCs w:val="22"/>
        </w:rPr>
        <w:tab/>
        <w:t xml:space="preserve">lucrări de creștere a eficiența energetică </w:t>
      </w:r>
      <w:r w:rsidR="00986FEB" w:rsidRPr="00B20A2B">
        <w:rPr>
          <w:rFonts w:ascii="Calibri" w:eastAsia="Times New Roman" w:hAnsi="Calibri"/>
          <w:bCs/>
          <w:sz w:val="22"/>
          <w:szCs w:val="22"/>
        </w:rPr>
        <w:t>(</w:t>
      </w:r>
      <w:r w:rsidR="00CD460C" w:rsidRPr="00B20A2B">
        <w:rPr>
          <w:rFonts w:ascii="Calibri" w:eastAsia="Times New Roman" w:hAnsi="Calibri"/>
          <w:bCs/>
          <w:sz w:val="22"/>
          <w:szCs w:val="22"/>
        </w:rPr>
        <w:t>î</w:t>
      </w:r>
      <w:r w:rsidR="00986FEB" w:rsidRPr="00B20A2B">
        <w:rPr>
          <w:rFonts w:ascii="Calibri" w:eastAsia="Times New Roman" w:hAnsi="Calibri"/>
          <w:bCs/>
          <w:sz w:val="22"/>
          <w:szCs w:val="22"/>
        </w:rPr>
        <w:t xml:space="preserve">n mod obligatoriu) </w:t>
      </w:r>
      <w:r w:rsidRPr="00B20A2B">
        <w:rPr>
          <w:rFonts w:ascii="Calibri" w:eastAsia="Times New Roman" w:hAnsi="Calibri"/>
          <w:bCs/>
          <w:sz w:val="22"/>
          <w:szCs w:val="22"/>
        </w:rPr>
        <w:t>și</w:t>
      </w:r>
    </w:p>
    <w:p w14:paraId="3B555210" w14:textId="054A68EB" w:rsidR="00D457C8" w:rsidRPr="00B20A2B" w:rsidRDefault="001A1BED" w:rsidP="00964995">
      <w:pPr>
        <w:spacing w:before="0" w:after="0"/>
        <w:ind w:firstLine="426"/>
        <w:contextualSpacing/>
        <w:jc w:val="both"/>
        <w:rPr>
          <w:rFonts w:ascii="Calibri" w:eastAsia="Times New Roman" w:hAnsi="Calibri"/>
          <w:bCs/>
          <w:sz w:val="22"/>
          <w:szCs w:val="22"/>
        </w:rPr>
      </w:pPr>
      <w:r w:rsidRPr="00B20A2B">
        <w:rPr>
          <w:rFonts w:ascii="Calibri" w:eastAsia="Times New Roman" w:hAnsi="Calibri"/>
          <w:bCs/>
          <w:sz w:val="22"/>
          <w:szCs w:val="22"/>
        </w:rPr>
        <w:t>e)</w:t>
      </w:r>
      <w:r w:rsidRPr="00B20A2B">
        <w:rPr>
          <w:rFonts w:ascii="Calibri" w:eastAsia="Times New Roman" w:hAnsi="Calibri"/>
          <w:bCs/>
          <w:sz w:val="22"/>
          <w:szCs w:val="22"/>
        </w:rPr>
        <w:tab/>
        <w:t>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 într-un procent de maxim 15 % din valoarea eligibilă a cheltuielilor aferente cap.1, cap.2, cap.4 (punctele 4.1 – 4.6) și cap. 5 (punctul 5.1.1) din bugetul cererii de finanțare.</w:t>
      </w:r>
    </w:p>
    <w:p w14:paraId="12A7B027" w14:textId="77777777" w:rsidR="001A1BED" w:rsidRPr="00B20A2B" w:rsidRDefault="001A1BED" w:rsidP="00964995">
      <w:pPr>
        <w:spacing w:before="0" w:after="0"/>
        <w:contextualSpacing/>
        <w:jc w:val="both"/>
        <w:rPr>
          <w:rFonts w:ascii="Calibri" w:eastAsia="Times New Roman" w:hAnsi="Calibri"/>
          <w:bCs/>
          <w:sz w:val="22"/>
          <w:szCs w:val="22"/>
        </w:rPr>
      </w:pPr>
    </w:p>
    <w:p w14:paraId="4DD48336" w14:textId="08C25DE8"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 xml:space="preserve">Încadrarea valorii proiectului în limitele valorilor minime și maxime eligibile </w:t>
      </w:r>
      <w:bookmarkEnd w:id="169"/>
    </w:p>
    <w:p w14:paraId="6CBA96B1"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Valoare minimă eligibilă:  400.000 euro </w:t>
      </w:r>
    </w:p>
    <w:p w14:paraId="4D33E99A"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Valoare maximă eligibilă:  10.000.000 euro</w:t>
      </w:r>
    </w:p>
    <w:p w14:paraId="32ADDD8C" w14:textId="77777777" w:rsidR="00D457C8" w:rsidRPr="00B20A2B" w:rsidRDefault="00D457C8" w:rsidP="00964995">
      <w:pPr>
        <w:spacing w:before="0" w:after="0"/>
        <w:contextualSpacing/>
        <w:jc w:val="both"/>
        <w:rPr>
          <w:rFonts w:ascii="Calibri" w:eastAsia="Times New Roman" w:hAnsi="Calibri"/>
          <w:sz w:val="22"/>
          <w:szCs w:val="22"/>
        </w:rPr>
      </w:pPr>
    </w:p>
    <w:p w14:paraId="53190904" w14:textId="6D7781FE" w:rsidR="00D457C8" w:rsidRPr="00B20A2B" w:rsidRDefault="00D457C8">
      <w:pPr>
        <w:pStyle w:val="ListParagraph"/>
        <w:numPr>
          <w:ilvl w:val="0"/>
          <w:numId w:val="41"/>
        </w:numPr>
        <w:spacing w:before="0" w:after="0"/>
        <w:jc w:val="both"/>
        <w:rPr>
          <w:rFonts w:ascii="Calibri" w:eastAsia="Times New Roman" w:hAnsi="Calibri"/>
          <w:b/>
          <w:sz w:val="22"/>
          <w:szCs w:val="22"/>
        </w:rPr>
      </w:pPr>
      <w:bookmarkStart w:id="171" w:name="_Hlk100146190"/>
      <w:bookmarkEnd w:id="170"/>
      <w:r w:rsidRPr="00B20A2B">
        <w:rPr>
          <w:rFonts w:ascii="Calibri" w:eastAsia="Times New Roman" w:hAnsi="Calibri"/>
          <w:b/>
          <w:sz w:val="22"/>
          <w:szCs w:val="22"/>
        </w:rPr>
        <w:t>Perioada de implementare a activităților proiectului nu depășește 31 decembrie 2029</w:t>
      </w:r>
    </w:p>
    <w:p w14:paraId="027BD166"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Perioada de implementare a activităţilor proiectului se referă atât la activitățile realizate înainte de depunerea cererii de finanțare cât și la activitățile ce urmează a fi realizate după momentul contractării </w:t>
      </w:r>
      <w:r w:rsidRPr="00B20A2B">
        <w:rPr>
          <w:rFonts w:ascii="Calibri" w:eastAsia="Times New Roman" w:hAnsi="Calibri"/>
          <w:sz w:val="22"/>
          <w:szCs w:val="22"/>
        </w:rPr>
        <w:lastRenderedPageBreak/>
        <w:t xml:space="preserve">proiectului. Solicitantul trebuie să prevadă în mod realist perioada de implementare pentru fiecare activitate în parte, luând în considerare specificul fiecărei activități. </w:t>
      </w:r>
    </w:p>
    <w:p w14:paraId="631CDB98" w14:textId="77777777" w:rsidR="00D457C8" w:rsidRPr="00B20A2B" w:rsidRDefault="00D457C8" w:rsidP="00964995">
      <w:pPr>
        <w:spacing w:before="0" w:after="0"/>
        <w:jc w:val="both"/>
        <w:rPr>
          <w:rFonts w:ascii="Calibri" w:eastAsia="Times New Roman" w:hAnsi="Calibri"/>
          <w:sz w:val="22"/>
          <w:szCs w:val="22"/>
        </w:rPr>
      </w:pPr>
    </w:p>
    <w:p w14:paraId="65213022"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454077FF"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Perioada de implementare a proiectului nu va include perioada de procesarea a cererii de rambursare finale și efectuarea plății aferente acesteia.</w:t>
      </w:r>
      <w:bookmarkStart w:id="172" w:name="_Hlk100146279"/>
      <w:bookmarkEnd w:id="171"/>
    </w:p>
    <w:p w14:paraId="4D80D505" w14:textId="77777777" w:rsidR="00E94076" w:rsidRPr="00B20A2B" w:rsidRDefault="00E94076" w:rsidP="00964995">
      <w:pPr>
        <w:spacing w:before="0" w:after="0"/>
        <w:contextualSpacing/>
        <w:jc w:val="both"/>
        <w:rPr>
          <w:rFonts w:ascii="Calibri" w:hAnsi="Calibri"/>
          <w:b/>
          <w:bCs/>
          <w:sz w:val="22"/>
          <w:szCs w:val="22"/>
        </w:rPr>
      </w:pPr>
      <w:bookmarkStart w:id="173" w:name="_Hlk104468161"/>
      <w:bookmarkEnd w:id="172"/>
    </w:p>
    <w:p w14:paraId="584FDD4C" w14:textId="77777777" w:rsidR="00A73BAC" w:rsidRPr="00B20A2B" w:rsidRDefault="00D457C8">
      <w:pPr>
        <w:pStyle w:val="ListParagraph"/>
        <w:numPr>
          <w:ilvl w:val="0"/>
          <w:numId w:val="41"/>
        </w:numPr>
        <w:spacing w:before="0" w:after="0"/>
        <w:jc w:val="both"/>
        <w:rPr>
          <w:rFonts w:ascii="Calibri" w:hAnsi="Calibri"/>
          <w:b/>
          <w:bCs/>
          <w:sz w:val="22"/>
          <w:szCs w:val="22"/>
        </w:rPr>
      </w:pPr>
      <w:r w:rsidRPr="00B20A2B">
        <w:rPr>
          <w:rFonts w:ascii="Calibri" w:hAnsi="Calibri"/>
          <w:b/>
          <w:bCs/>
          <w:sz w:val="22"/>
          <w:szCs w:val="22"/>
        </w:rPr>
        <w:t xml:space="preserve">Proiectul respectă principiile privind dezvoltarea durabilă, egalitatea de șanse, gen, </w:t>
      </w:r>
    </w:p>
    <w:p w14:paraId="4F793087" w14:textId="6246FC74" w:rsidR="00D457C8" w:rsidRPr="00B20A2B" w:rsidRDefault="00D457C8" w:rsidP="00A73BAC">
      <w:pPr>
        <w:spacing w:before="0" w:after="0"/>
        <w:jc w:val="both"/>
        <w:rPr>
          <w:rFonts w:ascii="Calibri" w:hAnsi="Calibri"/>
          <w:b/>
          <w:bCs/>
          <w:sz w:val="22"/>
          <w:szCs w:val="22"/>
        </w:rPr>
      </w:pPr>
      <w:r w:rsidRPr="00B20A2B">
        <w:rPr>
          <w:rFonts w:ascii="Calibri" w:hAnsi="Calibri"/>
          <w:b/>
          <w:bCs/>
          <w:sz w:val="22"/>
          <w:szCs w:val="22"/>
        </w:rPr>
        <w:t>nediscriminarea si accesibilitatea pentru persoanele cu dizabilităti</w:t>
      </w:r>
    </w:p>
    <w:p w14:paraId="7747998F"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În procesul de pregătire, contractare, implementare şi valabilitate a contractului de finanţare, solicitantul a respectat şi va respecta:</w:t>
      </w:r>
    </w:p>
    <w:p w14:paraId="3ACAE8A6" w14:textId="77777777" w:rsidR="003B7715" w:rsidRPr="00B20A2B" w:rsidRDefault="003B7715" w:rsidP="00964995">
      <w:pPr>
        <w:autoSpaceDE w:val="0"/>
        <w:autoSpaceDN w:val="0"/>
        <w:adjustRightInd w:val="0"/>
        <w:spacing w:before="0" w:after="0"/>
        <w:ind w:left="284"/>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legislaţia naţională şi comunitară aplicabilă în domeniul egalităţii de şanse, de gen, nediscriminarii si accesibilitatii persoanelor cu disabilitati;</w:t>
      </w:r>
    </w:p>
    <w:p w14:paraId="154BE8D2" w14:textId="77777777" w:rsidR="003B7715" w:rsidRPr="00B20A2B" w:rsidRDefault="003B7715" w:rsidP="00964995">
      <w:pPr>
        <w:autoSpaceDE w:val="0"/>
        <w:autoSpaceDN w:val="0"/>
        <w:adjustRightInd w:val="0"/>
        <w:spacing w:before="0" w:after="0"/>
        <w:ind w:left="284"/>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legislaţia naţională şi comunitară aplicabilă în domeniul dezvoltării durabile, protecţiei mediului şi eficienţei energetice;</w:t>
      </w:r>
    </w:p>
    <w:p w14:paraId="1C2F82D4" w14:textId="77777777" w:rsidR="003B7715" w:rsidRPr="00B20A2B" w:rsidRDefault="003B7715" w:rsidP="00964995">
      <w:pPr>
        <w:autoSpaceDE w:val="0"/>
        <w:autoSpaceDN w:val="0"/>
        <w:adjustRightInd w:val="0"/>
        <w:spacing w:before="0" w:after="0"/>
        <w:ind w:left="284"/>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Carta drepturilor fundamentale;</w:t>
      </w:r>
    </w:p>
    <w:p w14:paraId="189CB4D1" w14:textId="475AEAF7" w:rsidR="00D457C8" w:rsidRPr="00B20A2B" w:rsidRDefault="003B7715" w:rsidP="00964995">
      <w:pPr>
        <w:autoSpaceDE w:val="0"/>
        <w:autoSpaceDN w:val="0"/>
        <w:adjustRightInd w:val="0"/>
        <w:spacing w:before="0" w:after="0"/>
        <w:ind w:left="284"/>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Convenția ONU privind drepturile persoanelor cu handicap.</w:t>
      </w:r>
    </w:p>
    <w:p w14:paraId="05F4D469" w14:textId="77777777" w:rsidR="003B7715" w:rsidRPr="00B20A2B" w:rsidRDefault="003B7715" w:rsidP="00964995">
      <w:pPr>
        <w:autoSpaceDE w:val="0"/>
        <w:autoSpaceDN w:val="0"/>
        <w:adjustRightInd w:val="0"/>
        <w:spacing w:before="0" w:after="0"/>
        <w:ind w:left="284"/>
        <w:jc w:val="both"/>
        <w:rPr>
          <w:rFonts w:ascii="Calibri" w:hAnsi="Calibri"/>
          <w:b/>
          <w:bCs/>
          <w:sz w:val="22"/>
          <w:szCs w:val="22"/>
        </w:rPr>
      </w:pPr>
    </w:p>
    <w:p w14:paraId="4ED17BAF" w14:textId="77777777" w:rsidR="00D457C8" w:rsidRPr="00B20A2B" w:rsidRDefault="00D457C8" w:rsidP="00964995">
      <w:pPr>
        <w:autoSpaceDE w:val="0"/>
        <w:autoSpaceDN w:val="0"/>
        <w:adjustRightInd w:val="0"/>
        <w:spacing w:before="0" w:after="0"/>
        <w:jc w:val="both"/>
        <w:rPr>
          <w:rFonts w:ascii="Calibri" w:hAnsi="Calibri"/>
          <w:b/>
          <w:bCs/>
          <w:sz w:val="22"/>
          <w:szCs w:val="22"/>
        </w:rPr>
      </w:pPr>
      <w:r w:rsidRPr="00B20A2B">
        <w:rPr>
          <w:rFonts w:ascii="Calibri" w:hAnsi="Calibri"/>
          <w:b/>
          <w:bCs/>
          <w:sz w:val="22"/>
          <w:szCs w:val="22"/>
        </w:rPr>
        <w:t>Egalitatea de şanse, de gen, nediscriminare şi accesibilitate:</w:t>
      </w:r>
    </w:p>
    <w:p w14:paraId="5582C689"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a) Proiectul implementează măsuri în ceea ce privește egalitatea de șanse, nediscriminarea conform legislației naționale în vigoare în corelare cu Carta drepturilor fundamentale a Uniunii Europene.</w:t>
      </w:r>
    </w:p>
    <w:p w14:paraId="533E3416" w14:textId="18F53643" w:rsidR="00D457C8" w:rsidRPr="00B20A2B" w:rsidRDefault="003B7715"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b) Proiectul prevede măsuri de accesibilizare a infrastructurii pentru persoanele cu dizabilităţi, în conformitate cu prevederile Convenției ONU privind drepturile persoanelor cu dizabilități (art. 9).</w:t>
      </w:r>
    </w:p>
    <w:p w14:paraId="122F663C" w14:textId="77777777" w:rsidR="003B7715" w:rsidRPr="00B20A2B" w:rsidRDefault="003B7715" w:rsidP="00964995">
      <w:pPr>
        <w:autoSpaceDE w:val="0"/>
        <w:autoSpaceDN w:val="0"/>
        <w:adjustRightInd w:val="0"/>
        <w:spacing w:before="0" w:after="0"/>
        <w:jc w:val="both"/>
        <w:rPr>
          <w:rFonts w:ascii="Calibri" w:hAnsi="Calibri"/>
          <w:b/>
          <w:bCs/>
          <w:sz w:val="22"/>
          <w:szCs w:val="22"/>
        </w:rPr>
      </w:pPr>
    </w:p>
    <w:p w14:paraId="146112D3"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b/>
          <w:bCs/>
          <w:sz w:val="22"/>
          <w:szCs w:val="22"/>
        </w:rPr>
        <w:t>Dezvoltare durabilă şi eficienţă energetică</w:t>
      </w:r>
      <w:r w:rsidRPr="00B20A2B">
        <w:rPr>
          <w:rFonts w:ascii="Calibri" w:hAnsi="Calibri"/>
          <w:sz w:val="22"/>
          <w:szCs w:val="22"/>
        </w:rPr>
        <w:t>:</w:t>
      </w:r>
    </w:p>
    <w:p w14:paraId="6B1BF288"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A3428FE"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2E156D2B"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Solicitantul va descrie în secțiunea relevantă din cererea de finanțare modul în care sunt respectate obligațiile prevăzute de legislația specifică aplicabilă, precum și alte acțiuni suplimentare (dacă este cazul).</w:t>
      </w:r>
    </w:p>
    <w:p w14:paraId="0709DCBF" w14:textId="77777777" w:rsidR="00D457C8" w:rsidRPr="00B20A2B" w:rsidRDefault="00D457C8" w:rsidP="00964995">
      <w:pPr>
        <w:autoSpaceDE w:val="0"/>
        <w:autoSpaceDN w:val="0"/>
        <w:adjustRightInd w:val="0"/>
        <w:spacing w:before="0" w:after="0"/>
        <w:jc w:val="both"/>
        <w:rPr>
          <w:rFonts w:ascii="Calibri" w:hAnsi="Calibri"/>
          <w:sz w:val="22"/>
          <w:szCs w:val="22"/>
          <w:lang w:val="en-GB" w:eastAsia="en-GB"/>
        </w:rPr>
      </w:pPr>
    </w:p>
    <w:bookmarkEnd w:id="173"/>
    <w:p w14:paraId="206641DD" w14:textId="4683F653" w:rsidR="00D457C8" w:rsidRPr="00B20A2B" w:rsidRDefault="00D457C8">
      <w:pPr>
        <w:pStyle w:val="ListParagraph"/>
        <w:numPr>
          <w:ilvl w:val="0"/>
          <w:numId w:val="41"/>
        </w:numPr>
        <w:autoSpaceDE w:val="0"/>
        <w:autoSpaceDN w:val="0"/>
        <w:adjustRightInd w:val="0"/>
        <w:spacing w:before="0" w:after="0"/>
        <w:jc w:val="both"/>
        <w:rPr>
          <w:rFonts w:ascii="Calibri" w:hAnsi="Calibri"/>
          <w:sz w:val="22"/>
          <w:szCs w:val="22"/>
        </w:rPr>
      </w:pPr>
      <w:r w:rsidRPr="00B20A2B">
        <w:rPr>
          <w:rFonts w:ascii="Calibri" w:hAnsi="Calibri"/>
          <w:b/>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0DF970CA" w14:textId="77777777" w:rsidR="00D457C8" w:rsidRPr="00B20A2B" w:rsidRDefault="00D457C8" w:rsidP="00964995">
      <w:pPr>
        <w:spacing w:before="0" w:after="0"/>
        <w:jc w:val="both"/>
        <w:rPr>
          <w:rFonts w:ascii="Calibri" w:hAnsi="Calibri"/>
          <w:sz w:val="22"/>
          <w:szCs w:val="22"/>
        </w:rPr>
      </w:pPr>
      <w:r w:rsidRPr="00B20A2B">
        <w:rPr>
          <w:rFonts w:ascii="Calibri" w:hAnsi="Calibri"/>
          <w:sz w:val="22"/>
          <w:szCs w:val="22"/>
        </w:rPr>
        <w:lastRenderedPageBreak/>
        <w:t>Solicitantul își va asuma respectarea acestor aspecte in Declarația unica si va descrie în secțiunea relevantă din cererea de finanțare modul în care integrează măsuri de atenuare și de adaptare la schimbările climatice, având in vedere informațiile cuprinse la Secțiunea 3.9 Teme  orizontale din prezentul ghid i Orientările Comisiei Europene privind imunizarea la schimbările climatice.</w:t>
      </w:r>
    </w:p>
    <w:p w14:paraId="35689D05" w14:textId="77777777" w:rsidR="00D457C8" w:rsidRPr="00B20A2B" w:rsidRDefault="00D457C8" w:rsidP="00964995">
      <w:pPr>
        <w:autoSpaceDE w:val="0"/>
        <w:autoSpaceDN w:val="0"/>
        <w:adjustRightInd w:val="0"/>
        <w:spacing w:before="0" w:after="0"/>
        <w:jc w:val="both"/>
        <w:rPr>
          <w:rFonts w:ascii="Calibri" w:hAnsi="Calibri"/>
          <w:b/>
          <w:bCs/>
          <w:sz w:val="22"/>
          <w:szCs w:val="22"/>
        </w:rPr>
      </w:pPr>
    </w:p>
    <w:p w14:paraId="095CA608" w14:textId="30F34793"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Investițiile în infrastructură care au o durată de viață preconizată de cel puțin </w:t>
      </w:r>
      <w:r w:rsidR="00E65536" w:rsidRPr="00B20A2B">
        <w:rPr>
          <w:rFonts w:ascii="Calibri" w:hAnsi="Calibri"/>
          <w:sz w:val="22"/>
          <w:szCs w:val="22"/>
        </w:rPr>
        <w:t>5</w:t>
      </w:r>
      <w:r w:rsidRPr="00B20A2B">
        <w:rPr>
          <w:rFonts w:ascii="Calibri" w:hAnsi="Calibri"/>
          <w:sz w:val="22"/>
          <w:szCs w:val="22"/>
        </w:rPr>
        <w:t xml:space="preserve"> ani trebuie să demonstreze imunizarea față de schimbările climatice în conformitate cu cerințele din </w:t>
      </w:r>
      <w:r w:rsidRPr="00B20A2B">
        <w:rPr>
          <w:rFonts w:ascii="Calibri" w:hAnsi="Calibri"/>
          <w:i/>
          <w:iCs/>
          <w:sz w:val="22"/>
          <w:szCs w:val="22"/>
        </w:rPr>
        <w:t>Comunicarea Comisiei Europene privind Orientările tehnice referitoare la imunizarea infrastructurii la schimbările climatice în perioada 2021-2027 publicate la 16 septembrie 2021 (2021/C 373/01)</w:t>
      </w:r>
      <w:r w:rsidR="005F57C4" w:rsidRPr="00B20A2B">
        <w:rPr>
          <w:rFonts w:ascii="Calibri" w:hAnsi="Calibri"/>
          <w:i/>
          <w:iCs/>
          <w:sz w:val="22"/>
          <w:szCs w:val="22"/>
        </w:rPr>
        <w:t>.</w:t>
      </w:r>
    </w:p>
    <w:p w14:paraId="425A32E2"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Imunizarea la schimbările climatice este un proces care integrează măsurile de </w:t>
      </w:r>
      <w:r w:rsidRPr="00B20A2B">
        <w:rPr>
          <w:rFonts w:ascii="Calibri" w:hAnsi="Calibri"/>
          <w:i/>
          <w:iCs/>
          <w:sz w:val="22"/>
          <w:szCs w:val="22"/>
        </w:rPr>
        <w:t xml:space="preserve">atenuare </w:t>
      </w:r>
      <w:r w:rsidRPr="00B20A2B">
        <w:rPr>
          <w:rFonts w:ascii="Calibri" w:hAnsi="Calibri"/>
          <w:sz w:val="22"/>
          <w:szCs w:val="22"/>
        </w:rPr>
        <w:t xml:space="preserve">a schimbărilor climatice și măsurile de </w:t>
      </w:r>
      <w:r w:rsidRPr="00B20A2B">
        <w:rPr>
          <w:rFonts w:ascii="Calibri" w:hAnsi="Calibri"/>
          <w:i/>
          <w:iCs/>
          <w:sz w:val="22"/>
          <w:szCs w:val="22"/>
        </w:rPr>
        <w:t xml:space="preserve">adaptare </w:t>
      </w:r>
      <w:r w:rsidRPr="00B20A2B">
        <w:rPr>
          <w:rFonts w:ascii="Calibri" w:hAnsi="Calibri"/>
          <w:sz w:val="22"/>
          <w:szCs w:val="22"/>
        </w:rPr>
        <w:t xml:space="preserve">la schimbările climatice în dezvoltarea proiectelor de infrastructură. </w:t>
      </w:r>
    </w:p>
    <w:p w14:paraId="195EE7DD" w14:textId="77777777" w:rsidR="00D457C8" w:rsidRPr="00B20A2B" w:rsidRDefault="00D457C8" w:rsidP="00964995">
      <w:pPr>
        <w:autoSpaceDE w:val="0"/>
        <w:autoSpaceDN w:val="0"/>
        <w:adjustRightInd w:val="0"/>
        <w:spacing w:before="0" w:after="0"/>
        <w:jc w:val="both"/>
        <w:rPr>
          <w:rFonts w:ascii="Calibri" w:hAnsi="Calibri"/>
          <w:sz w:val="22"/>
          <w:szCs w:val="22"/>
        </w:rPr>
      </w:pPr>
    </w:p>
    <w:p w14:paraId="68F1C201"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 xml:space="preserve">Aceasta presupune: </w:t>
      </w:r>
    </w:p>
    <w:p w14:paraId="1DAC8D76"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i/>
          <w:iCs/>
          <w:sz w:val="22"/>
          <w:szCs w:val="22"/>
        </w:rPr>
        <w:t xml:space="preserve">a. In etapa analizei de opțiuni </w:t>
      </w:r>
      <w:r w:rsidRPr="00B20A2B">
        <w:rPr>
          <w:rFonts w:ascii="Calibri" w:hAnsi="Calibri"/>
          <w:sz w:val="22"/>
          <w:szCs w:val="22"/>
        </w:rPr>
        <w:t xml:space="preserve">- integrarea in analiza si decizia asupra opțiunii preferate (pe lângă considerentele tehnice, economice, de mediu, etc.) si a considerentele legate de impactul opțiunilor din punctul de vedere al (i) atenuării si (ii) vulnerabilității fata de schimbările climatice; </w:t>
      </w:r>
    </w:p>
    <w:p w14:paraId="7FBBAD52" w14:textId="77777777" w:rsidR="00D457C8" w:rsidRPr="00B20A2B" w:rsidRDefault="00D457C8" w:rsidP="00964995">
      <w:pPr>
        <w:autoSpaceDE w:val="0"/>
        <w:autoSpaceDN w:val="0"/>
        <w:adjustRightInd w:val="0"/>
        <w:spacing w:before="0" w:after="0"/>
        <w:jc w:val="both"/>
        <w:rPr>
          <w:rFonts w:ascii="Calibri" w:hAnsi="Calibri"/>
          <w:sz w:val="22"/>
          <w:szCs w:val="22"/>
        </w:rPr>
      </w:pPr>
      <w:r w:rsidRPr="00B20A2B">
        <w:rPr>
          <w:rFonts w:ascii="Calibri" w:hAnsi="Calibri"/>
          <w:i/>
          <w:iCs/>
          <w:sz w:val="22"/>
          <w:szCs w:val="22"/>
        </w:rPr>
        <w:t xml:space="preserve">b. In etapa detalierii/proiectării opțiunii preferate </w:t>
      </w:r>
      <w:r w:rsidRPr="00B20A2B">
        <w:rPr>
          <w:rFonts w:ascii="Calibri" w:hAnsi="Calibri"/>
          <w:sz w:val="22"/>
          <w:szCs w:val="22"/>
        </w:rPr>
        <w:t xml:space="preserve">– integrarea masurilor adecvate pentru (i) atenuarea si (ii) adaptarea (in măsura in care este necesara) la schimbările climatice. </w:t>
      </w:r>
    </w:p>
    <w:p w14:paraId="1E4750CB" w14:textId="77777777" w:rsidR="00E94076" w:rsidRPr="00B20A2B" w:rsidRDefault="00E94076" w:rsidP="00964995">
      <w:pPr>
        <w:spacing w:before="0" w:after="0"/>
        <w:jc w:val="both"/>
        <w:rPr>
          <w:rFonts w:ascii="Calibri" w:hAnsi="Calibri"/>
          <w:b/>
          <w:bCs/>
          <w:sz w:val="22"/>
          <w:szCs w:val="22"/>
        </w:rPr>
      </w:pPr>
    </w:p>
    <w:p w14:paraId="5DF5319A" w14:textId="2BDCEA40" w:rsidR="00D457C8" w:rsidRPr="00B20A2B" w:rsidRDefault="00D457C8" w:rsidP="00964995">
      <w:pPr>
        <w:spacing w:before="0" w:after="0"/>
        <w:jc w:val="both"/>
        <w:rPr>
          <w:rFonts w:ascii="Calibri" w:hAnsi="Calibri"/>
          <w:sz w:val="22"/>
          <w:szCs w:val="22"/>
        </w:rPr>
      </w:pPr>
      <w:r w:rsidRPr="00B20A2B">
        <w:rPr>
          <w:rFonts w:ascii="Calibri" w:hAnsi="Calibri"/>
          <w:b/>
          <w:bCs/>
          <w:sz w:val="22"/>
          <w:szCs w:val="22"/>
        </w:rPr>
        <w:t>Documentațiile tehnico economice</w:t>
      </w:r>
      <w:r w:rsidR="00E94076" w:rsidRPr="00B20A2B">
        <w:rPr>
          <w:rFonts w:ascii="Calibri" w:hAnsi="Calibri"/>
          <w:b/>
          <w:bCs/>
          <w:sz w:val="22"/>
          <w:szCs w:val="22"/>
        </w:rPr>
        <w:t xml:space="preserve"> </w:t>
      </w:r>
      <w:r w:rsidRPr="00B20A2B">
        <w:rPr>
          <w:rFonts w:ascii="Calibri" w:hAnsi="Calibri"/>
          <w:b/>
          <w:bCs/>
          <w:sz w:val="22"/>
          <w:szCs w:val="22"/>
        </w:rPr>
        <w:t xml:space="preserve">trebuie să aibă integrate aspecte privind imunizarea la schimbările climatice </w:t>
      </w:r>
      <w:r w:rsidRPr="00B20A2B">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227CC2E1" w14:textId="77777777" w:rsidR="00D457C8" w:rsidRPr="00B20A2B" w:rsidRDefault="00D457C8" w:rsidP="00964995">
      <w:pPr>
        <w:spacing w:before="0" w:after="0"/>
        <w:jc w:val="both"/>
        <w:rPr>
          <w:rFonts w:ascii="Calibri" w:hAnsi="Calibri"/>
          <w:sz w:val="22"/>
          <w:szCs w:val="22"/>
        </w:rPr>
      </w:pPr>
    </w:p>
    <w:p w14:paraId="274CF4BA" w14:textId="6A6C6499" w:rsidR="00D457C8" w:rsidRPr="00B20A2B" w:rsidRDefault="00D457C8">
      <w:pPr>
        <w:pStyle w:val="ListParagraph"/>
        <w:numPr>
          <w:ilvl w:val="0"/>
          <w:numId w:val="41"/>
        </w:numPr>
        <w:tabs>
          <w:tab w:val="left" w:pos="180"/>
          <w:tab w:val="left" w:pos="720"/>
        </w:tabs>
        <w:spacing w:before="0" w:after="0"/>
        <w:jc w:val="both"/>
        <w:rPr>
          <w:rFonts w:ascii="Calibri" w:eastAsia="Times New Roman" w:hAnsi="Calibri"/>
          <w:b/>
          <w:bCs/>
          <w:snapToGrid w:val="0"/>
          <w:sz w:val="22"/>
          <w:szCs w:val="22"/>
        </w:rPr>
      </w:pPr>
      <w:r w:rsidRPr="00B20A2B">
        <w:rPr>
          <w:rFonts w:ascii="Calibri" w:eastAsia="Times New Roman" w:hAnsi="Calibri"/>
          <w:b/>
          <w:bCs/>
          <w:snapToGrid w:val="0"/>
          <w:sz w:val="22"/>
          <w:szCs w:val="22"/>
        </w:rPr>
        <w:t xml:space="preserve">Proiectul finanțat nu trebuie </w:t>
      </w:r>
      <w:proofErr w:type="spellStart"/>
      <w:r w:rsidR="002B5C04" w:rsidRPr="00B20A2B">
        <w:rPr>
          <w:rFonts w:ascii="Calibri" w:hAnsi="Calibri"/>
          <w:b/>
          <w:bCs/>
          <w:snapToGrid w:val="0"/>
          <w:sz w:val="22"/>
          <w:szCs w:val="22"/>
          <w:lang w:val="en-GB"/>
        </w:rPr>
        <w:t>să</w:t>
      </w:r>
      <w:proofErr w:type="spellEnd"/>
      <w:r w:rsidR="002B5C04" w:rsidRPr="00B20A2B">
        <w:rPr>
          <w:rFonts w:ascii="Calibri" w:hAnsi="Calibri"/>
          <w:b/>
          <w:bCs/>
          <w:snapToGrid w:val="0"/>
          <w:sz w:val="22"/>
          <w:szCs w:val="22"/>
          <w:lang w:val="en-GB"/>
        </w:rPr>
        <w:t xml:space="preserve"> fie </w:t>
      </w:r>
      <w:proofErr w:type="spellStart"/>
      <w:r w:rsidR="002B5C04" w:rsidRPr="00B20A2B">
        <w:rPr>
          <w:rFonts w:ascii="Calibri" w:hAnsi="Calibri"/>
          <w:b/>
          <w:bCs/>
          <w:snapToGrid w:val="0"/>
          <w:sz w:val="22"/>
          <w:szCs w:val="22"/>
          <w:lang w:val="en-GB"/>
        </w:rPr>
        <w:t>încheiat</w:t>
      </w:r>
      <w:proofErr w:type="spellEnd"/>
      <w:r w:rsidR="002B5C04" w:rsidRPr="00B20A2B">
        <w:rPr>
          <w:rFonts w:ascii="Calibri" w:hAnsi="Calibri"/>
          <w:sz w:val="22"/>
          <w:szCs w:val="22"/>
        </w:rPr>
        <w:t xml:space="preserve"> </w:t>
      </w:r>
      <w:proofErr w:type="spellStart"/>
      <w:r w:rsidR="002B5C04" w:rsidRPr="00B20A2B">
        <w:rPr>
          <w:rFonts w:ascii="Calibri" w:hAnsi="Calibri"/>
          <w:b/>
          <w:bCs/>
          <w:snapToGrid w:val="0"/>
          <w:sz w:val="22"/>
          <w:szCs w:val="22"/>
          <w:lang w:val="en-GB"/>
        </w:rPr>
        <w:t>sau</w:t>
      </w:r>
      <w:proofErr w:type="spellEnd"/>
      <w:r w:rsidR="002B5C04" w:rsidRPr="00B20A2B">
        <w:rPr>
          <w:rFonts w:ascii="Calibri" w:hAnsi="Calibri"/>
          <w:b/>
          <w:bCs/>
          <w:snapToGrid w:val="0"/>
          <w:sz w:val="22"/>
          <w:szCs w:val="22"/>
          <w:lang w:val="en-GB"/>
        </w:rPr>
        <w:t xml:space="preserve"> </w:t>
      </w:r>
      <w:proofErr w:type="spellStart"/>
      <w:r w:rsidR="002B5C04" w:rsidRPr="00B20A2B">
        <w:rPr>
          <w:rFonts w:ascii="Calibri" w:hAnsi="Calibri"/>
          <w:b/>
          <w:bCs/>
          <w:snapToGrid w:val="0"/>
          <w:sz w:val="22"/>
          <w:szCs w:val="22"/>
          <w:lang w:val="en-GB"/>
        </w:rPr>
        <w:t>implementat</w:t>
      </w:r>
      <w:proofErr w:type="spellEnd"/>
      <w:r w:rsidR="002B5C04" w:rsidRPr="00B20A2B">
        <w:rPr>
          <w:rFonts w:ascii="Calibri" w:hAnsi="Calibri"/>
          <w:b/>
          <w:bCs/>
          <w:snapToGrid w:val="0"/>
          <w:sz w:val="22"/>
          <w:szCs w:val="22"/>
          <w:lang w:val="en-GB"/>
        </w:rPr>
        <w:t xml:space="preserve"> integral (</w:t>
      </w:r>
      <w:r w:rsidR="002B5C04" w:rsidRPr="00B20A2B">
        <w:rPr>
          <w:rFonts w:ascii="Calibri" w:hAnsi="Calibri"/>
          <w:b/>
          <w:bCs/>
          <w:sz w:val="22"/>
          <w:szCs w:val="22"/>
        </w:rPr>
        <w:t xml:space="preserve">sa nu fie realizata recepția la terminarea lucrărilor) </w:t>
      </w:r>
      <w:r w:rsidRPr="00B20A2B">
        <w:rPr>
          <w:rFonts w:ascii="Calibri" w:eastAsia="Times New Roman" w:hAnsi="Calibri"/>
          <w:b/>
          <w:bCs/>
          <w:snapToGrid w:val="0"/>
          <w:sz w:val="22"/>
          <w:szCs w:val="22"/>
        </w:rPr>
        <w:t xml:space="preserve">înainte de depunerea cererii de finanțare în cadrul PR </w:t>
      </w:r>
      <w:r w:rsidR="00B83D9D" w:rsidRPr="00B20A2B">
        <w:rPr>
          <w:rFonts w:ascii="Calibri" w:eastAsia="Times New Roman" w:hAnsi="Calibri"/>
          <w:b/>
          <w:bCs/>
          <w:snapToGrid w:val="0"/>
          <w:sz w:val="22"/>
          <w:szCs w:val="22"/>
        </w:rPr>
        <w:t>Sud-Est 2021</w:t>
      </w:r>
      <w:r w:rsidRPr="00B20A2B">
        <w:rPr>
          <w:rFonts w:ascii="Calibri" w:eastAsia="Times New Roman" w:hAnsi="Calibri"/>
          <w:b/>
          <w:bCs/>
          <w:snapToGrid w:val="0"/>
          <w:sz w:val="22"/>
          <w:szCs w:val="22"/>
        </w:rPr>
        <w:t>-2027, indiferent dacă toate plățile aferente au fost realizate sau nu de către beneficiar (art. 63, al. 6 din Regulamentul al Parlamentului European și al Consiliului nr. 1060/2021</w:t>
      </w:r>
    </w:p>
    <w:p w14:paraId="4E5545E2"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Nu sunt eligibile investiţiile care au fost finalizate din punct de vedere fizic (ex. a fost efectuată recepţia la terminarea lucrărilor) până la momentul depunerii cererii de finanţare. </w:t>
      </w:r>
    </w:p>
    <w:p w14:paraId="3866BF6D"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Contractele de achiziție publică trebuie să fi fost încheiate după data de 01.01.2021, în caz contrar cheltuielile aferente acestora nu sunt eligibile.</w:t>
      </w:r>
    </w:p>
    <w:p w14:paraId="58CA87A5" w14:textId="77777777" w:rsidR="00D457C8" w:rsidRPr="00B20A2B" w:rsidRDefault="00D457C8" w:rsidP="00964995">
      <w:pPr>
        <w:spacing w:before="0" w:after="0"/>
        <w:jc w:val="both"/>
        <w:rPr>
          <w:rFonts w:ascii="Calibri" w:eastAsia="Times New Roman" w:hAnsi="Calibri"/>
          <w:sz w:val="22"/>
          <w:szCs w:val="22"/>
        </w:rPr>
      </w:pPr>
    </w:p>
    <w:p w14:paraId="6CC2B6FB"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04F2A68F" w14:textId="77777777" w:rsidR="00D457C8" w:rsidRPr="00B20A2B" w:rsidRDefault="00D457C8" w:rsidP="00964995">
      <w:pPr>
        <w:spacing w:before="0" w:after="0"/>
        <w:jc w:val="both"/>
        <w:rPr>
          <w:rFonts w:ascii="Calibri" w:eastAsia="Times New Roman" w:hAnsi="Calibri"/>
          <w:sz w:val="22"/>
          <w:szCs w:val="22"/>
        </w:rPr>
      </w:pPr>
    </w:p>
    <w:p w14:paraId="1D1741CF" w14:textId="6AEAB930" w:rsidR="002B5C04" w:rsidRPr="00B20A2B" w:rsidRDefault="002B5C04" w:rsidP="002B5C04">
      <w:pPr>
        <w:spacing w:before="0" w:after="0"/>
        <w:jc w:val="both"/>
        <w:rPr>
          <w:rFonts w:ascii="Calibri" w:eastAsia="Times New Roman" w:hAnsi="Calibri"/>
          <w:sz w:val="22"/>
          <w:szCs w:val="22"/>
        </w:rPr>
      </w:pPr>
      <w:r w:rsidRPr="00B20A2B">
        <w:rPr>
          <w:rFonts w:ascii="Calibri" w:eastAsia="Times New Roman" w:hAnsi="Calibri"/>
          <w:sz w:val="22"/>
          <w:szCs w:val="22"/>
        </w:rPr>
        <w:t>Se va evita situația în care, deși recepția la terminarea lucrărilor nu a fost realizată, investiția să fie finalizat</w:t>
      </w:r>
      <w:r w:rsidR="002716FE" w:rsidRPr="00B20A2B">
        <w:rPr>
          <w:rFonts w:ascii="Calibri" w:eastAsia="Times New Roman" w:hAnsi="Calibri"/>
          <w:sz w:val="22"/>
          <w:szCs w:val="22"/>
        </w:rPr>
        <w:t>ă</w:t>
      </w:r>
      <w:r w:rsidRPr="00B20A2B">
        <w:rPr>
          <w:rFonts w:ascii="Calibri" w:eastAsia="Times New Roman" w:hAnsi="Calibri"/>
          <w:sz w:val="22"/>
          <w:szCs w:val="22"/>
        </w:rPr>
        <w:t>.</w:t>
      </w:r>
    </w:p>
    <w:p w14:paraId="6BEC7AA9" w14:textId="62E59879"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lastRenderedPageBreak/>
        <w:t>Tergiversarea efectuării recepţiei la terminarea lucrărilor numai pentru a asigura încadrarea în condiţiile prezentelor apeluri de proiecte va conduce la respingerea cererii de finanţare depuse.</w:t>
      </w:r>
    </w:p>
    <w:p w14:paraId="6A2AA6DE"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01508E0F" w14:textId="77777777" w:rsidR="00D457C8" w:rsidRPr="00B20A2B" w:rsidRDefault="00D457C8" w:rsidP="00964995">
      <w:pPr>
        <w:spacing w:before="0" w:after="0"/>
        <w:jc w:val="both"/>
        <w:rPr>
          <w:rFonts w:ascii="Calibri" w:eastAsia="Times New Roman" w:hAnsi="Calibri"/>
          <w:sz w:val="22"/>
          <w:szCs w:val="22"/>
        </w:rPr>
      </w:pPr>
    </w:p>
    <w:p w14:paraId="0A668F26" w14:textId="52F58028" w:rsidR="00D457C8" w:rsidRPr="00B20A2B" w:rsidRDefault="00D457C8" w:rsidP="00964995">
      <w:pPr>
        <w:spacing w:before="0" w:after="0"/>
        <w:jc w:val="both"/>
        <w:rPr>
          <w:rFonts w:ascii="Calibri" w:hAnsi="Calibri"/>
          <w:b/>
          <w:bCs/>
          <w:sz w:val="22"/>
          <w:szCs w:val="22"/>
          <w:lang w:val="en-GB" w:eastAsia="en-GB"/>
        </w:rPr>
      </w:pPr>
      <w:proofErr w:type="spellStart"/>
      <w:r w:rsidRPr="00B20A2B">
        <w:rPr>
          <w:rFonts w:ascii="Calibri" w:hAnsi="Calibri"/>
          <w:sz w:val="22"/>
          <w:szCs w:val="22"/>
          <w:lang w:val="en-GB" w:eastAsia="en-GB"/>
        </w:rPr>
        <w:t>După</w:t>
      </w:r>
      <w:proofErr w:type="spellEnd"/>
      <w:r w:rsidRPr="00B20A2B">
        <w:rPr>
          <w:rFonts w:ascii="Calibri" w:hAnsi="Calibri"/>
          <w:sz w:val="22"/>
          <w:szCs w:val="22"/>
          <w:lang w:val="en-GB" w:eastAsia="en-GB"/>
        </w:rPr>
        <w:t xml:space="preserve"> data </w:t>
      </w:r>
      <w:proofErr w:type="spellStart"/>
      <w:r w:rsidRPr="00B20A2B">
        <w:rPr>
          <w:rFonts w:ascii="Calibri" w:hAnsi="Calibri"/>
          <w:sz w:val="22"/>
          <w:szCs w:val="22"/>
          <w:lang w:val="en-GB" w:eastAsia="en-GB"/>
        </w:rPr>
        <w:t>emiterii</w:t>
      </w:r>
      <w:proofErr w:type="spellEnd"/>
      <w:r w:rsidRPr="00B20A2B">
        <w:rPr>
          <w:rFonts w:ascii="Calibri" w:hAnsi="Calibri"/>
          <w:sz w:val="22"/>
          <w:szCs w:val="22"/>
          <w:lang w:val="en-GB" w:eastAsia="en-GB"/>
        </w:rPr>
        <w:t xml:space="preserve"> </w:t>
      </w:r>
      <w:proofErr w:type="spellStart"/>
      <w:r w:rsidR="00B83D9D" w:rsidRPr="00B20A2B">
        <w:rPr>
          <w:rFonts w:ascii="Calibri" w:hAnsi="Calibri"/>
          <w:sz w:val="22"/>
          <w:szCs w:val="22"/>
          <w:lang w:val="en-GB" w:eastAsia="en-GB"/>
        </w:rPr>
        <w:t>O</w:t>
      </w:r>
      <w:r w:rsidRPr="00B20A2B">
        <w:rPr>
          <w:rFonts w:ascii="Calibri" w:hAnsi="Calibri"/>
          <w:sz w:val="22"/>
          <w:szCs w:val="22"/>
          <w:lang w:val="en-GB" w:eastAsia="en-GB"/>
        </w:rPr>
        <w:t>rdinului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începere</w:t>
      </w:r>
      <w:proofErr w:type="spellEnd"/>
      <w:r w:rsidRPr="00B20A2B">
        <w:rPr>
          <w:rFonts w:ascii="Calibri" w:hAnsi="Calibri"/>
          <w:sz w:val="22"/>
          <w:szCs w:val="22"/>
          <w:lang w:val="en-GB" w:eastAsia="en-GB"/>
        </w:rPr>
        <w:t xml:space="preserve"> a </w:t>
      </w:r>
      <w:proofErr w:type="spellStart"/>
      <w:r w:rsidRPr="00B20A2B">
        <w:rPr>
          <w:rFonts w:ascii="Calibri" w:hAnsi="Calibri"/>
          <w:sz w:val="22"/>
          <w:szCs w:val="22"/>
          <w:lang w:val="en-GB" w:eastAsia="en-GB"/>
        </w:rPr>
        <w:t>lucrărilor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lucrările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intervenție</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activitățile</w:t>
      </w:r>
      <w:proofErr w:type="spellEnd"/>
      <w:r w:rsidRPr="00B20A2B">
        <w:rPr>
          <w:rFonts w:ascii="Calibri" w:hAnsi="Calibri"/>
          <w:sz w:val="22"/>
          <w:szCs w:val="22"/>
          <w:lang w:val="en-GB" w:eastAsia="en-GB"/>
        </w:rPr>
        <w:t xml:space="preserve"> nu au </w:t>
      </w:r>
      <w:proofErr w:type="spellStart"/>
      <w:r w:rsidRPr="00B20A2B">
        <w:rPr>
          <w:rFonts w:ascii="Calibri" w:hAnsi="Calibri"/>
          <w:sz w:val="22"/>
          <w:szCs w:val="22"/>
          <w:lang w:val="en-GB" w:eastAsia="en-GB"/>
        </w:rPr>
        <w:t>beneficiat</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fonduri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publice</w:t>
      </w:r>
      <w:proofErr w:type="spellEnd"/>
      <w:r w:rsidRPr="00B20A2B">
        <w:rPr>
          <w:rFonts w:ascii="Calibri" w:hAnsi="Calibri"/>
          <w:sz w:val="22"/>
          <w:szCs w:val="22"/>
          <w:lang w:val="en-GB" w:eastAsia="en-GB"/>
        </w:rPr>
        <w:t xml:space="preserve"> din </w:t>
      </w:r>
      <w:proofErr w:type="spellStart"/>
      <w:r w:rsidRPr="00B20A2B">
        <w:rPr>
          <w:rFonts w:ascii="Calibri" w:hAnsi="Calibri"/>
          <w:sz w:val="22"/>
          <w:szCs w:val="22"/>
          <w:lang w:val="en-GB" w:eastAsia="en-GB"/>
        </w:rPr>
        <w:t>alte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surse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finanţare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exceptând</w:t>
      </w:r>
      <w:proofErr w:type="spellEnd"/>
      <w:r w:rsidRPr="00B20A2B">
        <w:rPr>
          <w:rFonts w:ascii="Calibri" w:hAnsi="Calibri"/>
          <w:sz w:val="22"/>
          <w:szCs w:val="22"/>
          <w:lang w:val="en-GB" w:eastAsia="en-GB"/>
        </w:rPr>
        <w:t xml:space="preserve"> pe </w:t>
      </w:r>
      <w:proofErr w:type="spellStart"/>
      <w:r w:rsidRPr="00B20A2B">
        <w:rPr>
          <w:rFonts w:ascii="Calibri" w:hAnsi="Calibri"/>
          <w:sz w:val="22"/>
          <w:szCs w:val="22"/>
          <w:lang w:val="en-GB" w:eastAsia="en-GB"/>
        </w:rPr>
        <w:t>cele</w:t>
      </w:r>
      <w:proofErr w:type="spellEnd"/>
      <w:r w:rsidRPr="00B20A2B">
        <w:rPr>
          <w:rFonts w:ascii="Calibri" w:hAnsi="Calibri"/>
          <w:sz w:val="22"/>
          <w:szCs w:val="22"/>
          <w:lang w:val="en-GB" w:eastAsia="en-GB"/>
        </w:rPr>
        <w:t xml:space="preserve"> din </w:t>
      </w:r>
      <w:proofErr w:type="spellStart"/>
      <w:r w:rsidRPr="00B20A2B">
        <w:rPr>
          <w:rFonts w:ascii="Calibri" w:hAnsi="Calibri"/>
          <w:sz w:val="22"/>
          <w:szCs w:val="22"/>
          <w:lang w:val="en-GB" w:eastAsia="en-GB"/>
        </w:rPr>
        <w:t>fonduri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proprii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aferente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contractului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lucrări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ce</w:t>
      </w:r>
      <w:proofErr w:type="spellEnd"/>
      <w:r w:rsidRPr="00B20A2B">
        <w:rPr>
          <w:rFonts w:ascii="Calibri" w:hAnsi="Calibri"/>
          <w:sz w:val="22"/>
          <w:szCs w:val="22"/>
          <w:lang w:val="en-GB" w:eastAsia="en-GB"/>
        </w:rPr>
        <w:t xml:space="preserve"> face </w:t>
      </w:r>
      <w:proofErr w:type="spellStart"/>
      <w:r w:rsidRPr="00B20A2B">
        <w:rPr>
          <w:rFonts w:ascii="Calibri" w:hAnsi="Calibri"/>
          <w:sz w:val="22"/>
          <w:szCs w:val="22"/>
          <w:lang w:val="en-GB" w:eastAsia="en-GB"/>
        </w:rPr>
        <w:t>obiectul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proiectului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Criteriul</w:t>
      </w:r>
      <w:proofErr w:type="spellEnd"/>
      <w:r w:rsidRPr="00B20A2B">
        <w:rPr>
          <w:rFonts w:ascii="Calibri" w:hAnsi="Calibri"/>
          <w:sz w:val="22"/>
          <w:szCs w:val="22"/>
          <w:lang w:val="en-GB" w:eastAsia="en-GB"/>
        </w:rPr>
        <w:t xml:space="preserve"> nu se </w:t>
      </w:r>
      <w:proofErr w:type="spellStart"/>
      <w:r w:rsidRPr="00B20A2B">
        <w:rPr>
          <w:rFonts w:ascii="Calibri" w:hAnsi="Calibri"/>
          <w:sz w:val="22"/>
          <w:szCs w:val="22"/>
          <w:lang w:val="en-GB" w:eastAsia="en-GB"/>
        </w:rPr>
        <w:t>aplică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pentru</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lucrările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întreținere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reparații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curente</w:t>
      </w:r>
      <w:proofErr w:type="spellEnd"/>
      <w:r w:rsidRPr="00B20A2B">
        <w:rPr>
          <w:rFonts w:ascii="Calibri" w:hAnsi="Calibri"/>
          <w:b/>
          <w:bCs/>
          <w:sz w:val="22"/>
          <w:szCs w:val="22"/>
          <w:lang w:val="en-GB" w:eastAsia="en-GB"/>
        </w:rPr>
        <w:t xml:space="preserve">. </w:t>
      </w:r>
    </w:p>
    <w:p w14:paraId="1B8E530A" w14:textId="77777777" w:rsidR="00D457C8" w:rsidRPr="00B20A2B" w:rsidRDefault="00D457C8" w:rsidP="00964995">
      <w:pPr>
        <w:spacing w:before="0" w:after="0"/>
        <w:jc w:val="both"/>
        <w:rPr>
          <w:rFonts w:ascii="Calibri" w:eastAsia="Times New Roman" w:hAnsi="Calibri"/>
          <w:sz w:val="22"/>
          <w:szCs w:val="22"/>
        </w:rPr>
      </w:pPr>
    </w:p>
    <w:p w14:paraId="3E146862" w14:textId="77777777" w:rsidR="00D457C8" w:rsidRPr="00B20A2B" w:rsidRDefault="00D457C8" w:rsidP="00964995">
      <w:pPr>
        <w:spacing w:before="0" w:after="0"/>
        <w:jc w:val="both"/>
        <w:rPr>
          <w:rFonts w:ascii="Calibri" w:hAnsi="Calibri"/>
          <w:iCs/>
          <w:sz w:val="22"/>
          <w:szCs w:val="22"/>
        </w:rPr>
      </w:pPr>
      <w:r w:rsidRPr="00B20A2B">
        <w:rPr>
          <w:rFonts w:ascii="Calibri" w:hAnsi="Calibri"/>
          <w:sz w:val="22"/>
          <w:szCs w:val="22"/>
        </w:rPr>
        <w:t xml:space="preserve">Aspectele se corelează cu informațiile completate în cererea de finanțare si cu informațiile din </w:t>
      </w:r>
      <w:r w:rsidRPr="00B20A2B">
        <w:rPr>
          <w:rFonts w:ascii="Calibri" w:hAnsi="Calibri"/>
          <w:i/>
          <w:iCs/>
          <w:sz w:val="22"/>
          <w:szCs w:val="22"/>
        </w:rPr>
        <w:t xml:space="preserve">Raportul privind stadiul fizic al investiției </w:t>
      </w:r>
      <w:r w:rsidRPr="00B20A2B">
        <w:rPr>
          <w:rFonts w:ascii="Calibri" w:hAnsi="Calibri"/>
          <w:iCs/>
          <w:sz w:val="22"/>
          <w:szCs w:val="22"/>
        </w:rPr>
        <w:t>din Model F la ghid.</w:t>
      </w:r>
    </w:p>
    <w:p w14:paraId="2FF54D35" w14:textId="77777777" w:rsidR="00D457C8" w:rsidRPr="00B20A2B" w:rsidRDefault="00D457C8" w:rsidP="00964995">
      <w:pPr>
        <w:spacing w:before="0" w:after="0"/>
        <w:contextualSpacing/>
        <w:jc w:val="both"/>
        <w:rPr>
          <w:rFonts w:ascii="Calibri" w:eastAsia="Times New Roman" w:hAnsi="Calibri"/>
          <w:b/>
          <w:sz w:val="22"/>
          <w:szCs w:val="22"/>
        </w:rPr>
      </w:pPr>
      <w:bookmarkStart w:id="174" w:name="_Hlk100146352"/>
    </w:p>
    <w:bookmarkEnd w:id="174"/>
    <w:p w14:paraId="709FC510" w14:textId="2C979DF1"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Clădirea (componenta) propusă prin prezenta cerere de finanţare nu a mai beneficiat de finanţare publică în ultimii 5</w:t>
      </w:r>
      <w:r w:rsidR="003B7715" w:rsidRPr="00B20A2B">
        <w:rPr>
          <w:rFonts w:ascii="Calibri" w:eastAsia="Times New Roman" w:hAnsi="Calibri"/>
          <w:b/>
          <w:sz w:val="22"/>
          <w:szCs w:val="22"/>
        </w:rPr>
        <w:t>*</w:t>
      </w:r>
      <w:r w:rsidRPr="00B20A2B">
        <w:rPr>
          <w:rFonts w:ascii="Calibri" w:eastAsia="Times New Roman" w:hAnsi="Calibri"/>
          <w:b/>
          <w:sz w:val="22"/>
          <w:szCs w:val="22"/>
        </w:rPr>
        <w:t xml:space="preserve">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 </w:t>
      </w:r>
    </w:p>
    <w:p w14:paraId="3C57FCB6" w14:textId="0CB7DC50" w:rsidR="00D457C8" w:rsidRPr="00B20A2B" w:rsidRDefault="003B7715" w:rsidP="00964995">
      <w:pPr>
        <w:spacing w:before="0" w:after="0"/>
        <w:contextualSpacing/>
        <w:jc w:val="both"/>
        <w:rPr>
          <w:rFonts w:ascii="Calibri" w:eastAsia="Times New Roman" w:hAnsi="Calibri"/>
          <w:bCs/>
          <w:i/>
          <w:iCs/>
          <w:sz w:val="22"/>
          <w:szCs w:val="22"/>
        </w:rPr>
      </w:pPr>
      <w:r w:rsidRPr="00B20A2B">
        <w:rPr>
          <w:rFonts w:ascii="Calibri" w:eastAsia="Times New Roman" w:hAnsi="Calibri"/>
          <w:bCs/>
          <w:i/>
          <w:iCs/>
          <w:sz w:val="22"/>
          <w:szCs w:val="22"/>
        </w:rPr>
        <w:t>*</w:t>
      </w:r>
      <w:r w:rsidRPr="00B20A2B">
        <w:rPr>
          <w:rFonts w:ascii="Calibri" w:hAnsi="Calibri"/>
          <w:bCs/>
          <w:i/>
          <w:iCs/>
          <w:sz w:val="22"/>
          <w:szCs w:val="22"/>
        </w:rPr>
        <w:t xml:space="preserve"> </w:t>
      </w:r>
      <w:r w:rsidRPr="00B20A2B">
        <w:rPr>
          <w:rFonts w:ascii="Calibri" w:eastAsia="Times New Roman" w:hAnsi="Calibri"/>
          <w:bCs/>
          <w:i/>
          <w:iCs/>
          <w:sz w:val="22"/>
          <w:szCs w:val="22"/>
        </w:rPr>
        <w:t>a se vedea mai jos modalitatea de calcul a celor 5 ani in functie de specificul proiectului, cu/fără lucrări începute</w:t>
      </w:r>
    </w:p>
    <w:p w14:paraId="16869C60"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4529C293" w14:textId="77777777" w:rsidR="00D457C8" w:rsidRPr="00B20A2B" w:rsidRDefault="00D457C8" w:rsidP="00964995">
      <w:pPr>
        <w:spacing w:before="0" w:after="0"/>
        <w:contextualSpacing/>
        <w:jc w:val="both"/>
        <w:rPr>
          <w:rFonts w:ascii="Calibri" w:eastAsia="Times New Roman" w:hAnsi="Calibri"/>
          <w:b/>
          <w:sz w:val="22"/>
          <w:szCs w:val="22"/>
        </w:rPr>
      </w:pPr>
    </w:p>
    <w:p w14:paraId="6E1A67FA" w14:textId="12504C6E" w:rsidR="00D457C8" w:rsidRPr="00B20A2B" w:rsidRDefault="00D457C8" w:rsidP="00964995">
      <w:pPr>
        <w:spacing w:before="0" w:after="0"/>
        <w:contextualSpacing/>
        <w:jc w:val="both"/>
        <w:rPr>
          <w:rFonts w:ascii="Calibri" w:eastAsia="Times New Roman" w:hAnsi="Calibri"/>
          <w:b/>
          <w:sz w:val="22"/>
          <w:szCs w:val="22"/>
        </w:rPr>
      </w:pPr>
      <w:r w:rsidRPr="00B20A2B">
        <w:rPr>
          <w:rFonts w:ascii="Calibri" w:eastAsia="Times New Roman" w:hAnsi="Calibri"/>
          <w:b/>
          <w:sz w:val="22"/>
          <w:szCs w:val="22"/>
        </w:rPr>
        <w:t xml:space="preserve">Pentru proiectele fără lucrări începute </w:t>
      </w:r>
    </w:p>
    <w:p w14:paraId="0613D537"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41E747F7" w14:textId="77777777" w:rsidR="00D457C8" w:rsidRPr="00B20A2B" w:rsidRDefault="00D457C8" w:rsidP="00964995">
      <w:pPr>
        <w:spacing w:before="0" w:after="0"/>
        <w:contextualSpacing/>
        <w:jc w:val="both"/>
        <w:rPr>
          <w:rFonts w:ascii="Calibri" w:eastAsia="Times New Roman" w:hAnsi="Calibri"/>
          <w:bCs/>
          <w:sz w:val="22"/>
          <w:szCs w:val="22"/>
        </w:rPr>
      </w:pPr>
    </w:p>
    <w:p w14:paraId="60C0B648" w14:textId="2A48F1CA" w:rsidR="00D457C8" w:rsidRPr="00B20A2B" w:rsidRDefault="00D457C8" w:rsidP="00964995">
      <w:pPr>
        <w:spacing w:before="0" w:after="0"/>
        <w:contextualSpacing/>
        <w:jc w:val="both"/>
        <w:rPr>
          <w:rFonts w:ascii="Calibri" w:eastAsia="Times New Roman" w:hAnsi="Calibri"/>
          <w:b/>
          <w:sz w:val="22"/>
          <w:szCs w:val="22"/>
        </w:rPr>
      </w:pPr>
      <w:r w:rsidRPr="00B20A2B">
        <w:rPr>
          <w:rFonts w:ascii="Calibri" w:eastAsia="Times New Roman" w:hAnsi="Calibri"/>
          <w:b/>
          <w:sz w:val="22"/>
          <w:szCs w:val="22"/>
        </w:rPr>
        <w:t xml:space="preserve">Pentru proiectele cu lucrări începute </w:t>
      </w:r>
    </w:p>
    <w:p w14:paraId="5C1DC30B" w14:textId="1DB85808"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În această situaţie, în ultimii 5 ani înainte de data emiterii </w:t>
      </w:r>
      <w:r w:rsidR="00B83D9D" w:rsidRPr="00B20A2B">
        <w:rPr>
          <w:rFonts w:ascii="Calibri" w:eastAsia="Times New Roman" w:hAnsi="Calibri"/>
          <w:bCs/>
          <w:sz w:val="22"/>
          <w:szCs w:val="22"/>
        </w:rPr>
        <w:t>O</w:t>
      </w:r>
      <w:r w:rsidRPr="00B20A2B">
        <w:rPr>
          <w:rFonts w:ascii="Calibri" w:eastAsia="Times New Roman" w:hAnsi="Calibri"/>
          <w:bCs/>
          <w:sz w:val="22"/>
          <w:szCs w:val="22"/>
        </w:rPr>
        <w:t xml:space="preserve">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CD0637F" w14:textId="1AACF17A"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 xml:space="preserve">După data emiterii </w:t>
      </w:r>
      <w:r w:rsidR="00B83D9D" w:rsidRPr="00B20A2B">
        <w:rPr>
          <w:rFonts w:ascii="Calibri" w:eastAsia="Times New Roman" w:hAnsi="Calibri"/>
          <w:bCs/>
          <w:sz w:val="22"/>
          <w:szCs w:val="22"/>
        </w:rPr>
        <w:t>O</w:t>
      </w:r>
      <w:r w:rsidRPr="00B20A2B">
        <w:rPr>
          <w:rFonts w:ascii="Calibri" w:eastAsia="Times New Roman" w:hAnsi="Calibri"/>
          <w:bCs/>
          <w:sz w:val="22"/>
          <w:szCs w:val="22"/>
        </w:rPr>
        <w:t xml:space="preserve">rdinului de începere a lucrărilor, lucrările de intervenție/activitățile nu au beneficiat de fonduri publice din alte surse de finanţare, altele decât cele ale solicitantului. </w:t>
      </w:r>
    </w:p>
    <w:p w14:paraId="69AAA07E" w14:textId="77777777" w:rsidR="00D457C8" w:rsidRPr="00B20A2B" w:rsidRDefault="00D457C8" w:rsidP="00964995">
      <w:pPr>
        <w:spacing w:before="0" w:after="0"/>
        <w:contextualSpacing/>
        <w:jc w:val="both"/>
        <w:rPr>
          <w:rFonts w:ascii="Calibri" w:eastAsia="Times New Roman" w:hAnsi="Calibri"/>
          <w:b/>
          <w:sz w:val="22"/>
          <w:szCs w:val="22"/>
        </w:rPr>
      </w:pPr>
      <w:r w:rsidRPr="00B20A2B">
        <w:rPr>
          <w:rFonts w:ascii="Calibri" w:eastAsia="Times New Roman" w:hAnsi="Calibri"/>
          <w:bCs/>
          <w:sz w:val="22"/>
          <w:szCs w:val="22"/>
        </w:rPr>
        <w:lastRenderedPageBreak/>
        <w:t>De asemenea, proiectul propus nu beneficiază în prezent de fonduri publice din alte surse de finanţare, altele decât cele ale solicitantului</w:t>
      </w:r>
      <w:r w:rsidRPr="00B20A2B">
        <w:rPr>
          <w:rFonts w:ascii="Calibri" w:eastAsia="Times New Roman" w:hAnsi="Calibri"/>
          <w:b/>
          <w:sz w:val="22"/>
          <w:szCs w:val="22"/>
        </w:rPr>
        <w:t>.</w:t>
      </w:r>
    </w:p>
    <w:p w14:paraId="410A3D2C" w14:textId="77777777" w:rsidR="00D457C8" w:rsidRPr="00B20A2B" w:rsidRDefault="00D457C8" w:rsidP="00964995">
      <w:pPr>
        <w:spacing w:before="0" w:after="0"/>
        <w:contextualSpacing/>
        <w:jc w:val="both"/>
        <w:rPr>
          <w:rFonts w:ascii="Calibri" w:eastAsia="Times New Roman" w:hAnsi="Calibri"/>
          <w:bCs/>
          <w:sz w:val="22"/>
          <w:szCs w:val="22"/>
        </w:rPr>
      </w:pPr>
    </w:p>
    <w:p w14:paraId="778B3D05" w14:textId="2AE303C8"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În vederea evitării dublei finanțări, beneficiarii au obligația declarării pe proprie răspundere la momentul contractării, a nefinanțării proiectului și în cadrul altor programe ale Uniunii pentru aceleaşi cheltuieli eligibile.</w:t>
      </w:r>
      <w:r w:rsidR="00622091" w:rsidRPr="00B20A2B">
        <w:rPr>
          <w:rFonts w:ascii="Calibri" w:eastAsia="Times New Roman" w:hAnsi="Calibri"/>
          <w:bCs/>
          <w:sz w:val="22"/>
          <w:szCs w:val="22"/>
        </w:rPr>
        <w:t xml:space="preserve"> </w:t>
      </w:r>
      <w:r w:rsidRPr="00B20A2B">
        <w:rPr>
          <w:rFonts w:ascii="Calibri" w:eastAsia="Times New Roman" w:hAnsi="Calibri"/>
          <w:bCs/>
          <w:sz w:val="22"/>
          <w:szCs w:val="22"/>
        </w:rPr>
        <w:t xml:space="preserve">Criteriul nu se aplică pentru lucrările de întreținere și reparații curente. </w:t>
      </w:r>
    </w:p>
    <w:p w14:paraId="33B0D90F"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Se va vedea Declaraţia unică, aspectele se corelează cu informațiile completate în cererea de finanțare.</w:t>
      </w:r>
    </w:p>
    <w:p w14:paraId="2283F230" w14:textId="77777777" w:rsidR="00D457C8" w:rsidRPr="00B20A2B" w:rsidRDefault="00D457C8" w:rsidP="00964995">
      <w:pPr>
        <w:spacing w:before="0" w:after="0"/>
        <w:contextualSpacing/>
        <w:jc w:val="both"/>
        <w:rPr>
          <w:rFonts w:ascii="Calibri" w:eastAsia="Times New Roman" w:hAnsi="Calibri"/>
          <w:b/>
          <w:sz w:val="22"/>
          <w:szCs w:val="22"/>
        </w:rPr>
      </w:pPr>
    </w:p>
    <w:p w14:paraId="3AEED7D5" w14:textId="1432C110"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Clădirea expertizată tehnic, conform Codului de proiectare seismică - Partea a III-a - Prevederi pentru evaluarea seismică a clădirilor existente, indicativ P 100-3/2019, este încadrată, prin raport de expertiză tehnică, în clasa I de risc seismic, respectiv clădire cu susceptibilitate de prăbuşire, totală sau parţială, la acţiunea cutremurului, sau în clasa II de risc seismic, respectiv clădire susceptibilă de avariere majoră la acţiunea cutremurului, care poate pune în pericol siguranţa utilizatorilor, dar la care prăbuşirea totală sau parţială este puţin probabilă</w:t>
      </w:r>
    </w:p>
    <w:p w14:paraId="1F68FD97" w14:textId="500CE7B1" w:rsidR="00D457C8" w:rsidRPr="00B20A2B" w:rsidRDefault="00D457C8" w:rsidP="00964995">
      <w:pPr>
        <w:spacing w:before="0" w:after="0"/>
        <w:contextualSpacing/>
        <w:jc w:val="both"/>
        <w:rPr>
          <w:rFonts w:ascii="Calibri" w:eastAsia="Times New Roman" w:hAnsi="Calibri"/>
          <w:sz w:val="22"/>
          <w:szCs w:val="22"/>
        </w:rPr>
      </w:pPr>
      <w:r w:rsidRPr="00B20A2B">
        <w:rPr>
          <w:rFonts w:ascii="Calibri" w:eastAsia="Times New Roman" w:hAnsi="Calibri"/>
          <w:sz w:val="22"/>
          <w:szCs w:val="22"/>
        </w:rPr>
        <w:t>Pentru a fi eligibilă, o clădire trebuie să îndeplinească cumulativ următoarele condiţii: să se încadreze în clasa I de risc seismic sau în clasa II de risc seismic</w:t>
      </w:r>
      <w:r w:rsidR="00CD460C" w:rsidRPr="00B20A2B">
        <w:rPr>
          <w:rFonts w:ascii="Calibri" w:eastAsia="Times New Roman" w:hAnsi="Calibri"/>
          <w:sz w:val="22"/>
          <w:szCs w:val="22"/>
        </w:rPr>
        <w:t xml:space="preserve">. </w:t>
      </w:r>
      <w:r w:rsidRPr="00B20A2B">
        <w:rPr>
          <w:rFonts w:ascii="Calibri" w:eastAsia="Times New Roman" w:hAnsi="Calibri"/>
          <w:sz w:val="22"/>
          <w:szCs w:val="22"/>
        </w:rPr>
        <w:t>Se va vedea Declaraţia unica şi informaţiile prezentate în documentaţia tehnică (Raport de expertiza tehnică). Aspectele se corelează cu informaţiile completate în Cererea de finanţare.</w:t>
      </w:r>
    </w:p>
    <w:p w14:paraId="19D55E4D" w14:textId="77777777" w:rsidR="00D457C8" w:rsidRPr="00B20A2B" w:rsidRDefault="00D457C8" w:rsidP="00964995">
      <w:pPr>
        <w:spacing w:before="0" w:after="0"/>
        <w:ind w:left="426"/>
        <w:contextualSpacing/>
        <w:jc w:val="both"/>
        <w:rPr>
          <w:rFonts w:ascii="Calibri" w:eastAsia="Times New Roman" w:hAnsi="Calibri"/>
          <w:sz w:val="22"/>
          <w:szCs w:val="22"/>
        </w:rPr>
      </w:pPr>
    </w:p>
    <w:p w14:paraId="573841D5" w14:textId="152EFF8B" w:rsidR="00D457C8" w:rsidRPr="00B20A2B" w:rsidRDefault="00D457C8">
      <w:pPr>
        <w:pStyle w:val="ListParagraph"/>
        <w:numPr>
          <w:ilvl w:val="0"/>
          <w:numId w:val="41"/>
        </w:numPr>
        <w:spacing w:before="0" w:after="0"/>
        <w:jc w:val="both"/>
        <w:rPr>
          <w:rFonts w:ascii="Calibri" w:eastAsia="Times New Roman" w:hAnsi="Calibri"/>
          <w:b/>
          <w:bCs/>
          <w:sz w:val="22"/>
          <w:szCs w:val="22"/>
        </w:rPr>
      </w:pPr>
      <w:bookmarkStart w:id="175" w:name="_Hlk92707156"/>
      <w:r w:rsidRPr="00B20A2B">
        <w:rPr>
          <w:rFonts w:ascii="Calibri" w:eastAsia="Times New Roman" w:hAnsi="Calibri"/>
          <w:b/>
          <w:bCs/>
          <w:sz w:val="22"/>
          <w:szCs w:val="22"/>
        </w:rPr>
        <w:t>Clasificarea, conform codului P100-1, în una dintre urmatoarele clase de importanță-expunere la cutremur (în funcție de (1) consecințele prabușirii lor pentru viața umana, (2) importanța lor pentru siguranța publica și protecția civila în caz de urgență și redresare post-dezastru, (3) consecințele sociale și economice ale prabușirii lor):</w:t>
      </w:r>
    </w:p>
    <w:p w14:paraId="24425EEC" w14:textId="77777777" w:rsidR="00D457C8" w:rsidRPr="00B20A2B" w:rsidRDefault="00D457C8" w:rsidP="00964995">
      <w:pPr>
        <w:spacing w:before="0" w:after="0"/>
        <w:contextualSpacing/>
        <w:jc w:val="both"/>
        <w:rPr>
          <w:rFonts w:ascii="Calibri" w:eastAsia="Times New Roman" w:hAnsi="Calibri"/>
          <w:sz w:val="22"/>
          <w:szCs w:val="22"/>
        </w:rPr>
      </w:pPr>
      <w:r w:rsidRPr="00B20A2B">
        <w:rPr>
          <w:rFonts w:ascii="Calibri" w:eastAsia="Times New Roman" w:hAnsi="Calibri"/>
          <w:b/>
          <w:bCs/>
          <w:i/>
          <w:iCs/>
          <w:sz w:val="22"/>
          <w:szCs w:val="22"/>
        </w:rPr>
        <w:t>Clasa I de importanță-expunere pentru acțiunea seismică</w:t>
      </w:r>
      <w:r w:rsidRPr="00B20A2B">
        <w:rPr>
          <w:rFonts w:ascii="Calibri" w:eastAsia="Times New Roman" w:hAnsi="Calibri"/>
          <w:i/>
          <w:iCs/>
          <w:sz w:val="22"/>
          <w:szCs w:val="22"/>
        </w:rPr>
        <w:t>:</w:t>
      </w:r>
      <w:r w:rsidRPr="00B20A2B">
        <w:rPr>
          <w:rFonts w:ascii="Calibri" w:eastAsia="Times New Roman" w:hAnsi="Calibri"/>
          <w:sz w:val="22"/>
          <w:szCs w:val="22"/>
        </w:rPr>
        <w:t xml:space="preserve"> include clădiri de importanță vitală pentru protecția civilă (spitale de urgență, stații de pompieri, de poliție și de jandarmerie, centre de comunicații pentru situații de urgență, adăposturi de urgență, clădiri esențiale ale administrației publice, unități esențiale de Securitate națională precum și producția de energie și unitățile de distribuție);</w:t>
      </w:r>
    </w:p>
    <w:p w14:paraId="214055B5" w14:textId="77777777" w:rsidR="00D457C8" w:rsidRPr="00B20A2B" w:rsidRDefault="00D457C8" w:rsidP="00964995">
      <w:pPr>
        <w:spacing w:before="0" w:after="0"/>
        <w:contextualSpacing/>
        <w:jc w:val="both"/>
        <w:rPr>
          <w:rFonts w:ascii="Calibri" w:eastAsia="Times New Roman" w:hAnsi="Calibri"/>
          <w:sz w:val="22"/>
          <w:szCs w:val="22"/>
        </w:rPr>
      </w:pPr>
    </w:p>
    <w:p w14:paraId="3C24CFA7" w14:textId="2C241A17" w:rsidR="00D457C8" w:rsidRPr="00B20A2B" w:rsidRDefault="00D457C8" w:rsidP="00964995">
      <w:pPr>
        <w:spacing w:before="0" w:after="0"/>
        <w:contextualSpacing/>
        <w:jc w:val="both"/>
        <w:rPr>
          <w:rFonts w:ascii="Calibri" w:eastAsia="Times New Roman" w:hAnsi="Calibri"/>
          <w:sz w:val="22"/>
          <w:szCs w:val="22"/>
        </w:rPr>
      </w:pPr>
      <w:r w:rsidRPr="00B20A2B">
        <w:rPr>
          <w:rFonts w:ascii="Calibri" w:eastAsia="Times New Roman" w:hAnsi="Calibri"/>
          <w:b/>
          <w:bCs/>
          <w:i/>
          <w:iCs/>
          <w:sz w:val="22"/>
          <w:szCs w:val="22"/>
        </w:rPr>
        <w:t>Clasa II de importanță-expunere pentru acțiunea seismică</w:t>
      </w:r>
      <w:r w:rsidRPr="00B20A2B">
        <w:rPr>
          <w:rFonts w:ascii="Calibri" w:eastAsia="Times New Roman" w:hAnsi="Calibri"/>
          <w:sz w:val="22"/>
          <w:szCs w:val="22"/>
        </w:rPr>
        <w:t>: include clădiri importante, ale căror prăbușiri sau avarieri grave ar avea un impact major asupra siguranței publice (spitale, clădiri educaționale, case de îngrijire, grădinițe, creșe, clădiri mari de birouri sau rezidențiale, săli de conferințe, centre comerciale și clădiri de patrimoniu cultural).</w:t>
      </w:r>
    </w:p>
    <w:p w14:paraId="0009BB47" w14:textId="77777777" w:rsidR="0079436F" w:rsidRPr="00B20A2B" w:rsidRDefault="0079436F" w:rsidP="00964995">
      <w:pPr>
        <w:spacing w:before="0" w:after="0"/>
        <w:contextualSpacing/>
        <w:jc w:val="both"/>
        <w:rPr>
          <w:rFonts w:ascii="Calibri" w:eastAsia="Times New Roman" w:hAnsi="Calibri"/>
          <w:sz w:val="22"/>
          <w:szCs w:val="22"/>
        </w:rPr>
      </w:pPr>
    </w:p>
    <w:p w14:paraId="5AD9004E" w14:textId="71710042" w:rsidR="00D457C8" w:rsidRPr="00B20A2B" w:rsidRDefault="00D457C8">
      <w:pPr>
        <w:pStyle w:val="ListParagraph"/>
        <w:numPr>
          <w:ilvl w:val="0"/>
          <w:numId w:val="41"/>
        </w:numPr>
        <w:spacing w:before="0" w:after="0"/>
        <w:jc w:val="both"/>
        <w:rPr>
          <w:rFonts w:ascii="Calibri" w:eastAsia="Times New Roman" w:hAnsi="Calibri"/>
          <w:b/>
          <w:sz w:val="22"/>
          <w:szCs w:val="22"/>
        </w:rPr>
      </w:pPr>
      <w:bookmarkStart w:id="176" w:name="_Hlk92715276"/>
      <w:bookmarkStart w:id="177" w:name="_Hlk100060773"/>
      <w:r w:rsidRPr="00B20A2B">
        <w:rPr>
          <w:rFonts w:ascii="Calibri" w:eastAsia="Times New Roman" w:hAnsi="Calibri"/>
          <w:b/>
          <w:sz w:val="22"/>
          <w:szCs w:val="22"/>
        </w:rPr>
        <w:t>(dac</w:t>
      </w:r>
      <w:r w:rsidR="0079436F" w:rsidRPr="00B20A2B">
        <w:rPr>
          <w:rFonts w:ascii="Calibri" w:eastAsia="Times New Roman" w:hAnsi="Calibri"/>
          <w:b/>
          <w:sz w:val="22"/>
          <w:szCs w:val="22"/>
        </w:rPr>
        <w:t>ă</w:t>
      </w:r>
      <w:r w:rsidRPr="00B20A2B">
        <w:rPr>
          <w:rFonts w:ascii="Calibri" w:eastAsia="Times New Roman" w:hAnsi="Calibri"/>
          <w:b/>
          <w:sz w:val="22"/>
          <w:szCs w:val="22"/>
        </w:rPr>
        <w:t xml:space="preserve"> este cazul) Clădirea este clasată/în curs de clasare ca monument istoric, aflată în patrimoniul UNESCO, în patrimoniul cultural național, în patrimoniul cultural local din mediul urban și rural, sau amplasată într-o zonă de protecție a monumentelor istorice și/sau în zone construite protejate aprobate conform legii, astfel:</w:t>
      </w:r>
    </w:p>
    <w:p w14:paraId="51ED9F74" w14:textId="77777777" w:rsidR="00D457C8" w:rsidRPr="00B20A2B" w:rsidRDefault="00D457C8" w:rsidP="000140DE">
      <w:pPr>
        <w:spacing w:before="0" w:after="0"/>
        <w:jc w:val="both"/>
        <w:rPr>
          <w:rFonts w:ascii="Calibri" w:eastAsia="Times New Roman" w:hAnsi="Calibri"/>
          <w:bCs/>
          <w:sz w:val="22"/>
          <w:szCs w:val="22"/>
        </w:rPr>
      </w:pPr>
      <w:r w:rsidRPr="00B20A2B">
        <w:rPr>
          <w:rFonts w:ascii="Calibri" w:eastAsia="Times New Roman" w:hAnsi="Calibri"/>
          <w:bCs/>
          <w:sz w:val="22"/>
          <w:szCs w:val="22"/>
        </w:rPr>
        <w:t>Clădirea poate face parte din:</w:t>
      </w:r>
    </w:p>
    <w:p w14:paraId="240B0D4B" w14:textId="54B742C4" w:rsidR="00D457C8" w:rsidRPr="00B20A2B" w:rsidRDefault="00D457C8" w:rsidP="007375A6">
      <w:pPr>
        <w:pStyle w:val="ListParagraph"/>
        <w:numPr>
          <w:ilvl w:val="0"/>
          <w:numId w:val="29"/>
        </w:numPr>
        <w:spacing w:before="0" w:after="0"/>
        <w:jc w:val="both"/>
        <w:rPr>
          <w:rFonts w:ascii="Calibri" w:eastAsia="Times New Roman" w:hAnsi="Calibri"/>
          <w:bCs/>
          <w:sz w:val="22"/>
          <w:szCs w:val="22"/>
        </w:rPr>
      </w:pPr>
      <w:r w:rsidRPr="00B20A2B">
        <w:rPr>
          <w:rFonts w:ascii="Calibri" w:eastAsia="Times New Roman" w:hAnsi="Calibri"/>
          <w:bCs/>
          <w:sz w:val="22"/>
          <w:szCs w:val="22"/>
        </w:rPr>
        <w:t xml:space="preserve">Patrimoniu cultural mondial UNESCO mondial (Hotărârea Guvernului nr.493/2004 pentru aprobarea Metodologiei privind monitorizarea monumentelor istorice înscrise în Lista patrimoniului mondial, </w:t>
      </w:r>
      <w:r w:rsidR="0028733B" w:rsidRPr="00B20A2B">
        <w:rPr>
          <w:rFonts w:ascii="Calibri" w:eastAsia="Times New Roman" w:hAnsi="Calibri"/>
          <w:bCs/>
          <w:sz w:val="22"/>
          <w:szCs w:val="22"/>
        </w:rPr>
        <w:t>anexa 1</w:t>
      </w:r>
      <w:r w:rsidRPr="00B20A2B">
        <w:rPr>
          <w:rFonts w:ascii="Calibri" w:eastAsia="Times New Roman" w:hAnsi="Calibri"/>
          <w:bCs/>
          <w:sz w:val="22"/>
          <w:szCs w:val="22"/>
        </w:rPr>
        <w:t>);</w:t>
      </w:r>
    </w:p>
    <w:p w14:paraId="5709BC27" w14:textId="77777777" w:rsidR="00D457C8" w:rsidRPr="00B20A2B" w:rsidRDefault="00D457C8" w:rsidP="007375A6">
      <w:pPr>
        <w:pStyle w:val="ListParagraph"/>
        <w:numPr>
          <w:ilvl w:val="0"/>
          <w:numId w:val="29"/>
        </w:numPr>
        <w:spacing w:before="0" w:after="0"/>
        <w:jc w:val="both"/>
        <w:rPr>
          <w:rFonts w:ascii="Calibri" w:eastAsia="Times New Roman" w:hAnsi="Calibri"/>
          <w:bCs/>
          <w:sz w:val="22"/>
          <w:szCs w:val="22"/>
        </w:rPr>
      </w:pPr>
      <w:r w:rsidRPr="00B20A2B">
        <w:rPr>
          <w:rFonts w:ascii="Calibri" w:eastAsia="Times New Roman" w:hAnsi="Calibri"/>
          <w:bCs/>
          <w:sz w:val="22"/>
          <w:szCs w:val="22"/>
        </w:rPr>
        <w:t>Patrimoniu cultural naţional (Ordinul ministrului aflat în vigoare la data depunerii cererii de finanţare privind clasarea ca obiectiv de patrimoniu/monument istoric emis de Ministerul Culturii);</w:t>
      </w:r>
    </w:p>
    <w:p w14:paraId="2B841011" w14:textId="77777777" w:rsidR="00D457C8" w:rsidRPr="00B20A2B" w:rsidRDefault="00D457C8" w:rsidP="007375A6">
      <w:pPr>
        <w:pStyle w:val="ListParagraph"/>
        <w:numPr>
          <w:ilvl w:val="0"/>
          <w:numId w:val="29"/>
        </w:numPr>
        <w:spacing w:before="0" w:after="0"/>
        <w:jc w:val="both"/>
        <w:rPr>
          <w:rFonts w:ascii="Calibri" w:eastAsia="Times New Roman" w:hAnsi="Calibri"/>
          <w:bCs/>
          <w:sz w:val="22"/>
          <w:szCs w:val="22"/>
        </w:rPr>
      </w:pPr>
      <w:r w:rsidRPr="00B20A2B">
        <w:rPr>
          <w:rFonts w:ascii="Calibri" w:eastAsia="Times New Roman" w:hAnsi="Calibri"/>
          <w:bCs/>
          <w:sz w:val="22"/>
          <w:szCs w:val="22"/>
        </w:rPr>
        <w:lastRenderedPageBreak/>
        <w:t>Patrimoniu cultural local din mediul urban și rural (Ordinul ministrului aflat în vigoare la data depunerii cererii de finanţare privind clasarea ca obiectiv de patrimoniu/monument istoric emis de Ministerul Culturii).</w:t>
      </w:r>
    </w:p>
    <w:p w14:paraId="0469253C" w14:textId="77777777" w:rsidR="00D457C8" w:rsidRPr="00B20A2B" w:rsidRDefault="00D457C8" w:rsidP="000140DE">
      <w:pPr>
        <w:spacing w:before="0" w:after="0"/>
        <w:jc w:val="both"/>
        <w:rPr>
          <w:rFonts w:ascii="Calibri" w:eastAsia="Times New Roman" w:hAnsi="Calibri"/>
          <w:bCs/>
          <w:sz w:val="22"/>
          <w:szCs w:val="22"/>
        </w:rPr>
      </w:pPr>
      <w:r w:rsidRPr="00B20A2B">
        <w:rPr>
          <w:rFonts w:ascii="Calibri" w:eastAsia="Times New Roman" w:hAnsi="Calibri"/>
          <w:bCs/>
          <w:sz w:val="22"/>
          <w:szCs w:val="22"/>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baza Avizului Ministerului Culturii sau, după caz, al serviciilor publice deconcentrate ale acestuia. </w:t>
      </w:r>
    </w:p>
    <w:p w14:paraId="50C62618"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5CB04281" w14:textId="77777777" w:rsidR="00D457C8" w:rsidRPr="00B20A2B" w:rsidRDefault="00D457C8" w:rsidP="00964995">
      <w:pPr>
        <w:spacing w:before="0" w:after="0"/>
        <w:contextualSpacing/>
        <w:jc w:val="both"/>
        <w:rPr>
          <w:rFonts w:ascii="Calibri" w:eastAsia="Times New Roman" w:hAnsi="Calibri"/>
          <w:bCs/>
          <w:sz w:val="22"/>
          <w:szCs w:val="22"/>
        </w:rPr>
      </w:pPr>
    </w:p>
    <w:p w14:paraId="70F43C42"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
          <w:sz w:val="22"/>
          <w:szCs w:val="22"/>
        </w:rPr>
        <w:t>Avizul Ministerului Culturii pentru documentaţia tehnico-economică depusă este document obligatoriu la depunerea proiectului</w:t>
      </w:r>
      <w:r w:rsidRPr="00B20A2B">
        <w:rPr>
          <w:rFonts w:ascii="Calibri" w:eastAsia="Times New Roman" w:hAnsi="Calibri"/>
          <w:bCs/>
          <w:sz w:val="22"/>
          <w:szCs w:val="22"/>
        </w:rPr>
        <w:t>.</w:t>
      </w:r>
    </w:p>
    <w:p w14:paraId="64B8914E" w14:textId="77777777"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Situația conform căreia clădirea este clasată/în curs de clasare ca monument istoric/amplasată       într-o zonă construită protejată/amplasată într-o zonă de protecţie a monumentelor istorice potrivit legii, este asumată prin Declaraţia unica.</w:t>
      </w:r>
    </w:p>
    <w:p w14:paraId="17AB5BBE" w14:textId="77777777" w:rsidR="00D457C8" w:rsidRPr="00B20A2B" w:rsidRDefault="00D457C8" w:rsidP="00964995">
      <w:pPr>
        <w:spacing w:before="0" w:after="0"/>
        <w:contextualSpacing/>
        <w:jc w:val="both"/>
        <w:rPr>
          <w:rFonts w:ascii="Calibri" w:eastAsia="Times New Roman" w:hAnsi="Calibri"/>
          <w:bCs/>
          <w:sz w:val="22"/>
          <w:szCs w:val="22"/>
        </w:rPr>
      </w:pPr>
    </w:p>
    <w:p w14:paraId="23EB4BE9" w14:textId="50BB9234" w:rsidR="00D457C8" w:rsidRPr="00B20A2B" w:rsidRDefault="00D457C8" w:rsidP="00964995">
      <w:pPr>
        <w:spacing w:before="0" w:after="0"/>
        <w:contextualSpacing/>
        <w:jc w:val="both"/>
        <w:rPr>
          <w:rFonts w:ascii="Calibri" w:eastAsia="Times New Roman" w:hAnsi="Calibri"/>
          <w:bCs/>
          <w:sz w:val="22"/>
          <w:szCs w:val="22"/>
        </w:rPr>
      </w:pPr>
      <w:r w:rsidRPr="00B20A2B">
        <w:rPr>
          <w:rFonts w:ascii="Calibri" w:eastAsia="Times New Roman" w:hAnsi="Calibri"/>
          <w:bCs/>
          <w:sz w:val="22"/>
          <w:szCs w:val="22"/>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46E4C3EF" w14:textId="77777777" w:rsidR="00D32726" w:rsidRPr="00B20A2B" w:rsidRDefault="00D32726" w:rsidP="00964995">
      <w:pPr>
        <w:spacing w:before="0" w:after="0"/>
        <w:contextualSpacing/>
        <w:jc w:val="both"/>
        <w:rPr>
          <w:rFonts w:ascii="Calibri" w:hAnsi="Calibri"/>
          <w:bCs/>
          <w:sz w:val="22"/>
          <w:szCs w:val="22"/>
          <w:lang w:val="en-GB" w:eastAsia="en-GB"/>
        </w:rPr>
      </w:pPr>
    </w:p>
    <w:bookmarkEnd w:id="175"/>
    <w:bookmarkEnd w:id="176"/>
    <w:bookmarkEnd w:id="177"/>
    <w:p w14:paraId="14CBF2DA" w14:textId="056F553B" w:rsidR="00D457C8" w:rsidRPr="00B20A2B" w:rsidRDefault="00D457C8">
      <w:pPr>
        <w:pStyle w:val="ListParagraph"/>
        <w:numPr>
          <w:ilvl w:val="0"/>
          <w:numId w:val="41"/>
        </w:numPr>
        <w:spacing w:before="0" w:after="0"/>
        <w:jc w:val="both"/>
        <w:rPr>
          <w:rFonts w:ascii="Calibri" w:eastAsia="Times New Roman" w:hAnsi="Calibri"/>
          <w:sz w:val="22"/>
          <w:szCs w:val="22"/>
        </w:rPr>
      </w:pPr>
      <w:r w:rsidRPr="00B20A2B">
        <w:rPr>
          <w:rFonts w:ascii="Calibri" w:eastAsia="Times New Roman" w:hAnsi="Calibri"/>
          <w:b/>
          <w:sz w:val="22"/>
          <w:szCs w:val="22"/>
        </w:rPr>
        <w:t>Clădirea nu este utilizată ca lăcaş de cult sau pentru alte activităţi cu caracter religios</w:t>
      </w:r>
      <w:bookmarkStart w:id="178" w:name="_Hlk92720217"/>
    </w:p>
    <w:p w14:paraId="6F305A6D" w14:textId="77777777" w:rsidR="00D457C8" w:rsidRPr="00B20A2B" w:rsidRDefault="00D457C8" w:rsidP="00964995">
      <w:pPr>
        <w:spacing w:before="0" w:after="0"/>
        <w:contextualSpacing/>
        <w:jc w:val="both"/>
        <w:rPr>
          <w:rFonts w:ascii="Calibri" w:eastAsia="Times New Roman" w:hAnsi="Calibri"/>
          <w:sz w:val="22"/>
          <w:szCs w:val="22"/>
        </w:rPr>
      </w:pPr>
      <w:r w:rsidRPr="00B20A2B">
        <w:rPr>
          <w:rFonts w:ascii="Calibri" w:eastAsia="Times New Roman" w:hAnsi="Calibri"/>
          <w:sz w:val="22"/>
          <w:szCs w:val="22"/>
        </w:rPr>
        <w:t xml:space="preserve">Aspectele sunt asumate prin </w:t>
      </w:r>
      <w:r w:rsidRPr="00B20A2B">
        <w:rPr>
          <w:rFonts w:ascii="Calibri" w:eastAsia="Times New Roman" w:hAnsi="Calibri"/>
          <w:i/>
          <w:sz w:val="22"/>
          <w:szCs w:val="22"/>
        </w:rPr>
        <w:t xml:space="preserve">Declaraţia </w:t>
      </w:r>
      <w:bookmarkEnd w:id="178"/>
      <w:r w:rsidRPr="00B20A2B">
        <w:rPr>
          <w:rFonts w:ascii="Calibri" w:eastAsia="Times New Roman" w:hAnsi="Calibri"/>
          <w:i/>
          <w:sz w:val="22"/>
          <w:szCs w:val="22"/>
        </w:rPr>
        <w:t>unică.</w:t>
      </w:r>
    </w:p>
    <w:p w14:paraId="2D0A0182" w14:textId="77777777" w:rsidR="00D457C8" w:rsidRPr="00B20A2B" w:rsidRDefault="00D457C8" w:rsidP="00964995">
      <w:pPr>
        <w:spacing w:before="0" w:after="0"/>
        <w:contextualSpacing/>
        <w:jc w:val="both"/>
        <w:rPr>
          <w:rFonts w:ascii="Calibri" w:eastAsia="Times New Roman" w:hAnsi="Calibri"/>
          <w:sz w:val="22"/>
          <w:szCs w:val="22"/>
        </w:rPr>
      </w:pPr>
    </w:p>
    <w:p w14:paraId="73E8A014" w14:textId="12E466A1"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 xml:space="preserve">Clădirea nu este o construcție cu caracter provizoriu prevăzută a fi utilizată pe o perioadă de până la 2 ani, nu este clădire industrială, nu este atelier sau clădire din domeniul agricol, clădirea publică este/va fi utilizată full-time  </w:t>
      </w:r>
    </w:p>
    <w:p w14:paraId="3E5226E3" w14:textId="77777777" w:rsidR="00D457C8" w:rsidRPr="00B20A2B" w:rsidRDefault="00D457C8" w:rsidP="00964995">
      <w:pPr>
        <w:spacing w:before="0" w:after="0"/>
        <w:jc w:val="both"/>
        <w:rPr>
          <w:rFonts w:ascii="Calibri" w:hAnsi="Calibri"/>
          <w:sz w:val="22"/>
          <w:szCs w:val="22"/>
        </w:rPr>
      </w:pPr>
      <w:r w:rsidRPr="00B20A2B">
        <w:rPr>
          <w:rFonts w:ascii="Calibri" w:hAnsi="Calibri"/>
          <w:bCs/>
          <w:snapToGrid w:val="0"/>
          <w:sz w:val="22"/>
          <w:szCs w:val="22"/>
        </w:rPr>
        <w:t xml:space="preserve">Aspectele sunt asumate prin </w:t>
      </w:r>
      <w:r w:rsidRPr="00B20A2B">
        <w:rPr>
          <w:rFonts w:ascii="Calibri" w:eastAsia="Times New Roman" w:hAnsi="Calibri"/>
          <w:i/>
          <w:sz w:val="22"/>
          <w:szCs w:val="22"/>
        </w:rPr>
        <w:t xml:space="preserve">Declaraţia unică </w:t>
      </w:r>
      <w:r w:rsidRPr="00B20A2B">
        <w:rPr>
          <w:rFonts w:ascii="Calibri" w:hAnsi="Calibri"/>
          <w:sz w:val="22"/>
          <w:szCs w:val="22"/>
        </w:rPr>
        <w:t>și se corelează cu informațiile completate în cererea de finanțare.</w:t>
      </w:r>
    </w:p>
    <w:p w14:paraId="70AAA39C" w14:textId="77777777" w:rsidR="00D457C8" w:rsidRPr="00B20A2B" w:rsidRDefault="00D457C8" w:rsidP="00964995">
      <w:pPr>
        <w:spacing w:before="0" w:after="0"/>
        <w:jc w:val="both"/>
        <w:rPr>
          <w:rFonts w:ascii="Calibri" w:hAnsi="Calibri"/>
          <w:sz w:val="22"/>
          <w:szCs w:val="22"/>
        </w:rPr>
      </w:pPr>
    </w:p>
    <w:p w14:paraId="5D538D02" w14:textId="73B734DD"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Clădirea nu este din tipul clădirilor de locuit colective sau asimilate acestora, cu excepția:</w:t>
      </w:r>
    </w:p>
    <w:p w14:paraId="695570F2" w14:textId="77777777" w:rsidR="00D457C8" w:rsidRPr="00B20A2B" w:rsidRDefault="00D457C8" w:rsidP="00964995">
      <w:pPr>
        <w:numPr>
          <w:ilvl w:val="0"/>
          <w:numId w:val="12"/>
        </w:numPr>
        <w:spacing w:before="0" w:after="0"/>
        <w:contextualSpacing/>
        <w:jc w:val="both"/>
        <w:rPr>
          <w:rFonts w:ascii="Calibri" w:eastAsia="Times New Roman" w:hAnsi="Calibri"/>
          <w:sz w:val="22"/>
          <w:szCs w:val="22"/>
        </w:rPr>
      </w:pPr>
      <w:r w:rsidRPr="00B20A2B">
        <w:rPr>
          <w:rFonts w:ascii="Calibri" w:eastAsia="Times New Roman" w:hAnsi="Calibri"/>
          <w:sz w:val="22"/>
          <w:szCs w:val="22"/>
        </w:rPr>
        <w:t>clădirilor cu destinație de locuințe  sociale (definite conform Legii locuinței nr. 114/1996, republicată). În categoria clădirilor cu destinaţie de locuinţe sociale nu se includ locuinţele construite prin programul A.N.L;</w:t>
      </w:r>
    </w:p>
    <w:p w14:paraId="0DDAF159" w14:textId="77777777" w:rsidR="00D457C8" w:rsidRPr="00B20A2B" w:rsidRDefault="00D457C8" w:rsidP="00964995">
      <w:pPr>
        <w:numPr>
          <w:ilvl w:val="0"/>
          <w:numId w:val="12"/>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centrelor</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cazare</w:t>
      </w:r>
      <w:proofErr w:type="spellEnd"/>
      <w:r w:rsidRPr="00B20A2B">
        <w:rPr>
          <w:rFonts w:ascii="Calibri" w:hAnsi="Calibri"/>
          <w:sz w:val="22"/>
          <w:szCs w:val="22"/>
          <w:lang w:val="en-GB" w:eastAsia="en-GB"/>
        </w:rPr>
        <w:t xml:space="preserve"> a </w:t>
      </w:r>
      <w:proofErr w:type="spellStart"/>
      <w:r w:rsidRPr="00B20A2B">
        <w:rPr>
          <w:rFonts w:ascii="Calibri" w:hAnsi="Calibri"/>
          <w:sz w:val="22"/>
          <w:szCs w:val="22"/>
          <w:lang w:val="en-GB" w:eastAsia="en-GB"/>
        </w:rPr>
        <w:t>străinilor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luați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custodie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publică</w:t>
      </w:r>
      <w:proofErr w:type="spellEnd"/>
      <w:r w:rsidRPr="00B20A2B">
        <w:rPr>
          <w:rFonts w:ascii="Calibri" w:hAnsi="Calibri"/>
          <w:sz w:val="22"/>
          <w:szCs w:val="22"/>
          <w:lang w:val="en-GB" w:eastAsia="en-GB"/>
        </w:rPr>
        <w:t xml:space="preserve"> (OUG nr. 194/2002 </w:t>
      </w:r>
      <w:proofErr w:type="spellStart"/>
      <w:r w:rsidRPr="00B20A2B">
        <w:rPr>
          <w:rFonts w:ascii="Calibri" w:hAnsi="Calibri"/>
          <w:sz w:val="22"/>
          <w:szCs w:val="22"/>
          <w:lang w:val="en-GB" w:eastAsia="en-GB"/>
        </w:rPr>
        <w:t>privind</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regimul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străinilor</w:t>
      </w:r>
      <w:proofErr w:type="spellEnd"/>
      <w:r w:rsidRPr="00B20A2B">
        <w:rPr>
          <w:rFonts w:ascii="Calibri" w:hAnsi="Calibri"/>
          <w:sz w:val="22"/>
          <w:szCs w:val="22"/>
          <w:lang w:val="en-GB" w:eastAsia="en-GB"/>
        </w:rPr>
        <w:t xml:space="preserve">, cu </w:t>
      </w:r>
      <w:proofErr w:type="spellStart"/>
      <w:r w:rsidRPr="00B20A2B">
        <w:rPr>
          <w:rFonts w:ascii="Calibri" w:hAnsi="Calibri"/>
          <w:sz w:val="22"/>
          <w:szCs w:val="22"/>
          <w:lang w:val="en-GB" w:eastAsia="en-GB"/>
        </w:rPr>
        <w:t>modificările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completările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ulterioare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Legea</w:t>
      </w:r>
      <w:proofErr w:type="spellEnd"/>
      <w:r w:rsidRPr="00B20A2B">
        <w:rPr>
          <w:rFonts w:ascii="Calibri" w:hAnsi="Calibri"/>
          <w:sz w:val="22"/>
          <w:szCs w:val="22"/>
          <w:lang w:val="en-GB" w:eastAsia="en-GB"/>
        </w:rPr>
        <w:t xml:space="preserve"> nr. 122/2006 </w:t>
      </w:r>
      <w:proofErr w:type="spellStart"/>
      <w:r w:rsidRPr="00B20A2B">
        <w:rPr>
          <w:rFonts w:ascii="Calibri" w:hAnsi="Calibri"/>
          <w:sz w:val="22"/>
          <w:szCs w:val="22"/>
          <w:lang w:val="en-GB" w:eastAsia="en-GB"/>
        </w:rPr>
        <w:t>privind</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azilul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România</w:t>
      </w:r>
      <w:proofErr w:type="spellEnd"/>
      <w:r w:rsidRPr="00B20A2B">
        <w:rPr>
          <w:rFonts w:ascii="Calibri" w:hAnsi="Calibri"/>
          <w:sz w:val="22"/>
          <w:szCs w:val="22"/>
          <w:lang w:val="en-GB" w:eastAsia="en-GB"/>
        </w:rPr>
        <w:t xml:space="preserve">, cu </w:t>
      </w:r>
      <w:proofErr w:type="spellStart"/>
      <w:r w:rsidRPr="00B20A2B">
        <w:rPr>
          <w:rFonts w:ascii="Calibri" w:hAnsi="Calibri"/>
          <w:sz w:val="22"/>
          <w:szCs w:val="22"/>
          <w:lang w:val="en-GB" w:eastAsia="en-GB"/>
        </w:rPr>
        <w:t>modificările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completările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ulterioare</w:t>
      </w:r>
      <w:proofErr w:type="spellEnd"/>
      <w:r w:rsidRPr="00B20A2B">
        <w:rPr>
          <w:rFonts w:ascii="Calibri" w:hAnsi="Calibri"/>
          <w:sz w:val="22"/>
          <w:szCs w:val="22"/>
          <w:lang w:val="en-GB" w:eastAsia="en-GB"/>
        </w:rPr>
        <w:t>);</w:t>
      </w:r>
    </w:p>
    <w:p w14:paraId="2369995B" w14:textId="77777777" w:rsidR="00D457C8" w:rsidRPr="00B20A2B" w:rsidRDefault="00D457C8" w:rsidP="00964995">
      <w:pPr>
        <w:numPr>
          <w:ilvl w:val="0"/>
          <w:numId w:val="12"/>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centrelor</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primire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cazare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pentru</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solicitanții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azil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persoane</w:t>
      </w:r>
      <w:proofErr w:type="spellEnd"/>
      <w:r w:rsidRPr="00B20A2B">
        <w:rPr>
          <w:rFonts w:ascii="Calibri" w:hAnsi="Calibri"/>
          <w:sz w:val="22"/>
          <w:szCs w:val="22"/>
          <w:lang w:val="en-GB" w:eastAsia="en-GB"/>
        </w:rPr>
        <w:t xml:space="preserve"> care au </w:t>
      </w:r>
      <w:proofErr w:type="spellStart"/>
      <w:r w:rsidRPr="00B20A2B">
        <w:rPr>
          <w:rFonts w:ascii="Calibri" w:hAnsi="Calibri"/>
          <w:sz w:val="22"/>
          <w:szCs w:val="22"/>
          <w:lang w:val="en-GB" w:eastAsia="en-GB"/>
        </w:rPr>
        <w:t>primit</w:t>
      </w:r>
      <w:proofErr w:type="spellEnd"/>
      <w:r w:rsidRPr="00B20A2B">
        <w:rPr>
          <w:rFonts w:ascii="Calibri" w:hAnsi="Calibri"/>
          <w:sz w:val="22"/>
          <w:szCs w:val="22"/>
          <w:lang w:val="en-GB" w:eastAsia="en-GB"/>
        </w:rPr>
        <w:t xml:space="preserve"> o </w:t>
      </w:r>
      <w:proofErr w:type="spellStart"/>
      <w:r w:rsidRPr="00B20A2B">
        <w:rPr>
          <w:rFonts w:ascii="Calibri" w:hAnsi="Calibri"/>
          <w:sz w:val="22"/>
          <w:szCs w:val="22"/>
          <w:lang w:val="en-GB" w:eastAsia="en-GB"/>
        </w:rPr>
        <w:t>formă</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protecție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România</w:t>
      </w:r>
      <w:proofErr w:type="spellEnd"/>
      <w:r w:rsidRPr="00B20A2B">
        <w:rPr>
          <w:rFonts w:ascii="Calibri" w:hAnsi="Calibri"/>
          <w:sz w:val="22"/>
          <w:szCs w:val="22"/>
          <w:lang w:val="en-GB" w:eastAsia="en-GB"/>
        </w:rPr>
        <w:t xml:space="preserve"> (HG nr. 867/2015 </w:t>
      </w:r>
      <w:proofErr w:type="spellStart"/>
      <w:r w:rsidRPr="00B20A2B">
        <w:rPr>
          <w:rFonts w:ascii="Calibri" w:hAnsi="Calibri"/>
          <w:sz w:val="22"/>
          <w:szCs w:val="22"/>
          <w:lang w:val="en-GB" w:eastAsia="en-GB"/>
        </w:rPr>
        <w:t>pentru</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aprobarea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Nomenclatorului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serviciilor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sociale</w:t>
      </w:r>
      <w:proofErr w:type="spellEnd"/>
      <w:r w:rsidRPr="00B20A2B">
        <w:rPr>
          <w:rFonts w:ascii="Calibri" w:hAnsi="Calibri"/>
          <w:sz w:val="22"/>
          <w:szCs w:val="22"/>
          <w:lang w:val="en-GB" w:eastAsia="en-GB"/>
        </w:rPr>
        <w:t xml:space="preserve">, precum </w:t>
      </w:r>
      <w:proofErr w:type="spellStart"/>
      <w:r w:rsidRPr="00B20A2B">
        <w:rPr>
          <w:rFonts w:ascii="Calibri" w:hAnsi="Calibri"/>
          <w:sz w:val="22"/>
          <w:szCs w:val="22"/>
          <w:lang w:val="en-GB" w:eastAsia="en-GB"/>
        </w:rPr>
        <w:t>şi</w:t>
      </w:r>
      <w:proofErr w:type="spellEnd"/>
      <w:r w:rsidRPr="00B20A2B">
        <w:rPr>
          <w:rFonts w:ascii="Calibri" w:hAnsi="Calibri"/>
          <w:sz w:val="22"/>
          <w:szCs w:val="22"/>
          <w:lang w:val="en-GB" w:eastAsia="en-GB"/>
        </w:rPr>
        <w:t xml:space="preserve"> a </w:t>
      </w:r>
      <w:proofErr w:type="spellStart"/>
      <w:r w:rsidRPr="00B20A2B">
        <w:rPr>
          <w:rFonts w:ascii="Calibri" w:hAnsi="Calibri"/>
          <w:sz w:val="22"/>
          <w:szCs w:val="22"/>
          <w:lang w:val="en-GB" w:eastAsia="en-GB"/>
        </w:rPr>
        <w:t>regulamentelor-cadru</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organizare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şi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funcţionare</w:t>
      </w:r>
      <w:proofErr w:type="spellEnd"/>
      <w:r w:rsidRPr="00B20A2B">
        <w:rPr>
          <w:rFonts w:ascii="Calibri" w:hAnsi="Calibri"/>
          <w:sz w:val="22"/>
          <w:szCs w:val="22"/>
          <w:lang w:val="en-GB" w:eastAsia="en-GB"/>
        </w:rPr>
        <w:t xml:space="preserve"> a </w:t>
      </w:r>
      <w:proofErr w:type="spellStart"/>
      <w:r w:rsidRPr="00B20A2B">
        <w:rPr>
          <w:rFonts w:ascii="Calibri" w:hAnsi="Calibri"/>
          <w:sz w:val="22"/>
          <w:szCs w:val="22"/>
          <w:lang w:val="en-GB" w:eastAsia="en-GB"/>
        </w:rPr>
        <w:t>serviciilor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sociale</w:t>
      </w:r>
      <w:proofErr w:type="spellEnd"/>
      <w:r w:rsidRPr="00B20A2B">
        <w:rPr>
          <w:rFonts w:ascii="Calibri" w:hAnsi="Calibri"/>
          <w:sz w:val="22"/>
          <w:szCs w:val="22"/>
          <w:lang w:val="en-GB" w:eastAsia="en-GB"/>
        </w:rPr>
        <w:t xml:space="preserve">, cu </w:t>
      </w:r>
      <w:proofErr w:type="spellStart"/>
      <w:r w:rsidRPr="00B20A2B">
        <w:rPr>
          <w:rFonts w:ascii="Calibri" w:hAnsi="Calibri"/>
          <w:sz w:val="22"/>
          <w:szCs w:val="22"/>
          <w:lang w:val="en-GB" w:eastAsia="en-GB"/>
        </w:rPr>
        <w:t>modificările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completările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ulterioare</w:t>
      </w:r>
      <w:proofErr w:type="spellEnd"/>
      <w:r w:rsidRPr="00B20A2B">
        <w:rPr>
          <w:rFonts w:ascii="Calibri" w:hAnsi="Calibri"/>
          <w:sz w:val="22"/>
          <w:szCs w:val="22"/>
          <w:lang w:val="en-GB" w:eastAsia="en-GB"/>
        </w:rPr>
        <w:t>);</w:t>
      </w:r>
    </w:p>
    <w:p w14:paraId="252D107A" w14:textId="77777777" w:rsidR="00D457C8" w:rsidRPr="00B20A2B" w:rsidRDefault="00D457C8" w:rsidP="00964995">
      <w:pPr>
        <w:numPr>
          <w:ilvl w:val="0"/>
          <w:numId w:val="12"/>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lastRenderedPageBreak/>
        <w:t>clădire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cadrul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căreia</w:t>
      </w:r>
      <w:proofErr w:type="spellEnd"/>
      <w:r w:rsidRPr="00B20A2B">
        <w:rPr>
          <w:rFonts w:ascii="Calibri" w:hAnsi="Calibri"/>
          <w:sz w:val="22"/>
          <w:szCs w:val="22"/>
          <w:lang w:val="en-GB" w:eastAsia="en-GB"/>
        </w:rPr>
        <w:t xml:space="preserve"> sunt </w:t>
      </w:r>
      <w:proofErr w:type="spellStart"/>
      <w:r w:rsidRPr="00B20A2B">
        <w:rPr>
          <w:rFonts w:ascii="Calibri" w:hAnsi="Calibri"/>
          <w:sz w:val="22"/>
          <w:szCs w:val="22"/>
          <w:lang w:val="en-GB" w:eastAsia="en-GB"/>
        </w:rPr>
        <w:t>furnizate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servicii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sociale</w:t>
      </w:r>
      <w:proofErr w:type="spellEnd"/>
      <w:r w:rsidRPr="00B20A2B">
        <w:rPr>
          <w:rFonts w:ascii="Calibri" w:hAnsi="Calibri"/>
          <w:sz w:val="22"/>
          <w:szCs w:val="22"/>
          <w:lang w:val="en-GB" w:eastAsia="en-GB"/>
        </w:rPr>
        <w:t xml:space="preserve"> (HG nr. 867/2015), </w:t>
      </w:r>
      <w:proofErr w:type="spellStart"/>
      <w:r w:rsidRPr="00B20A2B">
        <w:rPr>
          <w:rFonts w:ascii="Calibri" w:hAnsi="Calibri"/>
          <w:sz w:val="22"/>
          <w:szCs w:val="22"/>
          <w:lang w:val="en-GB" w:eastAsia="en-GB"/>
        </w:rPr>
        <w:t>aflată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proprietatea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publică</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administrarea</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concesiunea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unui</w:t>
      </w:r>
      <w:proofErr w:type="spellEnd"/>
      <w:r w:rsidRPr="00B20A2B">
        <w:rPr>
          <w:rFonts w:ascii="Calibri" w:hAnsi="Calibri"/>
          <w:sz w:val="22"/>
          <w:szCs w:val="22"/>
          <w:lang w:val="en-GB" w:eastAsia="en-GB"/>
        </w:rPr>
        <w:t xml:space="preserve"> UAT </w:t>
      </w:r>
      <w:proofErr w:type="spellStart"/>
      <w:r w:rsidRPr="00B20A2B">
        <w:rPr>
          <w:rFonts w:ascii="Calibri" w:hAnsi="Calibri"/>
          <w:sz w:val="22"/>
          <w:szCs w:val="22"/>
          <w:lang w:val="en-GB" w:eastAsia="en-GB"/>
        </w:rPr>
        <w:t>comună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oraș</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municipiu</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județ</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instituții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publice</w:t>
      </w:r>
      <w:proofErr w:type="spellEnd"/>
      <w:r w:rsidRPr="00B20A2B">
        <w:rPr>
          <w:rFonts w:ascii="Calibri" w:hAnsi="Calibri"/>
          <w:sz w:val="22"/>
          <w:szCs w:val="22"/>
          <w:lang w:val="en-GB" w:eastAsia="en-GB"/>
        </w:rPr>
        <w:t xml:space="preserve"> locale;</w:t>
      </w:r>
    </w:p>
    <w:p w14:paraId="4CDDD8AF" w14:textId="77777777" w:rsidR="00D457C8" w:rsidRPr="00B20A2B" w:rsidRDefault="00D457C8" w:rsidP="00964995">
      <w:pPr>
        <w:numPr>
          <w:ilvl w:val="0"/>
          <w:numId w:val="12"/>
        </w:numPr>
        <w:spacing w:before="0" w:after="0"/>
        <w:contextualSpacing/>
        <w:jc w:val="both"/>
        <w:rPr>
          <w:rFonts w:ascii="Calibri" w:eastAsia="Times New Roman" w:hAnsi="Calibri"/>
          <w:sz w:val="22"/>
          <w:szCs w:val="22"/>
        </w:rPr>
      </w:pPr>
      <w:r w:rsidRPr="00B20A2B">
        <w:rPr>
          <w:rFonts w:ascii="Calibri" w:eastAsia="Times New Roman" w:hAnsi="Calibri"/>
          <w:sz w:val="22"/>
          <w:szCs w:val="22"/>
        </w:rPr>
        <w:t xml:space="preserve">căminele din cadrul instituțiilor de învățământ; </w:t>
      </w:r>
    </w:p>
    <w:p w14:paraId="75CE8C89" w14:textId="77777777" w:rsidR="00D457C8" w:rsidRPr="00B20A2B" w:rsidRDefault="00D457C8" w:rsidP="00964995">
      <w:pPr>
        <w:numPr>
          <w:ilvl w:val="0"/>
          <w:numId w:val="12"/>
        </w:numPr>
        <w:spacing w:before="0" w:after="0"/>
        <w:contextualSpacing/>
        <w:jc w:val="both"/>
        <w:rPr>
          <w:rFonts w:ascii="Calibri" w:eastAsia="Times New Roman" w:hAnsi="Calibri"/>
          <w:sz w:val="22"/>
          <w:szCs w:val="22"/>
        </w:rPr>
      </w:pPr>
      <w:r w:rsidRPr="00B20A2B">
        <w:rPr>
          <w:rFonts w:ascii="Calibri" w:eastAsia="Times New Roman" w:hAnsi="Calibri"/>
          <w:sz w:val="22"/>
          <w:szCs w:val="22"/>
        </w:rPr>
        <w:t>penitenciarelor.</w:t>
      </w:r>
    </w:p>
    <w:p w14:paraId="0FF2513E" w14:textId="77777777" w:rsidR="00D457C8" w:rsidRPr="00B20A2B" w:rsidRDefault="00D457C8" w:rsidP="00964995">
      <w:pPr>
        <w:spacing w:before="0" w:after="0"/>
        <w:jc w:val="both"/>
        <w:rPr>
          <w:rFonts w:ascii="Calibri" w:eastAsia="Times New Roman" w:hAnsi="Calibri"/>
          <w:b/>
          <w:bCs/>
          <w:sz w:val="22"/>
          <w:szCs w:val="22"/>
        </w:rPr>
      </w:pPr>
    </w:p>
    <w:p w14:paraId="5E237989"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b/>
          <w:bCs/>
          <w:sz w:val="22"/>
          <w:szCs w:val="22"/>
        </w:rPr>
        <w:t>Notă!</w:t>
      </w:r>
      <w:r w:rsidRPr="00B20A2B">
        <w:rPr>
          <w:rFonts w:ascii="Calibri" w:eastAsia="Times New Roman" w:hAnsi="Calibri"/>
          <w:sz w:val="22"/>
          <w:szCs w:val="22"/>
        </w:rPr>
        <w:t xml:space="preserve"> Nu sunt eligibile investițiile care vizeaza cladiri cu destinatia de servicii sociale de tip rezidential.</w:t>
      </w:r>
    </w:p>
    <w:p w14:paraId="11FA5796" w14:textId="0E374A9C" w:rsidR="00D457C8" w:rsidRPr="00B20A2B" w:rsidRDefault="00D457C8" w:rsidP="00964995">
      <w:pPr>
        <w:spacing w:before="0" w:after="0"/>
        <w:contextualSpacing/>
        <w:jc w:val="both"/>
        <w:rPr>
          <w:rFonts w:ascii="Calibri" w:eastAsia="Times New Roman" w:hAnsi="Calibri"/>
          <w:sz w:val="22"/>
          <w:szCs w:val="22"/>
        </w:rPr>
      </w:pPr>
      <w:r w:rsidRPr="00B20A2B">
        <w:rPr>
          <w:rFonts w:ascii="Calibri" w:eastAsia="Times New Roman" w:hAnsi="Calibri"/>
          <w:sz w:val="22"/>
          <w:szCs w:val="22"/>
        </w:rPr>
        <w:t xml:space="preserve">Aspectele sunt asumate prin </w:t>
      </w:r>
      <w:r w:rsidRPr="00B20A2B">
        <w:rPr>
          <w:rFonts w:ascii="Calibri" w:eastAsia="Times New Roman" w:hAnsi="Calibri"/>
          <w:i/>
          <w:sz w:val="22"/>
          <w:szCs w:val="22"/>
        </w:rPr>
        <w:t xml:space="preserve">Declaraţia unică </w:t>
      </w:r>
      <w:r w:rsidRPr="00B20A2B">
        <w:rPr>
          <w:rFonts w:ascii="Calibri" w:eastAsia="Times New Roman" w:hAnsi="Calibri"/>
          <w:sz w:val="22"/>
          <w:szCs w:val="22"/>
        </w:rPr>
        <w:t>si se corelează cu informațiile completate în cererea de finanțare.</w:t>
      </w:r>
    </w:p>
    <w:p w14:paraId="7A35FC10" w14:textId="77777777" w:rsidR="0079436F" w:rsidRPr="00B20A2B" w:rsidRDefault="0079436F" w:rsidP="00964995">
      <w:pPr>
        <w:spacing w:before="0" w:after="0"/>
        <w:contextualSpacing/>
        <w:jc w:val="both"/>
        <w:rPr>
          <w:rFonts w:ascii="Calibri" w:eastAsia="Times New Roman" w:hAnsi="Calibri"/>
          <w:sz w:val="22"/>
          <w:szCs w:val="22"/>
        </w:rPr>
      </w:pPr>
    </w:p>
    <w:p w14:paraId="094B19F1" w14:textId="122311CA"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 xml:space="preserve">Clădirea este independentă structural, cu o suprafaţă utilă totală mai mare de 250 m² </w:t>
      </w:r>
    </w:p>
    <w:p w14:paraId="212EDF49"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Aspectele sunt asumate prin </w:t>
      </w:r>
      <w:r w:rsidRPr="00B20A2B">
        <w:rPr>
          <w:rFonts w:ascii="Calibri" w:eastAsia="Times New Roman" w:hAnsi="Calibri"/>
          <w:i/>
          <w:sz w:val="22"/>
          <w:szCs w:val="22"/>
        </w:rPr>
        <w:t>Declaraţia unică</w:t>
      </w:r>
      <w:r w:rsidRPr="00B20A2B">
        <w:rPr>
          <w:rFonts w:ascii="Calibri" w:eastAsia="Times New Roman" w:hAnsi="Calibri"/>
          <w:sz w:val="22"/>
          <w:szCs w:val="22"/>
        </w:rPr>
        <w:t xml:space="preserve"> și sunt verificate cu informațiile prezentate în documentația tehnică/tehnico-economică. Aspectele se corelează cu informațiile completate în cererea de finanțare.</w:t>
      </w:r>
    </w:p>
    <w:p w14:paraId="1E38B7DB" w14:textId="77777777" w:rsidR="00D457C8" w:rsidRPr="00B20A2B" w:rsidRDefault="00D457C8" w:rsidP="00964995">
      <w:pPr>
        <w:spacing w:before="0" w:after="0"/>
        <w:jc w:val="both"/>
        <w:rPr>
          <w:rFonts w:ascii="Calibri" w:eastAsia="Times New Roman" w:hAnsi="Calibri"/>
          <w:sz w:val="22"/>
          <w:szCs w:val="22"/>
        </w:rPr>
      </w:pPr>
    </w:p>
    <w:p w14:paraId="00F21937" w14:textId="218B1EC5"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Proiectul nu vizează doar o unitate de clădire (o zonă/ o parte a clădirii, un etaj sau un apartament dintr-o clădire, chiar dacă aceasta/acesta este concepută/conceput sau modificată/modificat pentru a fi utilizată/utilizat separat)</w:t>
      </w:r>
    </w:p>
    <w:p w14:paraId="62BDFF7C"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Componenta va cuprinde întreaga clădire. Expertiza tehnică și auditul energetic se vor realiza pentru întreaga clădire, cu fundamentarea corespunzătoare a soluției tehnice în cadrul documentației tehnico-economice, și nu se va realiza doar pentru o unitate de clădire. </w:t>
      </w:r>
    </w:p>
    <w:p w14:paraId="2DFF3435" w14:textId="77777777" w:rsidR="00D457C8" w:rsidRPr="00B20A2B" w:rsidRDefault="00D457C8" w:rsidP="00964995">
      <w:pPr>
        <w:spacing w:before="0" w:after="0"/>
        <w:jc w:val="both"/>
        <w:rPr>
          <w:rFonts w:ascii="Calibri" w:eastAsia="Times New Roman" w:hAnsi="Calibri"/>
          <w:sz w:val="22"/>
          <w:szCs w:val="22"/>
        </w:rPr>
      </w:pPr>
    </w:p>
    <w:p w14:paraId="3282935F"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Conform Legii nr. 372/2005, actualizată,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565C6D3D"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 </w:t>
      </w:r>
    </w:p>
    <w:p w14:paraId="32D7B32C" w14:textId="48458905"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În condițiile în care o clădire definită conform celor menționate mai sus este formată din </w:t>
      </w:r>
      <w:r w:rsidR="00986FEB" w:rsidRPr="00B20A2B">
        <w:rPr>
          <w:rFonts w:ascii="Calibri" w:eastAsia="Times New Roman" w:hAnsi="Calibri"/>
          <w:sz w:val="22"/>
          <w:szCs w:val="22"/>
        </w:rPr>
        <w:t>2</w:t>
      </w:r>
      <w:r w:rsidRPr="00B20A2B">
        <w:rPr>
          <w:rFonts w:ascii="Calibri" w:eastAsia="Times New Roman" w:hAnsi="Calibri"/>
          <w:sz w:val="22"/>
          <w:szCs w:val="22"/>
        </w:rPr>
        <w:t xml:space="preserve">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18017C0C"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 </w:t>
      </w:r>
    </w:p>
    <w:p w14:paraId="394A8004" w14:textId="77777777" w:rsidR="00B83D9D" w:rsidRPr="00B20A2B" w:rsidRDefault="00B83D9D" w:rsidP="00B83D9D">
      <w:pPr>
        <w:spacing w:before="0" w:after="0"/>
        <w:jc w:val="both"/>
        <w:rPr>
          <w:rFonts w:ascii="Calibri" w:eastAsia="Times New Roman" w:hAnsi="Calibri"/>
          <w:sz w:val="22"/>
          <w:szCs w:val="22"/>
        </w:rPr>
      </w:pPr>
      <w:r w:rsidRPr="00B20A2B">
        <w:rPr>
          <w:rFonts w:ascii="Calibri" w:eastAsia="Times New Roman" w:hAnsi="Calibri"/>
          <w:sz w:val="22"/>
          <w:szCs w:val="22"/>
        </w:rPr>
        <w:t>În cazul în care la o clădire existentă, independentă structural s-a realizat ulterior o extindere pe orizontală, extindere care se încadrează în categoria de clădire nouă, independența structural și:</w:t>
      </w:r>
    </w:p>
    <w:p w14:paraId="7A1DF337" w14:textId="77777777" w:rsidR="00B83D9D" w:rsidRPr="00B20A2B" w:rsidRDefault="00B83D9D" w:rsidP="00B83D9D">
      <w:pPr>
        <w:spacing w:before="0" w:after="0"/>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conform expertizei tehnice, cele 2 construcții alăturate sunt independente din punct de vedere al structurii de rezistență (putând fi separate prin rost seismic și de tasare);</w:t>
      </w:r>
    </w:p>
    <w:p w14:paraId="6A08760C" w14:textId="77777777" w:rsidR="00B83D9D" w:rsidRPr="00B20A2B" w:rsidRDefault="00B83D9D" w:rsidP="00B83D9D">
      <w:pPr>
        <w:spacing w:before="0" w:after="0"/>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Expertiză tehnică analizează cele 2 clădiri, din punct de vedere al capacității de rezistență și stabilitate (în funcție de regimul de solicitare a elementelor care alcătuiesc structura de rezistență a clădirilor, elemente de rezistență sau structurale);</w:t>
      </w:r>
    </w:p>
    <w:p w14:paraId="61A587F1" w14:textId="0CA152BD" w:rsidR="00B83D9D" w:rsidRPr="00B20A2B" w:rsidRDefault="00B83D9D" w:rsidP="00B83D9D">
      <w:pPr>
        <w:spacing w:before="0" w:after="0"/>
        <w:jc w:val="both"/>
        <w:rPr>
          <w:rFonts w:ascii="Calibri" w:eastAsia="Times New Roman" w:hAnsi="Calibri"/>
          <w:sz w:val="22"/>
          <w:szCs w:val="22"/>
        </w:rPr>
      </w:pPr>
      <w:r w:rsidRPr="00B20A2B">
        <w:rPr>
          <w:rFonts w:ascii="Calibri" w:eastAsia="Times New Roman" w:hAnsi="Calibri"/>
          <w:sz w:val="22"/>
          <w:szCs w:val="22"/>
        </w:rPr>
        <w:t>•</w:t>
      </w:r>
      <w:r w:rsidRPr="00B20A2B">
        <w:rPr>
          <w:rFonts w:ascii="Calibri" w:eastAsia="Times New Roman" w:hAnsi="Calibri"/>
          <w:sz w:val="22"/>
          <w:szCs w:val="22"/>
        </w:rPr>
        <w:tab/>
        <w:t xml:space="preserve">Elementele nestructurale (de tipul instalațiilor de apă, incalzire, electrice etc), inclusiv în situația în care acestea asigura o legătură funcțională între cele 2 clădiri, nu contribuie la realizarea structurii de </w:t>
      </w:r>
      <w:r w:rsidRPr="00B20A2B">
        <w:rPr>
          <w:rFonts w:ascii="Calibri" w:eastAsia="Times New Roman" w:hAnsi="Calibri"/>
          <w:sz w:val="22"/>
          <w:szCs w:val="22"/>
        </w:rPr>
        <w:lastRenderedPageBreak/>
        <w:t>rezistență a clădirilor, cele 2 clădiri vor fi tratate în cadrul cererii de finanțare că fiind componente distincte, pentru fiecare din acestea trebuind a fi verificate criteriile de eligibilitate menționate în ghid.</w:t>
      </w:r>
    </w:p>
    <w:p w14:paraId="4C444B3C"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Aspectele sunt verificate cu informațiile prezentate în documentația tehnică/tehnico-economică.</w:t>
      </w:r>
    </w:p>
    <w:p w14:paraId="73071330" w14:textId="77777777" w:rsidR="00D457C8" w:rsidRPr="00B20A2B" w:rsidRDefault="00D457C8" w:rsidP="00964995">
      <w:pPr>
        <w:spacing w:before="0" w:after="0"/>
        <w:jc w:val="both"/>
        <w:rPr>
          <w:rFonts w:ascii="Calibri" w:eastAsia="Times New Roman" w:hAnsi="Calibri"/>
          <w:sz w:val="22"/>
          <w:szCs w:val="22"/>
        </w:rPr>
      </w:pPr>
    </w:p>
    <w:p w14:paraId="717802D5" w14:textId="0BDAD3D2"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eastAsia="Times New Roman" w:hAnsi="Calibri"/>
          <w:b/>
          <w:sz w:val="22"/>
          <w:szCs w:val="22"/>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2411A2E3" w14:textId="77777777" w:rsidR="00D457C8" w:rsidRPr="00B20A2B" w:rsidRDefault="00D457C8" w:rsidP="00964995">
      <w:pPr>
        <w:spacing w:before="0" w:after="0"/>
        <w:jc w:val="both"/>
        <w:rPr>
          <w:rFonts w:ascii="Calibri" w:eastAsia="Times New Roman" w:hAnsi="Calibri"/>
          <w:sz w:val="22"/>
          <w:szCs w:val="22"/>
        </w:rPr>
      </w:pPr>
      <w:r w:rsidRPr="00B20A2B">
        <w:rPr>
          <w:rFonts w:ascii="Calibri" w:eastAsia="Times New Roman" w:hAnsi="Calibri"/>
          <w:sz w:val="22"/>
          <w:szCs w:val="22"/>
        </w:rPr>
        <w:t xml:space="preserve">Se va vedea </w:t>
      </w:r>
      <w:r w:rsidRPr="00B20A2B">
        <w:rPr>
          <w:rFonts w:ascii="Calibri" w:eastAsia="Times New Roman" w:hAnsi="Calibri"/>
          <w:i/>
          <w:sz w:val="22"/>
          <w:szCs w:val="22"/>
        </w:rPr>
        <w:t>Declaraţia de unică</w:t>
      </w:r>
      <w:r w:rsidRPr="00B20A2B">
        <w:rPr>
          <w:rFonts w:ascii="Calibri" w:eastAsia="Times New Roman" w:hAnsi="Calibri"/>
          <w:sz w:val="22"/>
          <w:szCs w:val="22"/>
        </w:rPr>
        <w:t xml:space="preserve"> coroborată cu documentele de proprietate relevante.</w:t>
      </w:r>
    </w:p>
    <w:p w14:paraId="53A29B88" w14:textId="77777777" w:rsidR="00D457C8" w:rsidRPr="00B20A2B" w:rsidRDefault="00D457C8" w:rsidP="00964995">
      <w:pPr>
        <w:spacing w:before="0" w:after="0"/>
        <w:jc w:val="both"/>
        <w:rPr>
          <w:rFonts w:ascii="Calibri" w:eastAsia="Times New Roman" w:hAnsi="Calibri"/>
          <w:sz w:val="22"/>
          <w:szCs w:val="22"/>
        </w:rPr>
      </w:pPr>
    </w:p>
    <w:p w14:paraId="20358BAC" w14:textId="6A81D07B" w:rsidR="00D457C8" w:rsidRPr="00B20A2B" w:rsidRDefault="00D457C8">
      <w:pPr>
        <w:pStyle w:val="ListParagraph"/>
        <w:numPr>
          <w:ilvl w:val="0"/>
          <w:numId w:val="41"/>
        </w:numPr>
        <w:spacing w:before="0" w:after="0"/>
        <w:jc w:val="both"/>
        <w:rPr>
          <w:rFonts w:ascii="Calibri" w:eastAsia="Times New Roman" w:hAnsi="Calibri"/>
          <w:b/>
          <w:sz w:val="22"/>
          <w:szCs w:val="22"/>
        </w:rPr>
      </w:pPr>
      <w:r w:rsidRPr="00B20A2B">
        <w:rPr>
          <w:rFonts w:ascii="Calibri" w:hAnsi="Calibri"/>
          <w:b/>
          <w:sz w:val="22"/>
          <w:szCs w:val="22"/>
        </w:rPr>
        <w:t xml:space="preserve">În cazul în care în clădire există spații/unități de clădire închiriate/date în folosință gratuită/concesionate unor persoane juridice </w:t>
      </w:r>
      <w:bookmarkStart w:id="179" w:name="_Hlk99032304"/>
      <w:r w:rsidRPr="00B20A2B">
        <w:rPr>
          <w:rFonts w:ascii="Calibri" w:eastAsia="Times New Roman" w:hAnsi="Calibri"/>
          <w:b/>
          <w:sz w:val="22"/>
          <w:szCs w:val="22"/>
        </w:rPr>
        <w:t xml:space="preserve">sau unor </w:t>
      </w:r>
      <w:bookmarkStart w:id="180" w:name="_Hlk99031633"/>
      <w:r w:rsidRPr="00B20A2B">
        <w:rPr>
          <w:rFonts w:ascii="Calibri" w:eastAsia="Times New Roman" w:hAnsi="Calibri"/>
          <w:b/>
          <w:sz w:val="22"/>
          <w:szCs w:val="22"/>
        </w:rPr>
        <w:t>autorități publice centrale</w:t>
      </w:r>
      <w:bookmarkEnd w:id="180"/>
      <w:r w:rsidRPr="00B20A2B">
        <w:rPr>
          <w:rFonts w:ascii="Calibri" w:eastAsia="Times New Roman" w:hAnsi="Calibri"/>
          <w:b/>
          <w:sz w:val="22"/>
          <w:szCs w:val="22"/>
        </w:rPr>
        <w:t xml:space="preserve"> altele decât cele din categoria celor eligibile</w:t>
      </w:r>
      <w:bookmarkEnd w:id="179"/>
      <w:r w:rsidRPr="00B20A2B">
        <w:rPr>
          <w:rFonts w:ascii="Calibri" w:eastAsia="Times New Roman" w:hAnsi="Calibri"/>
          <w:b/>
          <w:sz w:val="22"/>
          <w:szCs w:val="22"/>
        </w:rPr>
        <w:t xml:space="preserve"> descrise mai sus</w:t>
      </w:r>
      <w:r w:rsidRPr="00B20A2B">
        <w:rPr>
          <w:rFonts w:ascii="Calibri" w:hAnsi="Calibri"/>
          <w:b/>
          <w:sz w:val="22"/>
          <w:szCs w:val="22"/>
        </w:rPr>
        <w:t>, sunt îndeplinite următoarele condiții:</w:t>
      </w:r>
    </w:p>
    <w:p w14:paraId="413C021A" w14:textId="77777777" w:rsidR="00D457C8" w:rsidRPr="00B20A2B" w:rsidRDefault="00D457C8">
      <w:pPr>
        <w:numPr>
          <w:ilvl w:val="0"/>
          <w:numId w:val="42"/>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Ocupanții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persoanele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trebuie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să</w:t>
      </w:r>
      <w:proofErr w:type="spellEnd"/>
      <w:r w:rsidRPr="00B20A2B">
        <w:rPr>
          <w:rFonts w:ascii="Calibri" w:hAnsi="Calibri"/>
          <w:sz w:val="22"/>
          <w:szCs w:val="22"/>
          <w:lang w:val="en-GB" w:eastAsia="en-GB"/>
        </w:rPr>
        <w:t xml:space="preserve"> fi </w:t>
      </w:r>
      <w:proofErr w:type="spellStart"/>
      <w:r w:rsidRPr="00B20A2B">
        <w:rPr>
          <w:rFonts w:ascii="Calibri" w:hAnsi="Calibri"/>
          <w:sz w:val="22"/>
          <w:szCs w:val="22"/>
          <w:lang w:val="en-GB" w:eastAsia="en-GB"/>
        </w:rPr>
        <w:t>fost</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selectați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printr</w:t>
      </w:r>
      <w:proofErr w:type="spellEnd"/>
      <w:r w:rsidRPr="00B20A2B">
        <w:rPr>
          <w:rFonts w:ascii="Calibri" w:hAnsi="Calibri"/>
          <w:sz w:val="22"/>
          <w:szCs w:val="22"/>
          <w:lang w:val="en-GB" w:eastAsia="en-GB"/>
        </w:rPr>
        <w:t xml:space="preserve">-o </w:t>
      </w:r>
      <w:proofErr w:type="spellStart"/>
      <w:r w:rsidRPr="00B20A2B">
        <w:rPr>
          <w:rFonts w:ascii="Calibri" w:hAnsi="Calibri"/>
          <w:sz w:val="22"/>
          <w:szCs w:val="22"/>
          <w:lang w:val="en-GB" w:eastAsia="en-GB"/>
        </w:rPr>
        <w:t>procedură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transparentă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nediscriminatorie</w:t>
      </w:r>
      <w:proofErr w:type="spellEnd"/>
      <w:r w:rsidRPr="00B20A2B">
        <w:rPr>
          <w:rFonts w:ascii="Calibri" w:hAnsi="Calibri"/>
          <w:sz w:val="22"/>
          <w:szCs w:val="22"/>
          <w:lang w:val="en-GB" w:eastAsia="en-GB"/>
        </w:rPr>
        <w:t xml:space="preserve">, conform </w:t>
      </w:r>
      <w:proofErr w:type="spellStart"/>
      <w:r w:rsidRPr="00B20A2B">
        <w:rPr>
          <w:rFonts w:ascii="Calibri" w:hAnsi="Calibri"/>
          <w:sz w:val="22"/>
          <w:szCs w:val="22"/>
          <w:lang w:val="en-GB" w:eastAsia="en-GB"/>
        </w:rPr>
        <w:t>legislației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vigoare</w:t>
      </w:r>
      <w:proofErr w:type="spellEnd"/>
      <w:r w:rsidRPr="00B20A2B">
        <w:rPr>
          <w:rFonts w:ascii="Calibri" w:hAnsi="Calibri"/>
          <w:sz w:val="22"/>
          <w:szCs w:val="22"/>
          <w:lang w:val="en-GB" w:eastAsia="en-GB"/>
        </w:rPr>
        <w:t>;</w:t>
      </w:r>
    </w:p>
    <w:p w14:paraId="36297743" w14:textId="77777777" w:rsidR="00D457C8" w:rsidRPr="00B20A2B" w:rsidRDefault="00D457C8">
      <w:pPr>
        <w:numPr>
          <w:ilvl w:val="0"/>
          <w:numId w:val="42"/>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Suprafața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utilă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aferentă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acestor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spații</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unități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clădire</w:t>
      </w:r>
      <w:proofErr w:type="spellEnd"/>
      <w:r w:rsidRPr="00B20A2B">
        <w:rPr>
          <w:rFonts w:ascii="Calibri" w:hAnsi="Calibri"/>
          <w:sz w:val="22"/>
          <w:szCs w:val="22"/>
          <w:lang w:val="en-GB" w:eastAsia="en-GB"/>
        </w:rPr>
        <w:t xml:space="preserve"> nu </w:t>
      </w:r>
      <w:proofErr w:type="spellStart"/>
      <w:r w:rsidRPr="00B20A2B">
        <w:rPr>
          <w:rFonts w:ascii="Calibri" w:hAnsi="Calibri"/>
          <w:sz w:val="22"/>
          <w:szCs w:val="22"/>
          <w:lang w:val="en-GB" w:eastAsia="en-GB"/>
        </w:rPr>
        <w:t>depășește</w:t>
      </w:r>
      <w:proofErr w:type="spellEnd"/>
      <w:r w:rsidRPr="00B20A2B">
        <w:rPr>
          <w:rFonts w:ascii="Calibri" w:hAnsi="Calibri"/>
          <w:sz w:val="22"/>
          <w:szCs w:val="22"/>
          <w:lang w:val="en-GB" w:eastAsia="en-GB"/>
        </w:rPr>
        <w:t xml:space="preserve"> 10% din </w:t>
      </w:r>
      <w:proofErr w:type="spellStart"/>
      <w:r w:rsidRPr="00B20A2B">
        <w:rPr>
          <w:rFonts w:ascii="Calibri" w:hAnsi="Calibri"/>
          <w:sz w:val="22"/>
          <w:szCs w:val="22"/>
          <w:lang w:val="en-GB" w:eastAsia="en-GB"/>
        </w:rPr>
        <w:t>suprafața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totală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utilă</w:t>
      </w:r>
      <w:proofErr w:type="spellEnd"/>
      <w:r w:rsidRPr="00B20A2B">
        <w:rPr>
          <w:rFonts w:ascii="Calibri" w:hAnsi="Calibri"/>
          <w:sz w:val="22"/>
          <w:szCs w:val="22"/>
          <w:lang w:val="en-GB" w:eastAsia="en-GB"/>
        </w:rPr>
        <w:t xml:space="preserve"> a </w:t>
      </w:r>
      <w:proofErr w:type="spellStart"/>
      <w:r w:rsidRPr="00B20A2B">
        <w:rPr>
          <w:rFonts w:ascii="Calibri" w:hAnsi="Calibri"/>
          <w:sz w:val="22"/>
          <w:szCs w:val="22"/>
          <w:lang w:val="en-GB" w:eastAsia="en-GB"/>
        </w:rPr>
        <w:t>clădirii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Aspectele</w:t>
      </w:r>
      <w:proofErr w:type="spellEnd"/>
      <w:r w:rsidRPr="00B20A2B">
        <w:rPr>
          <w:rFonts w:ascii="Calibri" w:hAnsi="Calibri"/>
          <w:sz w:val="22"/>
          <w:szCs w:val="22"/>
          <w:lang w:val="en-GB" w:eastAsia="en-GB"/>
        </w:rPr>
        <w:t xml:space="preserve"> sunt </w:t>
      </w:r>
      <w:proofErr w:type="spellStart"/>
      <w:r w:rsidRPr="00B20A2B">
        <w:rPr>
          <w:rFonts w:ascii="Calibri" w:hAnsi="Calibri"/>
          <w:sz w:val="22"/>
          <w:szCs w:val="22"/>
          <w:lang w:val="en-GB" w:eastAsia="en-GB"/>
        </w:rPr>
        <w:t>asumate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prin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Declaraţia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unică</w:t>
      </w:r>
      <w:proofErr w:type="spellEnd"/>
      <w:r w:rsidRPr="00B20A2B">
        <w:rPr>
          <w:rFonts w:ascii="Calibri" w:hAnsi="Calibri"/>
          <w:sz w:val="22"/>
          <w:szCs w:val="22"/>
          <w:lang w:val="en-GB" w:eastAsia="en-GB"/>
        </w:rPr>
        <w:t xml:space="preserve">; </w:t>
      </w:r>
    </w:p>
    <w:p w14:paraId="6FD11AAE" w14:textId="77777777" w:rsidR="00D457C8" w:rsidRPr="00B20A2B" w:rsidRDefault="00D457C8">
      <w:pPr>
        <w:numPr>
          <w:ilvl w:val="0"/>
          <w:numId w:val="42"/>
        </w:numPr>
        <w:spacing w:before="0" w:after="0"/>
        <w:jc w:val="both"/>
        <w:rPr>
          <w:rFonts w:ascii="Calibri" w:hAnsi="Calibri"/>
          <w:sz w:val="22"/>
          <w:szCs w:val="22"/>
        </w:rPr>
      </w:pPr>
      <w:r w:rsidRPr="00B20A2B">
        <w:rPr>
          <w:rFonts w:ascii="Calibri" w:hAnsi="Calibri"/>
          <w:sz w:val="22"/>
          <w:szCs w:val="22"/>
        </w:rPr>
        <w:t xml:space="preserve">Este atașat un </w:t>
      </w:r>
      <w:r w:rsidRPr="00B20A2B">
        <w:rPr>
          <w:rFonts w:ascii="Calibri" w:hAnsi="Calibri"/>
          <w:b/>
          <w:i/>
          <w:sz w:val="22"/>
          <w:szCs w:val="22"/>
        </w:rPr>
        <w:t>Tabel centralizator</w:t>
      </w:r>
      <w:r w:rsidRPr="00B20A2B">
        <w:rPr>
          <w:rFonts w:ascii="Calibri" w:hAnsi="Calibri"/>
          <w:b/>
          <w:sz w:val="22"/>
          <w:szCs w:val="22"/>
        </w:rPr>
        <w:t xml:space="preserve"> </w:t>
      </w:r>
      <w:r w:rsidRPr="00B20A2B">
        <w:rPr>
          <w:rFonts w:ascii="Calibri" w:hAnsi="Calibri"/>
          <w:bCs/>
          <w:sz w:val="22"/>
          <w:szCs w:val="22"/>
        </w:rPr>
        <w:t>al acestor ocupanți la nivel de clădire</w:t>
      </w:r>
      <w:r w:rsidRPr="00B20A2B">
        <w:rPr>
          <w:rFonts w:ascii="Calibri" w:hAnsi="Calibri"/>
          <w:sz w:val="22"/>
          <w:szCs w:val="22"/>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3F98124" w14:textId="77777777" w:rsidR="00D457C8" w:rsidRPr="00B20A2B" w:rsidRDefault="00D457C8">
      <w:pPr>
        <w:numPr>
          <w:ilvl w:val="0"/>
          <w:numId w:val="42"/>
        </w:numPr>
        <w:autoSpaceDE w:val="0"/>
        <w:autoSpaceDN w:val="0"/>
        <w:adjustRightInd w:val="0"/>
        <w:spacing w:before="0" w:after="0"/>
        <w:jc w:val="both"/>
        <w:rPr>
          <w:rFonts w:ascii="Calibri" w:hAnsi="Calibri"/>
          <w:sz w:val="22"/>
          <w:szCs w:val="22"/>
          <w:lang w:val="en-GB" w:eastAsia="en-GB"/>
        </w:rPr>
      </w:pPr>
      <w:r w:rsidRPr="00B20A2B">
        <w:rPr>
          <w:rFonts w:ascii="Calibri" w:hAnsi="Calibri"/>
          <w:sz w:val="22"/>
          <w:szCs w:val="22"/>
          <w:lang w:val="en-GB" w:eastAsia="en-GB"/>
        </w:rPr>
        <w:t>(</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cazul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care </w:t>
      </w:r>
      <w:proofErr w:type="spellStart"/>
      <w:r w:rsidRPr="00B20A2B">
        <w:rPr>
          <w:rFonts w:ascii="Calibri" w:hAnsi="Calibri"/>
          <w:sz w:val="22"/>
          <w:szCs w:val="22"/>
          <w:lang w:val="en-GB" w:eastAsia="en-GB"/>
        </w:rPr>
        <w:t>spații</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unități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clădire</w:t>
      </w:r>
      <w:proofErr w:type="spellEnd"/>
      <w:r w:rsidRPr="00B20A2B">
        <w:rPr>
          <w:rFonts w:ascii="Calibri" w:hAnsi="Calibri"/>
          <w:sz w:val="22"/>
          <w:szCs w:val="22"/>
          <w:lang w:val="en-GB" w:eastAsia="en-GB"/>
        </w:rPr>
        <w:t xml:space="preserve"> au </w:t>
      </w:r>
      <w:proofErr w:type="spellStart"/>
      <w:r w:rsidRPr="00B20A2B">
        <w:rPr>
          <w:rFonts w:ascii="Calibri" w:hAnsi="Calibri"/>
          <w:sz w:val="22"/>
          <w:szCs w:val="22"/>
          <w:lang w:val="en-GB" w:eastAsia="en-GB"/>
        </w:rPr>
        <w:t>fost</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închiriate</w:t>
      </w:r>
      <w:proofErr w:type="spellEnd"/>
      <w:r w:rsidRPr="00B20A2B">
        <w:rPr>
          <w:rFonts w:ascii="Calibri" w:hAnsi="Calibri"/>
          <w:sz w:val="22"/>
          <w:szCs w:val="22"/>
          <w:lang w:val="en-GB" w:eastAsia="en-GB"/>
        </w:rPr>
        <w:t xml:space="preserve">/date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folosință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gratuită</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concesionate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unor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persoane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sunt </w:t>
      </w:r>
      <w:proofErr w:type="spellStart"/>
      <w:r w:rsidRPr="00B20A2B">
        <w:rPr>
          <w:rFonts w:ascii="Calibri" w:hAnsi="Calibri"/>
          <w:sz w:val="22"/>
          <w:szCs w:val="22"/>
          <w:lang w:val="en-GB" w:eastAsia="en-GB"/>
        </w:rPr>
        <w:t>ocupate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acestea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Declaraţia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ocupantului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prin</w:t>
      </w:r>
      <w:proofErr w:type="spellEnd"/>
      <w:r w:rsidRPr="00B20A2B">
        <w:rPr>
          <w:rFonts w:ascii="Calibri" w:hAnsi="Calibri"/>
          <w:sz w:val="22"/>
          <w:szCs w:val="22"/>
          <w:lang w:val="en-GB" w:eastAsia="en-GB"/>
        </w:rPr>
        <w:t xml:space="preserve"> care </w:t>
      </w:r>
      <w:proofErr w:type="spellStart"/>
      <w:r w:rsidRPr="00B20A2B">
        <w:rPr>
          <w:rFonts w:ascii="Calibri" w:hAnsi="Calibri"/>
          <w:sz w:val="22"/>
          <w:szCs w:val="22"/>
          <w:lang w:val="en-GB" w:eastAsia="en-GB"/>
        </w:rPr>
        <w:t>îşi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exprimă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acordul</w:t>
      </w:r>
      <w:proofErr w:type="spellEnd"/>
      <w:r w:rsidRPr="00B20A2B">
        <w:rPr>
          <w:rFonts w:ascii="Calibri" w:hAnsi="Calibri"/>
          <w:sz w:val="22"/>
          <w:szCs w:val="22"/>
          <w:lang w:val="en-GB" w:eastAsia="en-GB"/>
        </w:rPr>
        <w:t xml:space="preserve"> ca </w:t>
      </w:r>
      <w:proofErr w:type="spellStart"/>
      <w:r w:rsidRPr="00B20A2B">
        <w:rPr>
          <w:rFonts w:ascii="Calibri" w:hAnsi="Calibri"/>
          <w:sz w:val="22"/>
          <w:szCs w:val="22"/>
          <w:lang w:val="en-GB" w:eastAsia="en-GB"/>
        </w:rPr>
        <w:t>solicitantul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realizeze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investiția</w:t>
      </w:r>
      <w:proofErr w:type="spellEnd"/>
      <w:r w:rsidRPr="00B20A2B">
        <w:rPr>
          <w:rFonts w:ascii="Calibri" w:hAnsi="Calibri"/>
          <w:sz w:val="22"/>
          <w:szCs w:val="22"/>
          <w:lang w:val="en-GB" w:eastAsia="en-GB"/>
        </w:rPr>
        <w:t>.</w:t>
      </w:r>
    </w:p>
    <w:p w14:paraId="55DC2CB3" w14:textId="77777777" w:rsidR="00D457C8" w:rsidRPr="00B20A2B" w:rsidRDefault="00D457C8" w:rsidP="00964995">
      <w:pPr>
        <w:autoSpaceDE w:val="0"/>
        <w:autoSpaceDN w:val="0"/>
        <w:adjustRightInd w:val="0"/>
        <w:spacing w:before="0" w:after="0"/>
        <w:ind w:left="720"/>
        <w:jc w:val="both"/>
        <w:rPr>
          <w:rFonts w:ascii="Calibri" w:hAnsi="Calibri"/>
          <w:sz w:val="22"/>
          <w:szCs w:val="22"/>
          <w:lang w:val="en-GB" w:eastAsia="en-GB"/>
        </w:rPr>
      </w:pPr>
      <w:r w:rsidRPr="00B20A2B">
        <w:rPr>
          <w:rFonts w:ascii="Calibri" w:hAnsi="Calibri"/>
          <w:sz w:val="22"/>
          <w:szCs w:val="22"/>
          <w:lang w:val="en-GB" w:eastAsia="en-GB"/>
        </w:rPr>
        <w:t xml:space="preserve"> </w:t>
      </w:r>
    </w:p>
    <w:p w14:paraId="7AABBB12" w14:textId="53A6A325" w:rsidR="00D457C8" w:rsidRPr="00B20A2B" w:rsidRDefault="00D457C8" w:rsidP="00964995">
      <w:p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b/>
          <w:bCs/>
          <w:sz w:val="22"/>
          <w:szCs w:val="22"/>
          <w:lang w:val="en-GB" w:eastAsia="en-GB"/>
        </w:rPr>
        <w:t>Notă</w:t>
      </w:r>
      <w:proofErr w:type="spellEnd"/>
      <w:r w:rsidRPr="00B20A2B">
        <w:rPr>
          <w:rFonts w:ascii="Calibri" w:hAnsi="Calibri"/>
          <w:b/>
          <w:bCs/>
          <w:sz w:val="22"/>
          <w:szCs w:val="22"/>
          <w:lang w:val="en-GB" w:eastAsia="en-GB"/>
        </w:rPr>
        <w:t xml:space="preserve">! </w:t>
      </w:r>
      <w:r w:rsidR="00A73BAC" w:rsidRPr="00B20A2B">
        <w:rPr>
          <w:rFonts w:ascii="Calibri" w:hAnsi="Calibri"/>
          <w:sz w:val="22"/>
          <w:szCs w:val="22"/>
          <w:lang w:eastAsia="en-GB"/>
        </w:rPr>
        <w:t>Î</w:t>
      </w:r>
      <w:r w:rsidRPr="00B20A2B">
        <w:rPr>
          <w:rFonts w:ascii="Calibri" w:hAnsi="Calibri"/>
          <w:sz w:val="22"/>
          <w:szCs w:val="22"/>
          <w:lang w:val="en-GB" w:eastAsia="en-GB"/>
        </w:rPr>
        <w:t xml:space="preserve">n </w:t>
      </w:r>
      <w:proofErr w:type="spellStart"/>
      <w:r w:rsidRPr="00B20A2B">
        <w:rPr>
          <w:rFonts w:ascii="Calibri" w:hAnsi="Calibri"/>
          <w:sz w:val="22"/>
          <w:szCs w:val="22"/>
          <w:lang w:val="en-GB" w:eastAsia="en-GB"/>
        </w:rPr>
        <w:t>cazul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persoanelor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care au </w:t>
      </w:r>
      <w:proofErr w:type="spellStart"/>
      <w:r w:rsidRPr="00B20A2B">
        <w:rPr>
          <w:rFonts w:ascii="Calibri" w:hAnsi="Calibri"/>
          <w:sz w:val="22"/>
          <w:szCs w:val="22"/>
          <w:lang w:val="en-GB" w:eastAsia="en-GB"/>
        </w:rPr>
        <w:t>închiriat</w:t>
      </w:r>
      <w:proofErr w:type="spellEnd"/>
      <w:r w:rsidRPr="00B20A2B">
        <w:rPr>
          <w:rFonts w:ascii="Calibri" w:hAnsi="Calibri"/>
          <w:sz w:val="22"/>
          <w:szCs w:val="22"/>
          <w:lang w:val="en-GB" w:eastAsia="en-GB"/>
        </w:rPr>
        <w:t xml:space="preserve">/au </w:t>
      </w:r>
      <w:proofErr w:type="spellStart"/>
      <w:r w:rsidRPr="00B20A2B">
        <w:rPr>
          <w:rFonts w:ascii="Calibri" w:hAnsi="Calibri"/>
          <w:sz w:val="22"/>
          <w:szCs w:val="22"/>
          <w:lang w:val="en-GB" w:eastAsia="en-GB"/>
        </w:rPr>
        <w:t>primit</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folosință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gratuită</w:t>
      </w:r>
      <w:proofErr w:type="spellEnd"/>
      <w:r w:rsidRPr="00B20A2B">
        <w:rPr>
          <w:rFonts w:ascii="Calibri" w:hAnsi="Calibri"/>
          <w:sz w:val="22"/>
          <w:szCs w:val="22"/>
          <w:lang w:val="en-GB" w:eastAsia="en-GB"/>
        </w:rPr>
        <w:t xml:space="preserve">/ au </w:t>
      </w:r>
      <w:proofErr w:type="spellStart"/>
      <w:r w:rsidRPr="00B20A2B">
        <w:rPr>
          <w:rFonts w:ascii="Calibri" w:hAnsi="Calibri"/>
          <w:sz w:val="22"/>
          <w:szCs w:val="22"/>
          <w:lang w:val="en-GB" w:eastAsia="en-GB"/>
        </w:rPr>
        <w:t>obținut</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concesiune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spații</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unități</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clădire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pentru</w:t>
      </w:r>
      <w:proofErr w:type="spellEnd"/>
      <w:r w:rsidRPr="00B20A2B">
        <w:rPr>
          <w:rFonts w:ascii="Calibri" w:hAnsi="Calibri"/>
          <w:sz w:val="22"/>
          <w:szCs w:val="22"/>
          <w:lang w:val="en-GB" w:eastAsia="en-GB"/>
        </w:rPr>
        <w:t xml:space="preserve"> a fi </w:t>
      </w:r>
      <w:proofErr w:type="spellStart"/>
      <w:r w:rsidRPr="00B20A2B">
        <w:rPr>
          <w:rFonts w:ascii="Calibri" w:hAnsi="Calibri"/>
          <w:sz w:val="22"/>
          <w:szCs w:val="22"/>
          <w:lang w:val="en-GB" w:eastAsia="en-GB"/>
        </w:rPr>
        <w:t>utilizate</w:t>
      </w:r>
      <w:proofErr w:type="spellEnd"/>
      <w:r w:rsidRPr="00B20A2B">
        <w:rPr>
          <w:rFonts w:ascii="Calibri" w:hAnsi="Calibri"/>
          <w:sz w:val="22"/>
          <w:szCs w:val="22"/>
          <w:lang w:val="en-GB" w:eastAsia="en-GB"/>
        </w:rPr>
        <w:t xml:space="preserve"> pe o </w:t>
      </w:r>
      <w:proofErr w:type="spellStart"/>
      <w:r w:rsidRPr="00B20A2B">
        <w:rPr>
          <w:rFonts w:ascii="Calibri" w:hAnsi="Calibri"/>
          <w:sz w:val="22"/>
          <w:szCs w:val="22"/>
          <w:lang w:val="en-GB" w:eastAsia="en-GB"/>
        </w:rPr>
        <w:t>durată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limitată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cursul</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unei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zile</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săptămâni</w:t>
      </w:r>
      <w:proofErr w:type="spellEnd"/>
      <w:r w:rsidRPr="00B20A2B">
        <w:rPr>
          <w:rFonts w:ascii="Calibri" w:hAnsi="Calibri"/>
          <w:sz w:val="22"/>
          <w:szCs w:val="22"/>
          <w:lang w:val="en-GB" w:eastAsia="en-GB"/>
        </w:rPr>
        <w:t>/</w:t>
      </w:r>
      <w:proofErr w:type="spellStart"/>
      <w:r w:rsidRPr="00B20A2B">
        <w:rPr>
          <w:rFonts w:ascii="Calibri" w:hAnsi="Calibri"/>
          <w:sz w:val="22"/>
          <w:szCs w:val="22"/>
          <w:lang w:val="en-GB" w:eastAsia="en-GB"/>
        </w:rPr>
        <w:t>luni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vederea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desfășurării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unor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activități</w:t>
      </w:r>
      <w:proofErr w:type="spellEnd"/>
      <w:r w:rsidRPr="00B20A2B">
        <w:rPr>
          <w:rFonts w:ascii="Calibri" w:hAnsi="Calibri"/>
          <w:sz w:val="22"/>
          <w:szCs w:val="22"/>
          <w:lang w:val="en-GB" w:eastAsia="en-GB"/>
        </w:rPr>
        <w:t xml:space="preserve"> sportive, </w:t>
      </w:r>
      <w:proofErr w:type="spellStart"/>
      <w:r w:rsidRPr="00B20A2B">
        <w:rPr>
          <w:rFonts w:ascii="Calibri" w:hAnsi="Calibri"/>
          <w:sz w:val="22"/>
          <w:szCs w:val="22"/>
          <w:lang w:val="en-GB" w:eastAsia="en-GB"/>
        </w:rPr>
        <w:t>culturale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educaționale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sau</w:t>
      </w:r>
      <w:proofErr w:type="spellEnd"/>
      <w:r w:rsidRPr="00B20A2B">
        <w:rPr>
          <w:rFonts w:ascii="Calibri" w:hAnsi="Calibri"/>
          <w:sz w:val="22"/>
          <w:szCs w:val="22"/>
          <w:lang w:val="en-GB" w:eastAsia="en-GB"/>
        </w:rPr>
        <w:t xml:space="preserve"> recreative, sunt </w:t>
      </w:r>
      <w:proofErr w:type="spellStart"/>
      <w:r w:rsidRPr="00B20A2B">
        <w:rPr>
          <w:rFonts w:ascii="Calibri" w:hAnsi="Calibri"/>
          <w:sz w:val="22"/>
          <w:szCs w:val="22"/>
          <w:lang w:val="en-GB" w:eastAsia="en-GB"/>
        </w:rPr>
        <w:t>îndeplinite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următoarele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condiții</w:t>
      </w:r>
      <w:proofErr w:type="spellEnd"/>
      <w:r w:rsidRPr="00B20A2B">
        <w:rPr>
          <w:rFonts w:ascii="Calibri" w:hAnsi="Calibri"/>
          <w:sz w:val="22"/>
          <w:szCs w:val="22"/>
          <w:lang w:val="en-GB" w:eastAsia="en-GB"/>
        </w:rPr>
        <w:t xml:space="preserve">: </w:t>
      </w:r>
    </w:p>
    <w:p w14:paraId="29349EE5" w14:textId="77777777" w:rsidR="00D457C8" w:rsidRPr="00B20A2B" w:rsidRDefault="00D457C8" w:rsidP="007375A6">
      <w:pPr>
        <w:numPr>
          <w:ilvl w:val="0"/>
          <w:numId w:val="28"/>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Ocupanții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persoanele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trebuie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să</w:t>
      </w:r>
      <w:proofErr w:type="spellEnd"/>
      <w:r w:rsidRPr="00B20A2B">
        <w:rPr>
          <w:rFonts w:ascii="Calibri" w:hAnsi="Calibri"/>
          <w:sz w:val="22"/>
          <w:szCs w:val="22"/>
          <w:lang w:val="en-GB" w:eastAsia="en-GB"/>
        </w:rPr>
        <w:t xml:space="preserve"> fi </w:t>
      </w:r>
      <w:proofErr w:type="spellStart"/>
      <w:r w:rsidRPr="00B20A2B">
        <w:rPr>
          <w:rFonts w:ascii="Calibri" w:hAnsi="Calibri"/>
          <w:sz w:val="22"/>
          <w:szCs w:val="22"/>
          <w:lang w:val="en-GB" w:eastAsia="en-GB"/>
        </w:rPr>
        <w:t>fost</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selectați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printr</w:t>
      </w:r>
      <w:proofErr w:type="spellEnd"/>
      <w:r w:rsidRPr="00B20A2B">
        <w:rPr>
          <w:rFonts w:ascii="Calibri" w:hAnsi="Calibri"/>
          <w:sz w:val="22"/>
          <w:szCs w:val="22"/>
          <w:lang w:val="en-GB" w:eastAsia="en-GB"/>
        </w:rPr>
        <w:t xml:space="preserve">-o </w:t>
      </w:r>
      <w:proofErr w:type="spellStart"/>
      <w:r w:rsidRPr="00B20A2B">
        <w:rPr>
          <w:rFonts w:ascii="Calibri" w:hAnsi="Calibri"/>
          <w:sz w:val="22"/>
          <w:szCs w:val="22"/>
          <w:lang w:val="en-GB" w:eastAsia="en-GB"/>
        </w:rPr>
        <w:t>procedură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transparentă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și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nediscriminatorie</w:t>
      </w:r>
      <w:proofErr w:type="spellEnd"/>
      <w:r w:rsidRPr="00B20A2B">
        <w:rPr>
          <w:rFonts w:ascii="Calibri" w:hAnsi="Calibri"/>
          <w:sz w:val="22"/>
          <w:szCs w:val="22"/>
          <w:lang w:val="en-GB" w:eastAsia="en-GB"/>
        </w:rPr>
        <w:t xml:space="preserve">, conform </w:t>
      </w:r>
      <w:proofErr w:type="spellStart"/>
      <w:r w:rsidRPr="00B20A2B">
        <w:rPr>
          <w:rFonts w:ascii="Calibri" w:hAnsi="Calibri"/>
          <w:sz w:val="22"/>
          <w:szCs w:val="22"/>
          <w:lang w:val="en-GB" w:eastAsia="en-GB"/>
        </w:rPr>
        <w:t>legislației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vigoare</w:t>
      </w:r>
      <w:proofErr w:type="spellEnd"/>
      <w:r w:rsidRPr="00B20A2B">
        <w:rPr>
          <w:rFonts w:ascii="Calibri" w:hAnsi="Calibri"/>
          <w:sz w:val="22"/>
          <w:szCs w:val="22"/>
          <w:lang w:val="en-GB" w:eastAsia="en-GB"/>
        </w:rPr>
        <w:t xml:space="preserve"> </w:t>
      </w:r>
    </w:p>
    <w:p w14:paraId="62C08CAF" w14:textId="77777777" w:rsidR="00D457C8" w:rsidRPr="00B20A2B" w:rsidRDefault="00D457C8" w:rsidP="007375A6">
      <w:pPr>
        <w:numPr>
          <w:ilvl w:val="0"/>
          <w:numId w:val="28"/>
        </w:num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Activitatea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desfășurată</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persoanele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respective nu </w:t>
      </w:r>
      <w:proofErr w:type="spellStart"/>
      <w:r w:rsidRPr="00B20A2B">
        <w:rPr>
          <w:rFonts w:ascii="Calibri" w:hAnsi="Calibri"/>
          <w:sz w:val="22"/>
          <w:szCs w:val="22"/>
          <w:lang w:val="en-GB" w:eastAsia="en-GB"/>
        </w:rPr>
        <w:t>afectează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activitatea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principală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funcțiunea</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clădirii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publice</w:t>
      </w:r>
      <w:proofErr w:type="spellEnd"/>
      <w:r w:rsidRPr="00B20A2B">
        <w:rPr>
          <w:rFonts w:ascii="Calibri" w:hAnsi="Calibri"/>
          <w:sz w:val="22"/>
          <w:szCs w:val="22"/>
          <w:lang w:val="en-GB" w:eastAsia="en-GB"/>
        </w:rPr>
        <w:t xml:space="preserve"> </w:t>
      </w:r>
    </w:p>
    <w:p w14:paraId="0FE1F915" w14:textId="77777777" w:rsidR="00D457C8" w:rsidRPr="00B20A2B" w:rsidRDefault="00D457C8" w:rsidP="00964995">
      <w:pPr>
        <w:autoSpaceDE w:val="0"/>
        <w:autoSpaceDN w:val="0"/>
        <w:adjustRightInd w:val="0"/>
        <w:spacing w:before="0" w:after="0"/>
        <w:jc w:val="both"/>
        <w:rPr>
          <w:rFonts w:ascii="Calibri" w:hAnsi="Calibri"/>
          <w:sz w:val="22"/>
          <w:szCs w:val="22"/>
          <w:lang w:val="en-GB" w:eastAsia="en-GB"/>
        </w:rPr>
      </w:pPr>
    </w:p>
    <w:p w14:paraId="6B1D567F" w14:textId="77777777" w:rsidR="00D457C8" w:rsidRPr="00B20A2B" w:rsidRDefault="00D457C8" w:rsidP="00964995">
      <w:pPr>
        <w:autoSpaceDE w:val="0"/>
        <w:autoSpaceDN w:val="0"/>
        <w:adjustRightInd w:val="0"/>
        <w:spacing w:before="0" w:after="0"/>
        <w:jc w:val="both"/>
        <w:rPr>
          <w:rFonts w:ascii="Calibri" w:hAnsi="Calibri"/>
          <w:sz w:val="22"/>
          <w:szCs w:val="22"/>
          <w:lang w:val="en-GB" w:eastAsia="en-GB"/>
        </w:rPr>
      </w:pPr>
      <w:proofErr w:type="spellStart"/>
      <w:r w:rsidRPr="00B20A2B">
        <w:rPr>
          <w:rFonts w:ascii="Calibri" w:hAnsi="Calibri"/>
          <w:sz w:val="22"/>
          <w:szCs w:val="22"/>
          <w:lang w:val="en-GB" w:eastAsia="en-GB"/>
        </w:rPr>
        <w:t>Persoanele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mai</w:t>
      </w:r>
      <w:proofErr w:type="spellEnd"/>
      <w:r w:rsidRPr="00B20A2B">
        <w:rPr>
          <w:rFonts w:ascii="Calibri" w:hAnsi="Calibri"/>
          <w:sz w:val="22"/>
          <w:szCs w:val="22"/>
          <w:lang w:val="en-GB" w:eastAsia="en-GB"/>
        </w:rPr>
        <w:t xml:space="preserve"> sus-</w:t>
      </w:r>
      <w:proofErr w:type="spellStart"/>
      <w:r w:rsidRPr="00B20A2B">
        <w:rPr>
          <w:rFonts w:ascii="Calibri" w:hAnsi="Calibri"/>
          <w:sz w:val="22"/>
          <w:szCs w:val="22"/>
          <w:lang w:val="en-GB" w:eastAsia="en-GB"/>
        </w:rPr>
        <w:t>menționate</w:t>
      </w:r>
      <w:proofErr w:type="spellEnd"/>
      <w:r w:rsidRPr="00B20A2B">
        <w:rPr>
          <w:rFonts w:ascii="Calibri" w:hAnsi="Calibri"/>
          <w:sz w:val="22"/>
          <w:szCs w:val="22"/>
          <w:lang w:val="en-GB" w:eastAsia="en-GB"/>
        </w:rPr>
        <w:t xml:space="preserve"> sunt </w:t>
      </w:r>
      <w:proofErr w:type="spellStart"/>
      <w:r w:rsidRPr="00B20A2B">
        <w:rPr>
          <w:rFonts w:ascii="Calibri" w:hAnsi="Calibri"/>
          <w:sz w:val="22"/>
          <w:szCs w:val="22"/>
          <w:lang w:val="en-GB" w:eastAsia="en-GB"/>
        </w:rPr>
        <w:t>persoane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juridice</w:t>
      </w:r>
      <w:proofErr w:type="spellEnd"/>
      <w:r w:rsidRPr="00B20A2B">
        <w:rPr>
          <w:rFonts w:ascii="Calibri" w:hAnsi="Calibri"/>
          <w:sz w:val="22"/>
          <w:szCs w:val="22"/>
          <w:lang w:val="en-GB" w:eastAsia="en-GB"/>
        </w:rPr>
        <w:t xml:space="preserve"> care nu se </w:t>
      </w:r>
      <w:proofErr w:type="spellStart"/>
      <w:r w:rsidRPr="00B20A2B">
        <w:rPr>
          <w:rFonts w:ascii="Calibri" w:hAnsi="Calibri"/>
          <w:sz w:val="22"/>
          <w:szCs w:val="22"/>
          <w:lang w:val="en-GB" w:eastAsia="en-GB"/>
        </w:rPr>
        <w:t>încadrează</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în</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categoriile</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solicitanților</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eligibili</w:t>
      </w:r>
      <w:proofErr w:type="spellEnd"/>
      <w:r w:rsidRPr="00B20A2B">
        <w:rPr>
          <w:rFonts w:ascii="Calibri" w:hAnsi="Calibri"/>
          <w:sz w:val="22"/>
          <w:szCs w:val="22"/>
          <w:lang w:val="en-GB" w:eastAsia="en-GB"/>
        </w:rPr>
        <w:t xml:space="preserve"> conform </w:t>
      </w:r>
      <w:proofErr w:type="spellStart"/>
      <w:r w:rsidRPr="00B20A2B">
        <w:rPr>
          <w:rFonts w:ascii="Calibri" w:hAnsi="Calibri"/>
          <w:sz w:val="22"/>
          <w:szCs w:val="22"/>
          <w:lang w:val="en-GB" w:eastAsia="en-GB"/>
        </w:rPr>
        <w:t>acestui</w:t>
      </w:r>
      <w:proofErr w:type="spellEnd"/>
      <w:r w:rsidRPr="00B20A2B">
        <w:rPr>
          <w:rFonts w:ascii="Calibri" w:hAnsi="Calibri"/>
          <w:sz w:val="22"/>
          <w:szCs w:val="22"/>
          <w:lang w:val="en-GB" w:eastAsia="en-GB"/>
        </w:rPr>
        <w:t xml:space="preserve"> </w:t>
      </w:r>
      <w:proofErr w:type="spellStart"/>
      <w:r w:rsidRPr="00B20A2B">
        <w:rPr>
          <w:rFonts w:ascii="Calibri" w:hAnsi="Calibri"/>
          <w:sz w:val="22"/>
          <w:szCs w:val="22"/>
          <w:lang w:val="en-GB" w:eastAsia="en-GB"/>
        </w:rPr>
        <w:t>ghid</w:t>
      </w:r>
      <w:proofErr w:type="spellEnd"/>
      <w:r w:rsidRPr="00B20A2B">
        <w:rPr>
          <w:rFonts w:ascii="Calibri" w:hAnsi="Calibri"/>
          <w:sz w:val="22"/>
          <w:szCs w:val="22"/>
          <w:lang w:val="en-GB" w:eastAsia="en-GB"/>
        </w:rPr>
        <w:t>.</w:t>
      </w:r>
    </w:p>
    <w:p w14:paraId="5F8C24FF" w14:textId="77777777" w:rsidR="00D457C8" w:rsidRPr="00B20A2B" w:rsidRDefault="00D457C8" w:rsidP="00964995">
      <w:pPr>
        <w:autoSpaceDE w:val="0"/>
        <w:autoSpaceDN w:val="0"/>
        <w:adjustRightInd w:val="0"/>
        <w:spacing w:before="0" w:after="0"/>
        <w:jc w:val="both"/>
        <w:rPr>
          <w:rFonts w:ascii="Calibri" w:hAnsi="Calibri"/>
          <w:sz w:val="22"/>
          <w:szCs w:val="22"/>
          <w:lang w:val="en-GB" w:eastAsia="en-GB"/>
        </w:rPr>
      </w:pPr>
    </w:p>
    <w:p w14:paraId="1E7422FB" w14:textId="10A57211" w:rsidR="00D457C8" w:rsidRPr="00B20A2B" w:rsidRDefault="00D457C8">
      <w:pPr>
        <w:pStyle w:val="ListParagraph"/>
        <w:numPr>
          <w:ilvl w:val="0"/>
          <w:numId w:val="41"/>
        </w:numPr>
        <w:spacing w:before="0" w:after="0"/>
        <w:jc w:val="both"/>
        <w:rPr>
          <w:rFonts w:ascii="Calibri" w:hAnsi="Calibri"/>
          <w:b/>
          <w:bCs/>
          <w:sz w:val="22"/>
          <w:szCs w:val="22"/>
        </w:rPr>
      </w:pPr>
      <w:r w:rsidRPr="00B20A2B">
        <w:rPr>
          <w:rFonts w:ascii="Calibri" w:eastAsia="Times New Roman" w:hAnsi="Calibri"/>
          <w:b/>
          <w:bCs/>
          <w:sz w:val="22"/>
          <w:szCs w:val="22"/>
        </w:rPr>
        <w:t xml:space="preserve">Conformitatea proiectului cu regulile privind ajutorul de stat/ </w:t>
      </w:r>
      <w:r w:rsidRPr="00B20A2B">
        <w:rPr>
          <w:rFonts w:ascii="Calibri" w:hAnsi="Calibri"/>
          <w:b/>
          <w:bCs/>
          <w:sz w:val="22"/>
          <w:szCs w:val="22"/>
        </w:rPr>
        <w:t>Proiecte generatoare de profit</w:t>
      </w:r>
    </w:p>
    <w:p w14:paraId="7978FCD9" w14:textId="7B6499AC" w:rsidR="00D457C8" w:rsidRPr="00B20A2B" w:rsidRDefault="00D457C8" w:rsidP="00964995">
      <w:pPr>
        <w:spacing w:before="0" w:after="0"/>
        <w:jc w:val="both"/>
        <w:rPr>
          <w:rFonts w:ascii="Calibri" w:hAnsi="Calibri"/>
          <w:sz w:val="22"/>
          <w:szCs w:val="22"/>
        </w:rPr>
      </w:pPr>
      <w:r w:rsidRPr="00B20A2B">
        <w:rPr>
          <w:rFonts w:ascii="Calibri" w:hAnsi="Calibri"/>
          <w:sz w:val="22"/>
          <w:szCs w:val="22"/>
        </w:rPr>
        <w:t>În cadrul acestui apel de proiecte nu se aplică ajutorul de stat.</w:t>
      </w:r>
      <w:r w:rsidR="00A73BAC" w:rsidRPr="00B20A2B">
        <w:rPr>
          <w:rFonts w:ascii="Calibri" w:hAnsi="Calibri"/>
          <w:sz w:val="22"/>
          <w:szCs w:val="22"/>
        </w:rPr>
        <w:t xml:space="preserve"> </w:t>
      </w:r>
      <w:r w:rsidRPr="00B20A2B">
        <w:rPr>
          <w:rFonts w:ascii="Calibri" w:hAnsi="Calibri"/>
          <w:sz w:val="22"/>
          <w:szCs w:val="22"/>
        </w:rPr>
        <w:t>Solicitantul va declara la momentul depunerii cererii de finanțare faptul că proiectul nu generează profit în niciun an al perioadei de viață a investiției (în declaraţia unică) și va completa macheta financiară pentru proiectele cu activităţi care vor genera venituri.</w:t>
      </w:r>
    </w:p>
    <w:p w14:paraId="3188FDEE" w14:textId="77777777" w:rsidR="00D457C8" w:rsidRPr="00B20A2B" w:rsidRDefault="00D457C8" w:rsidP="00964995">
      <w:pPr>
        <w:spacing w:before="0" w:after="0"/>
        <w:jc w:val="both"/>
        <w:rPr>
          <w:rFonts w:ascii="Calibri" w:eastAsia="Times New Roman" w:hAnsi="Calibri"/>
          <w:sz w:val="22"/>
          <w:szCs w:val="22"/>
        </w:rPr>
      </w:pPr>
    </w:p>
    <w:p w14:paraId="6F8258EB" w14:textId="1589378A" w:rsidR="00D457C8" w:rsidRPr="00B20A2B" w:rsidRDefault="00D457C8">
      <w:pPr>
        <w:pStyle w:val="ListParagraph"/>
        <w:numPr>
          <w:ilvl w:val="0"/>
          <w:numId w:val="41"/>
        </w:numPr>
        <w:autoSpaceDE w:val="0"/>
        <w:autoSpaceDN w:val="0"/>
        <w:adjustRightInd w:val="0"/>
        <w:spacing w:before="0" w:after="0"/>
        <w:jc w:val="both"/>
        <w:rPr>
          <w:rFonts w:ascii="Calibri" w:hAnsi="Calibri"/>
          <w:b/>
          <w:bCs/>
          <w:sz w:val="22"/>
          <w:szCs w:val="22"/>
        </w:rPr>
      </w:pPr>
      <w:r w:rsidRPr="00B20A2B">
        <w:rPr>
          <w:rFonts w:ascii="Calibri" w:hAnsi="Calibri"/>
          <w:b/>
          <w:bCs/>
          <w:sz w:val="22"/>
          <w:szCs w:val="22"/>
        </w:rPr>
        <w:lastRenderedPageBreak/>
        <w:t xml:space="preserve">Proiectul include măsurile de comunicare și vizibilitate, conform cerințelor din Regulamentul (UE) 2021/1060, cu excepțiile stabilite prin HG 873/2022 </w:t>
      </w:r>
      <w:r w:rsidR="0028733B" w:rsidRPr="00B20A2B">
        <w:rPr>
          <w:rFonts w:ascii="Calibri" w:hAnsi="Calibri"/>
          <w:b/>
          <w:bCs/>
          <w:sz w:val="22"/>
          <w:szCs w:val="22"/>
        </w:rPr>
        <w:t xml:space="preserve">pentru </w:t>
      </w:r>
      <w:r w:rsidRPr="00B20A2B">
        <w:rPr>
          <w:rFonts w:ascii="Calibri" w:hAnsi="Calibri"/>
          <w:b/>
          <w:bCs/>
          <w:sz w:val="22"/>
          <w:szCs w:val="22"/>
        </w:rPr>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7CE015C" w14:textId="2EF50E71" w:rsidR="007D3ACE" w:rsidRPr="00B20A2B" w:rsidRDefault="00886898" w:rsidP="00CD460C">
      <w:pPr>
        <w:pStyle w:val="Heading1"/>
      </w:pPr>
      <w:bookmarkStart w:id="181" w:name="_Toc134784794"/>
      <w:bookmarkStart w:id="182" w:name="_Toc137824821"/>
      <w:r>
        <w:t>I</w:t>
      </w:r>
      <w:r w:rsidRPr="00B20A2B">
        <w:t>ndicatori de etapă</w:t>
      </w:r>
      <w:bookmarkEnd w:id="181"/>
      <w:bookmarkEnd w:id="182"/>
    </w:p>
    <w:p w14:paraId="3CC15ED4" w14:textId="77777777" w:rsidR="00622091" w:rsidRPr="00B20A2B" w:rsidRDefault="00622091" w:rsidP="000140DE">
      <w:pPr>
        <w:spacing w:before="0" w:after="0"/>
        <w:jc w:val="both"/>
        <w:rPr>
          <w:rFonts w:ascii="Calibri" w:hAnsi="Calibri"/>
          <w:iCs/>
          <w:sz w:val="22"/>
          <w:szCs w:val="22"/>
        </w:rPr>
      </w:pPr>
      <w:r w:rsidRPr="00B20A2B">
        <w:rPr>
          <w:rFonts w:ascii="Calibri" w:hAnsi="Calibri"/>
          <w:iCs/>
          <w:sz w:val="22"/>
          <w:szCs w:val="22"/>
        </w:rPr>
        <w:t xml:space="preserve">În procesul de monitorizare a proiectelor, AM va verifica și confirma îndeplinirea indicatorilor de etapă, în conformitate cu prevederile Planului de monitorizare a proiectului, Anexa 2 la prezentul ghid. </w:t>
      </w:r>
    </w:p>
    <w:p w14:paraId="615FC8D3" w14:textId="77777777" w:rsidR="00622091" w:rsidRPr="00B20A2B" w:rsidRDefault="00622091" w:rsidP="000140DE">
      <w:pPr>
        <w:spacing w:before="0" w:after="0"/>
        <w:jc w:val="both"/>
        <w:rPr>
          <w:rFonts w:ascii="Calibri" w:hAnsi="Calibri"/>
          <w:iCs/>
          <w:sz w:val="22"/>
          <w:szCs w:val="22"/>
        </w:rPr>
      </w:pPr>
      <w:r w:rsidRPr="00B20A2B">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p>
    <w:p w14:paraId="32A83061" w14:textId="77777777" w:rsidR="00622091" w:rsidRPr="00B20A2B" w:rsidRDefault="00622091" w:rsidP="000140DE">
      <w:pPr>
        <w:spacing w:before="0" w:after="0"/>
        <w:jc w:val="both"/>
        <w:rPr>
          <w:rFonts w:ascii="Calibri" w:hAnsi="Calibri"/>
          <w:iCs/>
          <w:sz w:val="22"/>
          <w:szCs w:val="22"/>
        </w:rPr>
      </w:pPr>
      <w:r w:rsidRPr="00B20A2B">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3263C01E" w14:textId="47072B71" w:rsidR="007D3ACE" w:rsidRPr="00B20A2B" w:rsidRDefault="00622091" w:rsidP="000140DE">
      <w:pPr>
        <w:spacing w:before="0" w:after="0"/>
        <w:jc w:val="both"/>
        <w:rPr>
          <w:rFonts w:ascii="Calibri" w:hAnsi="Calibri"/>
          <w:sz w:val="22"/>
          <w:szCs w:val="22"/>
        </w:rPr>
      </w:pPr>
      <w:r w:rsidRPr="00B20A2B">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0879678D" w14:textId="668C36FE" w:rsidR="007D3ACE" w:rsidRPr="00B20A2B" w:rsidRDefault="00886898" w:rsidP="00CD460C">
      <w:pPr>
        <w:pStyle w:val="Heading1"/>
      </w:pPr>
      <w:bookmarkStart w:id="183" w:name="_Toc134784795"/>
      <w:bookmarkStart w:id="184" w:name="_Toc137824822"/>
      <w:r>
        <w:t>C</w:t>
      </w:r>
      <w:r w:rsidRPr="00B20A2B">
        <w:t>ompletarea cererilor de finan</w:t>
      </w:r>
      <w:r>
        <w:t>ț</w:t>
      </w:r>
      <w:r w:rsidRPr="00B20A2B">
        <w:t>are</w:t>
      </w:r>
      <w:bookmarkEnd w:id="183"/>
      <w:bookmarkEnd w:id="184"/>
    </w:p>
    <w:p w14:paraId="1783B172" w14:textId="71E562C9" w:rsidR="00622091" w:rsidRPr="00B20A2B" w:rsidRDefault="00622091">
      <w:pPr>
        <w:pStyle w:val="Heading2"/>
        <w:numPr>
          <w:ilvl w:val="1"/>
          <w:numId w:val="43"/>
        </w:numPr>
      </w:pPr>
      <w:bookmarkStart w:id="185" w:name="_Toc137824823"/>
      <w:r w:rsidRPr="00B20A2B">
        <w:t>Completarea formularului cererii</w:t>
      </w:r>
      <w:bookmarkEnd w:id="185"/>
    </w:p>
    <w:p w14:paraId="51D50491" w14:textId="77777777" w:rsidR="00682A19" w:rsidRPr="00B20A2B" w:rsidRDefault="00682A19" w:rsidP="00964995">
      <w:pPr>
        <w:spacing w:before="0" w:after="0"/>
        <w:jc w:val="both"/>
        <w:rPr>
          <w:rFonts w:ascii="Calibri" w:hAnsi="Calibri"/>
          <w:sz w:val="22"/>
          <w:szCs w:val="22"/>
          <w:lang w:eastAsia="en-GB"/>
        </w:rPr>
      </w:pPr>
      <w:bookmarkStart w:id="186" w:name="_Hlk100061992"/>
      <w:r w:rsidRPr="00B20A2B">
        <w:rPr>
          <w:rFonts w:ascii="Calibri" w:hAnsi="Calibri"/>
          <w:sz w:val="22"/>
          <w:szCs w:val="22"/>
          <w:lang w:eastAsia="en-GB"/>
        </w:rPr>
        <w:t>Cererea de finanțare este compusă din:</w:t>
      </w:r>
    </w:p>
    <w:p w14:paraId="741D0524" w14:textId="30C1271D" w:rsidR="00682A19" w:rsidRPr="00B20A2B" w:rsidRDefault="00682A19" w:rsidP="000140DE">
      <w:pPr>
        <w:spacing w:before="0" w:after="0"/>
        <w:ind w:left="708"/>
        <w:jc w:val="both"/>
        <w:rPr>
          <w:rFonts w:ascii="Calibri" w:hAnsi="Calibri"/>
          <w:sz w:val="22"/>
          <w:szCs w:val="22"/>
          <w:lang w:eastAsia="en-GB"/>
        </w:rPr>
      </w:pPr>
      <w:r w:rsidRPr="00B20A2B">
        <w:rPr>
          <w:rFonts w:ascii="Calibri" w:hAnsi="Calibri"/>
          <w:sz w:val="22"/>
          <w:szCs w:val="22"/>
          <w:lang w:eastAsia="en-GB"/>
        </w:rPr>
        <w:t xml:space="preserve">a. </w:t>
      </w:r>
      <w:r w:rsidR="00665C35" w:rsidRPr="00B20A2B">
        <w:rPr>
          <w:rFonts w:ascii="Calibri" w:hAnsi="Calibri"/>
          <w:sz w:val="22"/>
          <w:szCs w:val="22"/>
          <w:lang w:eastAsia="en-GB"/>
        </w:rPr>
        <w:t xml:space="preserve"> </w:t>
      </w:r>
      <w:r w:rsidRPr="00B20A2B">
        <w:rPr>
          <w:rFonts w:ascii="Calibri" w:hAnsi="Calibri"/>
          <w:sz w:val="22"/>
          <w:szCs w:val="22"/>
          <w:lang w:eastAsia="en-GB"/>
        </w:rPr>
        <w:t>Formularul Cererii de finanțare ale cărei secţiuni se completează exclusiv în aplicaţia MySMIS2021/SMIS2021+;</w:t>
      </w:r>
    </w:p>
    <w:p w14:paraId="10F5ECC1" w14:textId="2DF290F4" w:rsidR="00682A19" w:rsidRPr="00B20A2B" w:rsidRDefault="00682A19" w:rsidP="000140DE">
      <w:pPr>
        <w:spacing w:before="0" w:after="0"/>
        <w:ind w:left="708"/>
        <w:jc w:val="both"/>
        <w:rPr>
          <w:rFonts w:ascii="Calibri" w:hAnsi="Calibri"/>
          <w:sz w:val="22"/>
          <w:szCs w:val="22"/>
          <w:lang w:eastAsia="en-GB"/>
        </w:rPr>
      </w:pPr>
      <w:r w:rsidRPr="00B20A2B">
        <w:rPr>
          <w:rFonts w:ascii="Calibri" w:hAnsi="Calibri"/>
          <w:sz w:val="22"/>
          <w:szCs w:val="22"/>
          <w:lang w:eastAsia="en-GB"/>
        </w:rPr>
        <w:t>b.</w:t>
      </w:r>
      <w:r w:rsidR="00665C35" w:rsidRPr="00B20A2B">
        <w:rPr>
          <w:rFonts w:ascii="Calibri" w:hAnsi="Calibri"/>
          <w:sz w:val="22"/>
          <w:szCs w:val="22"/>
          <w:lang w:eastAsia="en-GB"/>
        </w:rPr>
        <w:t xml:space="preserve"> </w:t>
      </w:r>
      <w:r w:rsidRPr="00B20A2B">
        <w:rPr>
          <w:rFonts w:ascii="Calibri" w:hAnsi="Calibri"/>
          <w:sz w:val="22"/>
          <w:szCs w:val="22"/>
          <w:lang w:eastAsia="en-GB"/>
        </w:rPr>
        <w:t>Anexele la cererea de finanțare, prezentate în cadrul secțiunilor 7.4 Anexe și documente obligatorii la depunerea cererii și 7.6 Anexe și documente obligatorii la momentul</w:t>
      </w:r>
      <w:r w:rsidR="00A73CAC" w:rsidRPr="00B20A2B">
        <w:rPr>
          <w:rFonts w:ascii="Calibri" w:hAnsi="Calibri"/>
          <w:sz w:val="22"/>
          <w:szCs w:val="22"/>
          <w:lang w:eastAsia="en-GB"/>
        </w:rPr>
        <w:t xml:space="preserve"> contractării</w:t>
      </w:r>
      <w:r w:rsidRPr="00B20A2B">
        <w:rPr>
          <w:rFonts w:ascii="Calibri" w:hAnsi="Calibri"/>
          <w:sz w:val="22"/>
          <w:szCs w:val="22"/>
          <w:lang w:eastAsia="en-GB"/>
        </w:rPr>
        <w:t>.</w:t>
      </w:r>
    </w:p>
    <w:p w14:paraId="1A232D8F" w14:textId="77777777" w:rsidR="00682A19" w:rsidRPr="00B20A2B" w:rsidRDefault="00682A19" w:rsidP="00964995">
      <w:pPr>
        <w:spacing w:before="0" w:after="0"/>
        <w:jc w:val="both"/>
        <w:rPr>
          <w:rFonts w:ascii="Calibri" w:hAnsi="Calibri"/>
          <w:sz w:val="22"/>
          <w:szCs w:val="22"/>
          <w:lang w:eastAsia="en-GB"/>
        </w:rPr>
      </w:pPr>
    </w:p>
    <w:p w14:paraId="583177F1" w14:textId="77777777" w:rsidR="00682A19" w:rsidRPr="00B20A2B" w:rsidRDefault="00682A19" w:rsidP="00964995">
      <w:pPr>
        <w:spacing w:before="0" w:after="0"/>
        <w:jc w:val="both"/>
        <w:rPr>
          <w:rFonts w:ascii="Calibri" w:hAnsi="Calibri"/>
          <w:sz w:val="22"/>
          <w:szCs w:val="22"/>
        </w:rPr>
      </w:pPr>
      <w:r w:rsidRPr="00B20A2B">
        <w:rPr>
          <w:rFonts w:ascii="Calibri" w:hAnsi="Calibri"/>
          <w:sz w:val="22"/>
          <w:szCs w:val="22"/>
        </w:rPr>
        <w:t>Acest ghid conține modele standard sau anexe/modele recomandate/orientative.</w:t>
      </w:r>
    </w:p>
    <w:p w14:paraId="3EB21420" w14:textId="7377DBA0"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0BAF3CE"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De asemenea, unele anexe sunt solicitate obligatoriu la momentul depunerii cererii de finanțare, iar altele în etapa precontractuală. Acestea fac parte integrantă din cererea de finanțare.</w:t>
      </w:r>
    </w:p>
    <w:p w14:paraId="2F27FA0F"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2BB0CB38"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3870FEE8" w14:textId="77777777" w:rsidR="0053410F" w:rsidRPr="00B20A2B" w:rsidRDefault="0053410F" w:rsidP="00964995">
      <w:pPr>
        <w:tabs>
          <w:tab w:val="left" w:pos="709"/>
        </w:tabs>
        <w:spacing w:before="0" w:after="0"/>
        <w:jc w:val="both"/>
        <w:rPr>
          <w:rFonts w:ascii="Calibri" w:hAnsi="Calibri"/>
          <w:sz w:val="22"/>
          <w:szCs w:val="22"/>
          <w:lang w:eastAsia="en-GB"/>
        </w:rPr>
      </w:pPr>
    </w:p>
    <w:p w14:paraId="61EFE2C5" w14:textId="77777777" w:rsidR="0053410F" w:rsidRPr="00B20A2B" w:rsidRDefault="0053410F" w:rsidP="00964995">
      <w:pPr>
        <w:tabs>
          <w:tab w:val="left" w:pos="709"/>
        </w:tabs>
        <w:spacing w:before="0" w:after="0"/>
        <w:jc w:val="both"/>
        <w:rPr>
          <w:rFonts w:ascii="Calibri" w:hAnsi="Calibri"/>
          <w:sz w:val="22"/>
          <w:szCs w:val="22"/>
          <w:lang w:eastAsia="en-GB"/>
        </w:rPr>
      </w:pPr>
      <w:r w:rsidRPr="00B20A2B">
        <w:rPr>
          <w:rFonts w:ascii="Calibri" w:hAnsi="Calibri"/>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6A211B63" w14:textId="2C26AA48" w:rsidR="00E94D94" w:rsidRDefault="00E94D94" w:rsidP="00964995">
      <w:pPr>
        <w:autoSpaceDE w:val="0"/>
        <w:autoSpaceDN w:val="0"/>
        <w:adjustRightInd w:val="0"/>
        <w:spacing w:before="0" w:after="0"/>
        <w:jc w:val="both"/>
        <w:rPr>
          <w:rFonts w:ascii="Calibri" w:hAnsi="Calibri"/>
          <w:b/>
          <w:bCs/>
          <w:sz w:val="22"/>
          <w:szCs w:val="22"/>
          <w:lang w:eastAsia="en-GB"/>
        </w:rPr>
      </w:pPr>
    </w:p>
    <w:p w14:paraId="625F573C" w14:textId="77777777" w:rsidR="00886898" w:rsidRPr="00B20A2B" w:rsidRDefault="00886898" w:rsidP="00964995">
      <w:pPr>
        <w:autoSpaceDE w:val="0"/>
        <w:autoSpaceDN w:val="0"/>
        <w:adjustRightInd w:val="0"/>
        <w:spacing w:before="0" w:after="0"/>
        <w:jc w:val="both"/>
        <w:rPr>
          <w:rFonts w:ascii="Calibri" w:hAnsi="Calibri"/>
          <w:b/>
          <w:bCs/>
          <w:sz w:val="22"/>
          <w:szCs w:val="22"/>
          <w:lang w:eastAsia="en-GB"/>
        </w:rPr>
      </w:pPr>
    </w:p>
    <w:p w14:paraId="6466DB99" w14:textId="77777777" w:rsidR="00682A19" w:rsidRPr="00B20A2B" w:rsidRDefault="00682A19" w:rsidP="00964995">
      <w:p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lastRenderedPageBreak/>
        <w:t>Nota!</w:t>
      </w:r>
    </w:p>
    <w:p w14:paraId="59037AD6" w14:textId="77777777" w:rsidR="00682A19" w:rsidRPr="00B20A2B" w:rsidRDefault="00682A19"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a) Solicitantul de finanțare își asumă toate riscurile în ceea ce privește pregătirea și depunerea proiectelor în cadrul prezentului apel în cazul în care acestea nu sunt selectate pentru finanțare.</w:t>
      </w:r>
    </w:p>
    <w:p w14:paraId="758C400D" w14:textId="77777777" w:rsidR="00682A19" w:rsidRPr="00B20A2B" w:rsidRDefault="00682A19"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4ADB8D43" w14:textId="625DC2FF" w:rsidR="0053410F" w:rsidRPr="00B20A2B" w:rsidRDefault="00682A19"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53410F" w:rsidRPr="00B20A2B">
        <w:rPr>
          <w:rFonts w:ascii="Calibri" w:hAnsi="Calibri"/>
          <w:sz w:val="22"/>
          <w:szCs w:val="22"/>
          <w:lang w:eastAsia="en-GB"/>
        </w:rPr>
        <w:t xml:space="preserve">. </w:t>
      </w:r>
    </w:p>
    <w:p w14:paraId="420E969D" w14:textId="77777777" w:rsidR="00682A19" w:rsidRPr="00B20A2B" w:rsidRDefault="00682A19" w:rsidP="00964995">
      <w:pPr>
        <w:autoSpaceDE w:val="0"/>
        <w:autoSpaceDN w:val="0"/>
        <w:adjustRightInd w:val="0"/>
        <w:spacing w:before="0" w:after="0"/>
        <w:jc w:val="both"/>
        <w:rPr>
          <w:rFonts w:ascii="Calibri" w:hAnsi="Calibri"/>
          <w:sz w:val="22"/>
          <w:szCs w:val="22"/>
          <w:lang w:eastAsia="en-GB"/>
        </w:rPr>
      </w:pPr>
    </w:p>
    <w:p w14:paraId="6844448E" w14:textId="740D7FEE" w:rsidR="0053410F" w:rsidRPr="00B20A2B" w:rsidRDefault="0053410F">
      <w:pPr>
        <w:pStyle w:val="Heading2"/>
        <w:numPr>
          <w:ilvl w:val="1"/>
          <w:numId w:val="43"/>
        </w:numPr>
      </w:pPr>
      <w:bookmarkStart w:id="187" w:name="_Toc99376170"/>
      <w:bookmarkStart w:id="188" w:name="_Toc137824824"/>
      <w:bookmarkStart w:id="189" w:name="_Hlk93050126"/>
      <w:bookmarkEnd w:id="186"/>
      <w:r w:rsidRPr="00B20A2B">
        <w:t>Limba utilizată în completarea cererii de finanțare</w:t>
      </w:r>
      <w:bookmarkEnd w:id="187"/>
      <w:bookmarkEnd w:id="188"/>
    </w:p>
    <w:p w14:paraId="1E06E05E" w14:textId="77777777" w:rsidR="0053410F" w:rsidRPr="00B20A2B" w:rsidRDefault="0053410F" w:rsidP="00964995">
      <w:pPr>
        <w:tabs>
          <w:tab w:val="left" w:pos="709"/>
        </w:tabs>
        <w:spacing w:before="0" w:after="0"/>
        <w:jc w:val="both"/>
        <w:rPr>
          <w:rFonts w:ascii="Calibri" w:hAnsi="Calibri"/>
          <w:sz w:val="22"/>
          <w:szCs w:val="22"/>
        </w:rPr>
      </w:pPr>
      <w:bookmarkStart w:id="190" w:name="_Hlk100062024"/>
      <w:bookmarkEnd w:id="189"/>
      <w:r w:rsidRPr="00B20A2B">
        <w:rPr>
          <w:rFonts w:ascii="Calibri" w:hAnsi="Calibr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8DA3564" w14:textId="77777777" w:rsidR="0053410F" w:rsidRPr="00B20A2B" w:rsidRDefault="0053410F" w:rsidP="00964995">
      <w:pPr>
        <w:tabs>
          <w:tab w:val="left" w:pos="709"/>
        </w:tabs>
        <w:spacing w:before="0" w:after="0"/>
        <w:jc w:val="both"/>
        <w:rPr>
          <w:rFonts w:ascii="Calibri" w:hAnsi="Calibri"/>
          <w:sz w:val="22"/>
          <w:szCs w:val="22"/>
        </w:rPr>
      </w:pPr>
      <w:r w:rsidRPr="00B20A2B">
        <w:rPr>
          <w:rFonts w:ascii="Calibri" w:hAnsi="Calibri"/>
          <w:sz w:val="22"/>
          <w:szCs w:val="22"/>
        </w:rPr>
        <w:t>Completarea cererii de finanțare într-un mod clar şi coerent va înlesni procesul de evaluare a acesteia.</w:t>
      </w:r>
    </w:p>
    <w:p w14:paraId="363EFC7E" w14:textId="77777777" w:rsidR="0053410F" w:rsidRPr="00B20A2B" w:rsidRDefault="0053410F" w:rsidP="00964995">
      <w:pPr>
        <w:tabs>
          <w:tab w:val="left" w:pos="709"/>
        </w:tabs>
        <w:spacing w:before="0" w:after="0"/>
        <w:jc w:val="both"/>
        <w:rPr>
          <w:rFonts w:ascii="Calibri" w:hAnsi="Calibri"/>
          <w:sz w:val="22"/>
          <w:szCs w:val="22"/>
        </w:rPr>
      </w:pPr>
    </w:p>
    <w:p w14:paraId="6DB8419E" w14:textId="3F9CDD0E" w:rsidR="0053410F" w:rsidRPr="00B20A2B" w:rsidRDefault="00D32726" w:rsidP="00886898">
      <w:pPr>
        <w:pStyle w:val="Heading2"/>
      </w:pPr>
      <w:bookmarkStart w:id="191" w:name="_Toc99376171"/>
      <w:bookmarkStart w:id="192" w:name="_Toc137824825"/>
      <w:bookmarkStart w:id="193" w:name="_Hlk100062058"/>
      <w:bookmarkEnd w:id="190"/>
      <w:r w:rsidRPr="00B20A2B">
        <w:t xml:space="preserve">7.3. </w:t>
      </w:r>
      <w:r w:rsidR="0053410F" w:rsidRPr="00B20A2B">
        <w:t>Metodologia de justificare şi detaliere a  bugetului cererii de finanțare</w:t>
      </w:r>
      <w:bookmarkEnd w:id="191"/>
      <w:bookmarkEnd w:id="192"/>
    </w:p>
    <w:bookmarkEnd w:id="193"/>
    <w:p w14:paraId="40D9ED3D" w14:textId="77777777" w:rsidR="00E94D94" w:rsidRPr="00B20A2B" w:rsidRDefault="00E94D94" w:rsidP="00964995">
      <w:pPr>
        <w:spacing w:before="0" w:after="0"/>
        <w:jc w:val="both"/>
        <w:rPr>
          <w:rFonts w:ascii="Calibri" w:hAnsi="Calibri"/>
          <w:sz w:val="22"/>
          <w:szCs w:val="22"/>
        </w:rPr>
      </w:pPr>
      <w:r w:rsidRPr="00B20A2B">
        <w:rPr>
          <w:rFonts w:ascii="Calibri" w:hAnsi="Calibri"/>
          <w:sz w:val="22"/>
          <w:szCs w:val="22"/>
        </w:rPr>
        <w:t>Completarea bugetului cererii de finanțare se va face conform prevederilor prezentului ghid, inclusiv a anexelor la acesta, cu respectarea prevederilor 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36F2371" w14:textId="77777777" w:rsidR="00E94D94" w:rsidRPr="00B20A2B" w:rsidRDefault="00E94D94" w:rsidP="00964995">
      <w:pPr>
        <w:spacing w:before="0" w:after="0"/>
        <w:jc w:val="both"/>
        <w:rPr>
          <w:rFonts w:ascii="Calibri" w:hAnsi="Calibri"/>
          <w:sz w:val="22"/>
          <w:szCs w:val="22"/>
        </w:rPr>
      </w:pPr>
    </w:p>
    <w:p w14:paraId="1C2BD69D" w14:textId="602E70BD" w:rsidR="00682A19" w:rsidRPr="00B20A2B" w:rsidRDefault="00E94D94" w:rsidP="00964995">
      <w:pPr>
        <w:spacing w:before="0" w:after="0"/>
        <w:jc w:val="both"/>
        <w:rPr>
          <w:rFonts w:ascii="Calibri" w:hAnsi="Calibri"/>
          <w:sz w:val="22"/>
          <w:szCs w:val="22"/>
        </w:rPr>
      </w:pPr>
      <w:r w:rsidRPr="00B20A2B">
        <w:rPr>
          <w:rFonts w:ascii="Calibri" w:hAnsi="Calibri"/>
          <w:sz w:val="22"/>
          <w:szCs w:val="22"/>
        </w:rPr>
        <w:t xml:space="preserve">Bugetul proiectului este cuprins în </w:t>
      </w:r>
      <w:r w:rsidR="000140DE" w:rsidRPr="00B20A2B">
        <w:rPr>
          <w:rFonts w:ascii="Calibri" w:hAnsi="Calibri"/>
          <w:sz w:val="22"/>
          <w:szCs w:val="22"/>
        </w:rPr>
        <w:t>C</w:t>
      </w:r>
      <w:r w:rsidRPr="00B20A2B">
        <w:rPr>
          <w:rFonts w:ascii="Calibri" w:hAnsi="Calibri"/>
          <w:sz w:val="22"/>
          <w:szCs w:val="22"/>
        </w:rPr>
        <w:t xml:space="preserve">ererea de </w:t>
      </w:r>
      <w:r w:rsidR="000140DE" w:rsidRPr="00B20A2B">
        <w:rPr>
          <w:rFonts w:ascii="Calibri" w:hAnsi="Calibri"/>
          <w:sz w:val="22"/>
          <w:szCs w:val="22"/>
        </w:rPr>
        <w:t>F</w:t>
      </w:r>
      <w:r w:rsidRPr="00B20A2B">
        <w:rPr>
          <w:rFonts w:ascii="Calibri" w:hAnsi="Calibri"/>
          <w:sz w:val="22"/>
          <w:szCs w:val="22"/>
        </w:rPr>
        <w:t>inanțare și respectă formatul cadru și conținutul minim aprobat prin Ordonanța de urgență a Guvernului nr. 23/2023.</w:t>
      </w:r>
      <w:r w:rsidR="00682A19" w:rsidRPr="00B20A2B">
        <w:rPr>
          <w:rFonts w:ascii="Calibri" w:hAnsi="Calibri"/>
          <w:sz w:val="22"/>
          <w:szCs w:val="22"/>
        </w:rPr>
        <w:t xml:space="preserve"> </w:t>
      </w:r>
    </w:p>
    <w:p w14:paraId="59AF5734" w14:textId="15F2BC3B" w:rsidR="00E94D94" w:rsidRPr="00B20A2B" w:rsidRDefault="00E94D94" w:rsidP="00964995">
      <w:pPr>
        <w:spacing w:before="0" w:after="0"/>
        <w:jc w:val="both"/>
        <w:rPr>
          <w:rFonts w:ascii="Calibri" w:hAnsi="Calibri"/>
          <w:sz w:val="22"/>
          <w:szCs w:val="22"/>
        </w:rPr>
      </w:pPr>
      <w:r w:rsidRPr="00B20A2B">
        <w:rPr>
          <w:rFonts w:ascii="Calibri" w:hAnsi="Calibri"/>
          <w:sz w:val="22"/>
          <w:szCs w:val="22"/>
        </w:rPr>
        <w:t>Bugetul proiectului se generează în cadrul aplicației MySMIS2021/SMIS2021+</w:t>
      </w:r>
    </w:p>
    <w:p w14:paraId="36F4FBDB" w14:textId="77777777" w:rsidR="00682A19" w:rsidRPr="00B20A2B" w:rsidRDefault="00E94D94" w:rsidP="00964995">
      <w:pPr>
        <w:spacing w:before="0" w:after="0"/>
        <w:jc w:val="both"/>
        <w:rPr>
          <w:rFonts w:ascii="Calibri" w:hAnsi="Calibri"/>
          <w:sz w:val="22"/>
          <w:szCs w:val="22"/>
        </w:rPr>
      </w:pPr>
      <w:r w:rsidRPr="00B20A2B">
        <w:rPr>
          <w:rFonts w:ascii="Calibri" w:hAnsi="Calibri"/>
          <w:sz w:val="22"/>
          <w:szCs w:val="22"/>
        </w:rPr>
        <w:t>Corectitudinea, coerența documentelor și informațiilor financiare, precum și justificarea acestora este esențială în procesul de evaluare și selecție.</w:t>
      </w:r>
      <w:r w:rsidR="00682A19" w:rsidRPr="00B20A2B">
        <w:rPr>
          <w:rFonts w:ascii="Calibri" w:hAnsi="Calibri"/>
          <w:sz w:val="22"/>
          <w:szCs w:val="22"/>
        </w:rPr>
        <w:t xml:space="preserve"> </w:t>
      </w:r>
    </w:p>
    <w:p w14:paraId="4C92BCF3" w14:textId="4D7C5C7D" w:rsidR="00E94D94" w:rsidRPr="00B20A2B" w:rsidRDefault="00E94D94" w:rsidP="00964995">
      <w:pPr>
        <w:spacing w:before="0" w:after="0"/>
        <w:jc w:val="both"/>
        <w:rPr>
          <w:rFonts w:ascii="Calibri" w:hAnsi="Calibri"/>
          <w:sz w:val="22"/>
          <w:szCs w:val="22"/>
          <w:lang w:eastAsia="en-GB"/>
        </w:rPr>
      </w:pPr>
      <w:r w:rsidRPr="00B20A2B">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06D0E0E4" w14:textId="3F5969B9" w:rsidR="00E94D94" w:rsidRPr="00B20A2B" w:rsidRDefault="00E94D94" w:rsidP="00964995">
      <w:pPr>
        <w:spacing w:before="0" w:after="0"/>
        <w:jc w:val="both"/>
        <w:rPr>
          <w:rFonts w:ascii="Calibri" w:hAnsi="Calibri"/>
          <w:sz w:val="22"/>
          <w:szCs w:val="22"/>
          <w:lang w:eastAsia="en-GB"/>
        </w:rPr>
      </w:pPr>
      <w:r w:rsidRPr="00B20A2B">
        <w:rPr>
          <w:rFonts w:ascii="Calibri" w:hAnsi="Calibri"/>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03ACEDFE" w14:textId="77777777" w:rsidR="00682A19" w:rsidRPr="00B20A2B" w:rsidRDefault="00682A19" w:rsidP="00964995">
      <w:pPr>
        <w:spacing w:before="0" w:after="0"/>
        <w:jc w:val="both"/>
        <w:rPr>
          <w:rFonts w:ascii="Calibri" w:hAnsi="Calibri"/>
          <w:sz w:val="22"/>
          <w:szCs w:val="22"/>
          <w:lang w:eastAsia="en-GB"/>
        </w:rPr>
      </w:pPr>
      <w:r w:rsidRPr="00B20A2B">
        <w:rPr>
          <w:rFonts w:ascii="Calibri" w:hAnsi="Calibri"/>
          <w:sz w:val="22"/>
          <w:szCs w:val="22"/>
          <w:lang w:eastAsia="en-GB"/>
        </w:rPr>
        <w:t xml:space="preserve">Contribuţia proprie a beneficiarului poate proveni din surse proprii, credite bancare negarantate/garantate de stat, contribuţia altor organisme ale statului sau alte surse private. </w:t>
      </w:r>
    </w:p>
    <w:p w14:paraId="4E8B2698" w14:textId="1C32D0EA" w:rsidR="00E94D94" w:rsidRPr="00B20A2B" w:rsidRDefault="00682A19" w:rsidP="00964995">
      <w:pPr>
        <w:spacing w:before="0" w:after="0"/>
        <w:jc w:val="both"/>
        <w:rPr>
          <w:rFonts w:ascii="Calibri" w:hAnsi="Calibri"/>
          <w:sz w:val="22"/>
          <w:szCs w:val="22"/>
        </w:rPr>
      </w:pPr>
      <w:r w:rsidRPr="00B20A2B">
        <w:rPr>
          <w:rFonts w:ascii="Calibri" w:hAnsi="Calibri"/>
          <w:sz w:val="22"/>
          <w:szCs w:val="22"/>
          <w:lang w:eastAsia="en-GB"/>
        </w:rPr>
        <w:t>Dacă pe parcursul implementării proiectelor vor fi înregistrate economii, acestea vor putea fi utilizate în cadrul aceluiași proiect numai cu respectarea prevederilor contractuale</w:t>
      </w:r>
      <w:r w:rsidR="00E94D94" w:rsidRPr="00B20A2B">
        <w:rPr>
          <w:rFonts w:ascii="Calibri" w:hAnsi="Calibri"/>
          <w:sz w:val="22"/>
          <w:szCs w:val="22"/>
        </w:rPr>
        <w:t>.</w:t>
      </w:r>
    </w:p>
    <w:p w14:paraId="0E5FFAED" w14:textId="77777777" w:rsidR="0016274A" w:rsidRPr="00B20A2B" w:rsidRDefault="0016274A" w:rsidP="00964995">
      <w:pPr>
        <w:spacing w:before="0" w:after="0"/>
        <w:jc w:val="both"/>
        <w:rPr>
          <w:rFonts w:ascii="Calibri" w:hAnsi="Calibri"/>
          <w:sz w:val="22"/>
          <w:szCs w:val="22"/>
        </w:rPr>
      </w:pPr>
    </w:p>
    <w:p w14:paraId="017A6105" w14:textId="70C69C1D" w:rsidR="00E94D94" w:rsidRPr="00B20A2B" w:rsidRDefault="00E94D94" w:rsidP="00964995">
      <w:pPr>
        <w:spacing w:before="0" w:after="0"/>
        <w:jc w:val="both"/>
        <w:rPr>
          <w:rFonts w:ascii="Calibri" w:hAnsi="Calibri"/>
          <w:sz w:val="22"/>
          <w:szCs w:val="22"/>
        </w:rPr>
      </w:pPr>
      <w:r w:rsidRPr="00B20A2B">
        <w:rPr>
          <w:rFonts w:ascii="Calibri" w:hAnsi="Calibri"/>
          <w:sz w:val="22"/>
          <w:szCs w:val="22"/>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w:t>
      </w:r>
      <w:r w:rsidRPr="00B20A2B">
        <w:rPr>
          <w:rFonts w:ascii="Calibri" w:hAnsi="Calibri"/>
          <w:sz w:val="22"/>
          <w:szCs w:val="22"/>
        </w:rPr>
        <w:lastRenderedPageBreak/>
        <w:t>europene și/sau a fondurilor publice naționale aferente acestora, cu modificările și completările ulterioare.</w:t>
      </w:r>
    </w:p>
    <w:p w14:paraId="2DA6989F" w14:textId="4B189740" w:rsidR="0053410F" w:rsidRPr="00B20A2B" w:rsidRDefault="00E94D94" w:rsidP="00964995">
      <w:pPr>
        <w:spacing w:before="0" w:after="0"/>
        <w:jc w:val="both"/>
        <w:rPr>
          <w:rFonts w:ascii="Calibri" w:hAnsi="Calibri"/>
          <w:sz w:val="22"/>
          <w:szCs w:val="22"/>
        </w:rPr>
      </w:pPr>
      <w:r w:rsidRPr="00B20A2B">
        <w:rPr>
          <w:rFonts w:ascii="Calibri" w:hAnsi="Calibri"/>
          <w:sz w:val="22"/>
          <w:szCs w:val="22"/>
        </w:rPr>
        <w:t xml:space="preserve">Pentru proiectele de infrastructură, bugetul proiectului se corelează cu devizul general al investiției, întocmit în conformitate cu prevederile HG 907/2016, cu modificările și completările ulterioare. Se va completa Matricea de corelare între buget şi deviz, Model </w:t>
      </w:r>
      <w:r w:rsidR="000B2789">
        <w:rPr>
          <w:rFonts w:ascii="Calibri" w:hAnsi="Calibri"/>
          <w:sz w:val="22"/>
          <w:szCs w:val="22"/>
        </w:rPr>
        <w:t>A</w:t>
      </w:r>
      <w:r w:rsidRPr="00B20A2B">
        <w:rPr>
          <w:rFonts w:ascii="Calibri" w:hAnsi="Calibri"/>
          <w:sz w:val="22"/>
          <w:szCs w:val="22"/>
        </w:rPr>
        <w:t xml:space="preserve"> la prezentul ghid</w:t>
      </w:r>
      <w:r w:rsidR="0053410F" w:rsidRPr="00B20A2B">
        <w:rPr>
          <w:rFonts w:ascii="Calibri" w:hAnsi="Calibri"/>
          <w:sz w:val="22"/>
          <w:szCs w:val="22"/>
        </w:rPr>
        <w:t>.</w:t>
      </w:r>
    </w:p>
    <w:p w14:paraId="6B39C707" w14:textId="77777777" w:rsidR="0053410F" w:rsidRPr="00B20A2B" w:rsidRDefault="0053410F" w:rsidP="00964995">
      <w:pPr>
        <w:spacing w:before="0" w:after="0"/>
        <w:rPr>
          <w:rFonts w:ascii="Calibri" w:hAnsi="Calibri"/>
          <w:sz w:val="22"/>
          <w:szCs w:val="22"/>
        </w:rPr>
      </w:pPr>
    </w:p>
    <w:p w14:paraId="767B4EF2" w14:textId="0C0441F7" w:rsidR="001A4174" w:rsidRPr="00B20A2B" w:rsidRDefault="001A4174">
      <w:pPr>
        <w:pStyle w:val="Heading2"/>
        <w:numPr>
          <w:ilvl w:val="1"/>
          <w:numId w:val="44"/>
        </w:numPr>
      </w:pPr>
      <w:bookmarkStart w:id="194" w:name="_Toc137824826"/>
      <w:r w:rsidRPr="00B20A2B">
        <w:t xml:space="preserve">Anexe şi documente obligatorii la depunerea </w:t>
      </w:r>
      <w:r w:rsidR="00986FEB" w:rsidRPr="00B20A2B">
        <w:t>C</w:t>
      </w:r>
      <w:r w:rsidRPr="00B20A2B">
        <w:t>ererii</w:t>
      </w:r>
      <w:r w:rsidR="00986FEB" w:rsidRPr="00B20A2B">
        <w:t xml:space="preserve"> de Finan</w:t>
      </w:r>
      <w:r w:rsidR="00CD460C" w:rsidRPr="00B20A2B">
        <w:t>ţ</w:t>
      </w:r>
      <w:r w:rsidR="00986FEB" w:rsidRPr="00B20A2B">
        <w:t>are</w:t>
      </w:r>
      <w:bookmarkEnd w:id="194"/>
    </w:p>
    <w:p w14:paraId="5479C18C" w14:textId="73909086"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02F49E"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26F4CA8" w14:textId="77777777" w:rsidR="0053410F" w:rsidRPr="00B20A2B" w:rsidRDefault="0053410F" w:rsidP="00964995">
      <w:pPr>
        <w:spacing w:before="0" w:after="0"/>
        <w:jc w:val="both"/>
        <w:rPr>
          <w:rFonts w:ascii="Calibri" w:hAnsi="Calibri"/>
          <w:sz w:val="22"/>
          <w:szCs w:val="22"/>
        </w:rPr>
      </w:pPr>
    </w:p>
    <w:p w14:paraId="1570D6CD" w14:textId="77777777" w:rsidR="00682A19" w:rsidRPr="00B20A2B" w:rsidRDefault="00682A19" w:rsidP="00964995">
      <w:pPr>
        <w:spacing w:before="0" w:after="0"/>
        <w:jc w:val="both"/>
        <w:rPr>
          <w:rFonts w:ascii="Calibri" w:hAnsi="Calibri"/>
          <w:sz w:val="22"/>
          <w:szCs w:val="22"/>
        </w:rPr>
      </w:pPr>
      <w:r w:rsidRPr="00B20A2B">
        <w:rPr>
          <w:rFonts w:ascii="Calibri" w:hAnsi="Calibri"/>
          <w:sz w:val="22"/>
          <w:szCs w:val="22"/>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B998C04" w14:textId="77777777" w:rsidR="00682A19" w:rsidRPr="00B20A2B" w:rsidRDefault="00682A19" w:rsidP="00964995">
      <w:pPr>
        <w:spacing w:before="0" w:after="0"/>
        <w:jc w:val="both"/>
        <w:rPr>
          <w:rFonts w:ascii="Calibri" w:hAnsi="Calibri"/>
          <w:sz w:val="22"/>
          <w:szCs w:val="22"/>
        </w:rPr>
      </w:pPr>
    </w:p>
    <w:p w14:paraId="72DC9B26" w14:textId="1ACE3201" w:rsidR="0053410F" w:rsidRPr="00B20A2B" w:rsidRDefault="000140DE" w:rsidP="00964995">
      <w:pPr>
        <w:spacing w:before="0" w:after="0"/>
        <w:jc w:val="both"/>
        <w:rPr>
          <w:rFonts w:ascii="Calibri" w:hAnsi="Calibri"/>
          <w:sz w:val="22"/>
          <w:szCs w:val="22"/>
        </w:rPr>
      </w:pPr>
      <w:r w:rsidRPr="00B20A2B">
        <w:rPr>
          <w:rFonts w:ascii="Calibri" w:hAnsi="Calibri"/>
          <w:sz w:val="22"/>
          <w:szCs w:val="22"/>
        </w:rPr>
        <w:t xml:space="preserve">Odată cu generarea și semnarea Declarației unice, solicitantul/liderul de parteneriat și partenerul, nu  este obligat să depună documente doveditoare </w:t>
      </w:r>
      <w:bookmarkStart w:id="195" w:name="_Hlk136186769"/>
      <w:r w:rsidRPr="00B20A2B">
        <w:rPr>
          <w:rFonts w:ascii="Calibri" w:hAnsi="Calibri"/>
          <w:sz w:val="22"/>
          <w:szCs w:val="22"/>
        </w:rPr>
        <w:t>o dat</w:t>
      </w:r>
      <w:r w:rsidR="003D36CE" w:rsidRPr="00B20A2B">
        <w:rPr>
          <w:rFonts w:ascii="Calibri" w:hAnsi="Calibri"/>
          <w:sz w:val="22"/>
          <w:szCs w:val="22"/>
        </w:rPr>
        <w:t>ă</w:t>
      </w:r>
      <w:r w:rsidRPr="00B20A2B">
        <w:rPr>
          <w:rFonts w:ascii="Calibri" w:hAnsi="Calibri"/>
          <w:sz w:val="22"/>
          <w:szCs w:val="22"/>
        </w:rPr>
        <w:t xml:space="preserve"> cu Cererea de Finan</w:t>
      </w:r>
      <w:r w:rsidR="003D36CE" w:rsidRPr="00B20A2B">
        <w:rPr>
          <w:rFonts w:ascii="Calibri" w:hAnsi="Calibri"/>
          <w:sz w:val="22"/>
          <w:szCs w:val="22"/>
        </w:rPr>
        <w:t>ț</w:t>
      </w:r>
      <w:r w:rsidRPr="00B20A2B">
        <w:rPr>
          <w:rFonts w:ascii="Calibri" w:hAnsi="Calibri"/>
          <w:sz w:val="22"/>
          <w:szCs w:val="22"/>
        </w:rPr>
        <w:t>are</w:t>
      </w:r>
      <w:bookmarkEnd w:id="195"/>
      <w:r w:rsidRPr="00B20A2B">
        <w:rPr>
          <w:rFonts w:ascii="Calibri" w:hAnsi="Calibri"/>
          <w:sz w:val="22"/>
          <w:szCs w:val="22"/>
        </w:rPr>
        <w:t>, cu excepția acelor documente și anexe care sunt evaluate în etapa de evaluare tehnică și financiară a proiectului, dupa caz, respectiv</w:t>
      </w:r>
      <w:r w:rsidR="0053410F" w:rsidRPr="00B20A2B">
        <w:rPr>
          <w:rFonts w:ascii="Calibri" w:hAnsi="Calibri"/>
          <w:sz w:val="22"/>
          <w:szCs w:val="22"/>
        </w:rPr>
        <w:t>:</w:t>
      </w:r>
    </w:p>
    <w:p w14:paraId="14390402" w14:textId="77777777" w:rsidR="0053410F" w:rsidRPr="00B20A2B" w:rsidRDefault="0053410F" w:rsidP="00964995">
      <w:pPr>
        <w:spacing w:before="0" w:after="0"/>
        <w:jc w:val="both"/>
        <w:rPr>
          <w:rFonts w:ascii="Calibri" w:hAnsi="Calibri"/>
          <w:sz w:val="22"/>
          <w:szCs w:val="22"/>
        </w:rPr>
      </w:pPr>
    </w:p>
    <w:p w14:paraId="6A5B764C" w14:textId="77777777" w:rsidR="0053410F" w:rsidRPr="00B20A2B" w:rsidRDefault="0053410F" w:rsidP="007375A6">
      <w:pPr>
        <w:numPr>
          <w:ilvl w:val="0"/>
          <w:numId w:val="13"/>
        </w:numPr>
        <w:spacing w:before="0" w:after="0"/>
        <w:ind w:firstLine="1"/>
        <w:jc w:val="both"/>
        <w:rPr>
          <w:rFonts w:ascii="Calibri" w:hAnsi="Calibri"/>
          <w:b/>
          <w:bCs/>
          <w:sz w:val="22"/>
          <w:szCs w:val="22"/>
        </w:rPr>
      </w:pPr>
      <w:r w:rsidRPr="00B20A2B">
        <w:rPr>
          <w:rFonts w:ascii="Calibri" w:hAnsi="Calibri"/>
          <w:b/>
          <w:bCs/>
          <w:sz w:val="22"/>
          <w:szCs w:val="22"/>
        </w:rPr>
        <w:t>Declaraţia unică a solicitantului</w:t>
      </w:r>
    </w:p>
    <w:p w14:paraId="51D63CF1"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2ECC2A5"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Această declarație va fi completată de solicitant și ulterior generată de aplicația MySMIS2021/SMIS2021+ și va fi semnată cu semnătură electronică de către reprezentantul legal al solicitantului.</w:t>
      </w:r>
    </w:p>
    <w:p w14:paraId="08C59FBB" w14:textId="77777777" w:rsidR="00682A19" w:rsidRPr="00B20A2B" w:rsidRDefault="00682A19" w:rsidP="00964995">
      <w:pPr>
        <w:spacing w:before="0" w:after="0"/>
        <w:jc w:val="both"/>
        <w:rPr>
          <w:rFonts w:ascii="Calibri" w:hAnsi="Calibri"/>
          <w:sz w:val="22"/>
          <w:szCs w:val="22"/>
        </w:rPr>
      </w:pPr>
    </w:p>
    <w:p w14:paraId="6FF3E64A" w14:textId="0C9D4751"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În cazul proiectelor cu implementare în parteneriat, fiecare partener va completa declarația unică, care va fi semnată cu semnătură electronică de către reprezentantul legal al partenerului. </w:t>
      </w:r>
    </w:p>
    <w:p w14:paraId="7AD6A77B"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17E40A9A" w14:textId="77777777" w:rsidR="0053410F" w:rsidRPr="00B20A2B" w:rsidRDefault="0053410F" w:rsidP="00964995">
      <w:pPr>
        <w:spacing w:before="0" w:after="0"/>
        <w:jc w:val="both"/>
        <w:rPr>
          <w:rFonts w:ascii="Calibri" w:hAnsi="Calibri"/>
          <w:b/>
          <w:bCs/>
          <w:sz w:val="22"/>
          <w:szCs w:val="22"/>
        </w:rPr>
      </w:pPr>
    </w:p>
    <w:p w14:paraId="22778599" w14:textId="77777777" w:rsidR="0053410F" w:rsidRPr="00B20A2B" w:rsidRDefault="0053410F" w:rsidP="00964995">
      <w:pPr>
        <w:spacing w:before="0" w:after="0"/>
        <w:jc w:val="both"/>
        <w:rPr>
          <w:rFonts w:ascii="Calibri" w:hAnsi="Calibri"/>
          <w:sz w:val="22"/>
          <w:szCs w:val="22"/>
        </w:rPr>
      </w:pPr>
      <w:r w:rsidRPr="00B20A2B">
        <w:rPr>
          <w:rFonts w:ascii="Calibri" w:hAnsi="Calibri"/>
          <w:b/>
          <w:bCs/>
          <w:sz w:val="22"/>
          <w:szCs w:val="22"/>
        </w:rPr>
        <w:t>Notă!</w:t>
      </w:r>
      <w:r w:rsidRPr="00B20A2B">
        <w:rPr>
          <w:rFonts w:ascii="Calibri" w:hAnsi="Calibri"/>
          <w:sz w:val="22"/>
          <w:szCs w:val="22"/>
        </w:rPr>
        <w:t xml:space="preserve"> Odată cu depunerea declarației unice, solicitantului i se va aduce la cunoștință, în mod automat, prin sistemul informatic MySMIS2021/SMIS2021+ că, în etapa de contractare, are obligația de a face dovada celor declarate.</w:t>
      </w:r>
    </w:p>
    <w:p w14:paraId="5E4CF547"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lastRenderedPageBreak/>
        <w:t xml:space="preserve">Îndeplinirea condițiilor de eligibilitate se dovedește de către solicitant, în etapa de contractare, prin prezentarea de documente cu valoare probantă, specificate în Ghidul Solicitantului aplicabil. </w:t>
      </w:r>
    </w:p>
    <w:p w14:paraId="496A958F" w14:textId="77777777" w:rsidR="0053410F" w:rsidRPr="00B20A2B" w:rsidRDefault="0053410F" w:rsidP="00964995">
      <w:pPr>
        <w:spacing w:before="0" w:after="0"/>
        <w:jc w:val="both"/>
        <w:rPr>
          <w:rFonts w:ascii="Calibri" w:hAnsi="Calibri"/>
          <w:sz w:val="22"/>
          <w:szCs w:val="22"/>
        </w:rPr>
      </w:pPr>
    </w:p>
    <w:p w14:paraId="18F876F4" w14:textId="07C28DF4"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0EF8269E" w14:textId="208D9058"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Autoritatea de management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71E7376A" w14:textId="77777777" w:rsidR="00682A19" w:rsidRPr="00B20A2B" w:rsidRDefault="00682A19" w:rsidP="00964995">
      <w:pPr>
        <w:spacing w:before="0" w:after="0"/>
        <w:jc w:val="both"/>
        <w:rPr>
          <w:rFonts w:ascii="Calibri" w:hAnsi="Calibri"/>
          <w:sz w:val="22"/>
          <w:szCs w:val="22"/>
        </w:rPr>
      </w:pPr>
    </w:p>
    <w:p w14:paraId="2ABA4DDF" w14:textId="77777777" w:rsidR="0053410F" w:rsidRPr="00B20A2B" w:rsidRDefault="0053410F" w:rsidP="007375A6">
      <w:pPr>
        <w:pStyle w:val="ListParagraph"/>
        <w:numPr>
          <w:ilvl w:val="0"/>
          <w:numId w:val="13"/>
        </w:numPr>
        <w:spacing w:before="0" w:after="0"/>
        <w:ind w:left="0"/>
        <w:jc w:val="both"/>
        <w:rPr>
          <w:rFonts w:ascii="Calibri" w:hAnsi="Calibri"/>
          <w:b/>
          <w:bCs/>
          <w:sz w:val="22"/>
          <w:szCs w:val="22"/>
        </w:rPr>
      </w:pPr>
      <w:r w:rsidRPr="00B20A2B">
        <w:rPr>
          <w:rFonts w:ascii="Calibri" w:hAnsi="Calibri"/>
          <w:b/>
          <w:bCs/>
          <w:sz w:val="22"/>
          <w:szCs w:val="22"/>
        </w:rPr>
        <w:t>Documente privind identificarea reprezentantului legal al solicitantului și, dacă este cazul, a  reprezentanților legali ai partenerilor.</w:t>
      </w:r>
    </w:p>
    <w:p w14:paraId="484A225A" w14:textId="77777777" w:rsidR="0053410F" w:rsidRPr="00B20A2B" w:rsidRDefault="0053410F" w:rsidP="00964995">
      <w:pPr>
        <w:pStyle w:val="ListParagraph"/>
        <w:spacing w:before="0" w:after="0"/>
        <w:ind w:left="360"/>
        <w:jc w:val="both"/>
        <w:rPr>
          <w:rFonts w:ascii="Calibri" w:hAnsi="Calibri"/>
          <w:b/>
          <w:bCs/>
          <w:sz w:val="22"/>
          <w:szCs w:val="22"/>
        </w:rPr>
      </w:pPr>
    </w:p>
    <w:p w14:paraId="77852575" w14:textId="77777777" w:rsidR="00682A19" w:rsidRPr="00B20A2B" w:rsidRDefault="00682A19" w:rsidP="00964995">
      <w:pPr>
        <w:spacing w:before="0" w:after="0"/>
        <w:jc w:val="both"/>
        <w:rPr>
          <w:rFonts w:ascii="Calibri" w:hAnsi="Calibri"/>
          <w:sz w:val="22"/>
          <w:szCs w:val="22"/>
        </w:rPr>
      </w:pPr>
      <w:r w:rsidRPr="00B20A2B">
        <w:rPr>
          <w:rFonts w:ascii="Calibri" w:hAnsi="Calibri"/>
          <w:sz w:val="22"/>
          <w:szCs w:val="22"/>
        </w:rPr>
        <w:t>Se va anexa în mod obligatoriu la cererea de finanțare un act de identificare aflat în perioada de valabilitate a reprezentantului legal. Observația se aplică și partenerilor în cazul în care proiectul este implementat în parteneriat.</w:t>
      </w:r>
    </w:p>
    <w:p w14:paraId="5F14B554" w14:textId="2D9FBA78" w:rsidR="0053410F" w:rsidRPr="00B20A2B" w:rsidRDefault="00682A19"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 Se vor avea în vedere și prevederile secțiunii 10. Aspecte privind prelucrarea datelor cu caracter personal, la prezentul ghid.</w:t>
      </w:r>
    </w:p>
    <w:p w14:paraId="0C79B761" w14:textId="77777777" w:rsidR="00986FEB" w:rsidRPr="00B20A2B" w:rsidRDefault="00986FEB" w:rsidP="00964995">
      <w:pPr>
        <w:pStyle w:val="ListParagraph"/>
        <w:spacing w:before="0" w:after="0"/>
        <w:ind w:left="0"/>
        <w:jc w:val="both"/>
        <w:rPr>
          <w:rFonts w:ascii="Calibri" w:hAnsi="Calibri"/>
          <w:sz w:val="22"/>
          <w:szCs w:val="22"/>
        </w:rPr>
      </w:pPr>
    </w:p>
    <w:p w14:paraId="74D6B9D9" w14:textId="77777777" w:rsidR="0053410F" w:rsidRPr="00B20A2B" w:rsidRDefault="0053410F" w:rsidP="007375A6">
      <w:pPr>
        <w:pStyle w:val="ListParagraph"/>
        <w:numPr>
          <w:ilvl w:val="0"/>
          <w:numId w:val="13"/>
        </w:numPr>
        <w:spacing w:before="0" w:after="0"/>
        <w:ind w:left="0"/>
        <w:jc w:val="both"/>
        <w:rPr>
          <w:rFonts w:ascii="Calibri" w:hAnsi="Calibri"/>
          <w:b/>
          <w:bCs/>
          <w:sz w:val="22"/>
          <w:szCs w:val="22"/>
        </w:rPr>
      </w:pPr>
      <w:bookmarkStart w:id="196" w:name="_Hlk100062385"/>
      <w:bookmarkEnd w:id="196"/>
      <w:r w:rsidRPr="00B20A2B">
        <w:rPr>
          <w:rFonts w:ascii="Calibri" w:hAnsi="Calibri"/>
          <w:b/>
          <w:bCs/>
          <w:sz w:val="22"/>
          <w:szCs w:val="22"/>
        </w:rPr>
        <w:t>Expertiza tehnică a clădirii (pentru fiecare componentă (clădire) în parte)</w:t>
      </w:r>
    </w:p>
    <w:p w14:paraId="6CA49F82" w14:textId="5D9532B0"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Expertiza tehnică va confirma că imobilul este încadrat în clasa I de risc seismic, respectiv clădiri cu risc ridicat de prăbuşire, sau în clasa II de risc seismic, respectiv clădiri care, sub efectul cutremurului pot suferi degradări structurale</w:t>
      </w:r>
      <w:r w:rsidR="00070FCB" w:rsidRPr="00B20A2B">
        <w:rPr>
          <w:rFonts w:ascii="Calibri" w:hAnsi="Calibri"/>
          <w:sz w:val="22"/>
          <w:szCs w:val="22"/>
        </w:rPr>
        <w:t>.</w:t>
      </w:r>
    </w:p>
    <w:p w14:paraId="02882ACD" w14:textId="77777777" w:rsidR="0053410F" w:rsidRPr="00B20A2B" w:rsidRDefault="0053410F" w:rsidP="00964995">
      <w:pPr>
        <w:pStyle w:val="ListParagraph"/>
        <w:spacing w:before="0" w:after="0"/>
        <w:ind w:left="0"/>
        <w:jc w:val="both"/>
        <w:rPr>
          <w:rFonts w:ascii="Calibri" w:hAnsi="Calibri"/>
          <w:sz w:val="22"/>
          <w:szCs w:val="22"/>
        </w:rPr>
      </w:pPr>
    </w:p>
    <w:p w14:paraId="3CDEB597" w14:textId="77777777" w:rsidR="0053410F" w:rsidRPr="00B20A2B" w:rsidRDefault="0053410F" w:rsidP="007375A6">
      <w:pPr>
        <w:pStyle w:val="ListParagraph"/>
        <w:numPr>
          <w:ilvl w:val="0"/>
          <w:numId w:val="13"/>
        </w:numPr>
        <w:spacing w:before="0" w:after="0"/>
        <w:ind w:left="0"/>
        <w:jc w:val="both"/>
        <w:rPr>
          <w:rFonts w:ascii="Calibri" w:hAnsi="Calibri"/>
          <w:bCs/>
          <w:sz w:val="22"/>
          <w:szCs w:val="22"/>
        </w:rPr>
      </w:pPr>
      <w:r w:rsidRPr="00B20A2B">
        <w:rPr>
          <w:rFonts w:ascii="Calibri" w:hAnsi="Calibri"/>
          <w:b/>
          <w:sz w:val="22"/>
          <w:szCs w:val="22"/>
        </w:rPr>
        <w:t xml:space="preserve">Raportul de audit energetic, inclusiv fişa de analiză termică şi energetică a </w:t>
      </w:r>
      <w:r w:rsidRPr="00B20A2B">
        <w:rPr>
          <w:rFonts w:ascii="Calibri" w:hAnsi="Calibri"/>
          <w:bCs/>
          <w:sz w:val="22"/>
          <w:szCs w:val="22"/>
        </w:rPr>
        <w:t xml:space="preserve"> </w:t>
      </w:r>
      <w:r w:rsidRPr="00B20A2B">
        <w:rPr>
          <w:rFonts w:ascii="Calibri" w:hAnsi="Calibri"/>
          <w:b/>
          <w:sz w:val="22"/>
          <w:szCs w:val="22"/>
        </w:rPr>
        <w:t>clădirii, respectiv certificatul de performanţă energetică</w:t>
      </w:r>
      <w:r w:rsidRPr="00B20A2B">
        <w:rPr>
          <w:rFonts w:ascii="Calibri" w:hAnsi="Calibri"/>
          <w:bCs/>
          <w:sz w:val="22"/>
          <w:szCs w:val="22"/>
        </w:rPr>
        <w:t xml:space="preserve"> (pentru fiecare componentă (clădire) în parte).  </w:t>
      </w:r>
    </w:p>
    <w:p w14:paraId="46E947C3" w14:textId="77777777" w:rsidR="0053410F" w:rsidRPr="00B20A2B" w:rsidRDefault="0053410F" w:rsidP="00964995">
      <w:pPr>
        <w:pStyle w:val="ListParagraph"/>
        <w:spacing w:before="0" w:after="0"/>
        <w:ind w:left="0"/>
        <w:jc w:val="both"/>
        <w:rPr>
          <w:rFonts w:ascii="Calibri" w:hAnsi="Calibri"/>
          <w:bCs/>
          <w:sz w:val="22"/>
          <w:szCs w:val="22"/>
        </w:rPr>
      </w:pPr>
      <w:r w:rsidRPr="00B20A2B">
        <w:rPr>
          <w:rFonts w:ascii="Calibri" w:hAnsi="Calibri"/>
          <w:sz w:val="22"/>
          <w:szCs w:val="22"/>
        </w:rPr>
        <w:t xml:space="preserve">Aceste documente vor fi  elaborate conform legislaţiei în vigoare. Informaţiile se vor corela cu indicarorii şi rezultatele din cererea de finanţare. </w:t>
      </w:r>
    </w:p>
    <w:p w14:paraId="7E72CF84"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Raportul de audit energetic va include o anexă specifică, asumată de către auditorul energetic, în care vor fi centralizați următorii indicatori: </w:t>
      </w:r>
    </w:p>
    <w:p w14:paraId="158FE654" w14:textId="77777777" w:rsidR="0053410F" w:rsidRPr="00B20A2B" w:rsidRDefault="0053410F" w:rsidP="007375A6">
      <w:pPr>
        <w:numPr>
          <w:ilvl w:val="0"/>
          <w:numId w:val="22"/>
        </w:numPr>
        <w:spacing w:before="0" w:after="0"/>
        <w:jc w:val="both"/>
        <w:rPr>
          <w:rFonts w:ascii="Calibri" w:hAnsi="Calibri"/>
          <w:sz w:val="22"/>
          <w:szCs w:val="22"/>
        </w:rPr>
      </w:pPr>
      <w:r w:rsidRPr="00B20A2B">
        <w:rPr>
          <w:rFonts w:ascii="Calibri" w:eastAsia="Times New Roman" w:hAnsi="Calibri"/>
          <w:sz w:val="22"/>
          <w:szCs w:val="22"/>
        </w:rPr>
        <w:t>Consumul anual de energie primară (MkWh/an);</w:t>
      </w:r>
    </w:p>
    <w:p w14:paraId="4C83E33B" w14:textId="77777777" w:rsidR="0053410F" w:rsidRPr="00B20A2B" w:rsidRDefault="0053410F" w:rsidP="007375A6">
      <w:pPr>
        <w:numPr>
          <w:ilvl w:val="0"/>
          <w:numId w:val="22"/>
        </w:numPr>
        <w:spacing w:before="0" w:after="0"/>
        <w:jc w:val="both"/>
        <w:rPr>
          <w:rFonts w:ascii="Calibri" w:hAnsi="Calibri"/>
          <w:sz w:val="22"/>
          <w:szCs w:val="22"/>
        </w:rPr>
      </w:pPr>
      <w:r w:rsidRPr="00B20A2B">
        <w:rPr>
          <w:rFonts w:ascii="Calibri" w:hAnsi="Calibri"/>
          <w:sz w:val="22"/>
          <w:szCs w:val="22"/>
        </w:rPr>
        <w:t>Consumul anual specific de energie finală pentru încălzire (kWh/m</w:t>
      </w:r>
      <w:r w:rsidRPr="00B20A2B">
        <w:rPr>
          <w:rFonts w:ascii="Calibri" w:hAnsi="Calibri"/>
          <w:sz w:val="22"/>
          <w:szCs w:val="22"/>
          <w:vertAlign w:val="superscript"/>
        </w:rPr>
        <w:t>2</w:t>
      </w:r>
      <w:r w:rsidRPr="00B20A2B">
        <w:rPr>
          <w:rFonts w:ascii="Calibri" w:hAnsi="Calibri"/>
          <w:sz w:val="22"/>
          <w:szCs w:val="22"/>
        </w:rPr>
        <w:t>/an);</w:t>
      </w:r>
    </w:p>
    <w:p w14:paraId="7AB1298B" w14:textId="77777777" w:rsidR="0053410F" w:rsidRPr="00B20A2B" w:rsidRDefault="0053410F" w:rsidP="007375A6">
      <w:pPr>
        <w:numPr>
          <w:ilvl w:val="0"/>
          <w:numId w:val="22"/>
        </w:numPr>
        <w:spacing w:before="0" w:after="0"/>
        <w:jc w:val="both"/>
        <w:rPr>
          <w:rFonts w:ascii="Calibri" w:hAnsi="Calibri"/>
          <w:sz w:val="22"/>
          <w:szCs w:val="22"/>
        </w:rPr>
      </w:pPr>
      <w:r w:rsidRPr="00B20A2B">
        <w:rPr>
          <w:rFonts w:ascii="Calibri" w:hAnsi="Calibri"/>
          <w:sz w:val="22"/>
          <w:szCs w:val="22"/>
        </w:rPr>
        <w:t>Nivel de emisii de gaze cu efect de seră (echivalent kgCO</w:t>
      </w:r>
      <w:r w:rsidRPr="00B20A2B">
        <w:rPr>
          <w:rFonts w:ascii="Calibri" w:hAnsi="Calibri"/>
          <w:sz w:val="22"/>
          <w:szCs w:val="22"/>
          <w:vertAlign w:val="subscript"/>
        </w:rPr>
        <w:t>2</w:t>
      </w:r>
      <w:r w:rsidRPr="00B20A2B">
        <w:rPr>
          <w:rFonts w:ascii="Calibri" w:hAnsi="Calibri"/>
          <w:sz w:val="22"/>
          <w:szCs w:val="22"/>
        </w:rPr>
        <w:t>/ m</w:t>
      </w:r>
      <w:r w:rsidRPr="00B20A2B">
        <w:rPr>
          <w:rFonts w:ascii="Calibri" w:hAnsi="Calibri"/>
          <w:sz w:val="22"/>
          <w:szCs w:val="22"/>
          <w:vertAlign w:val="superscript"/>
        </w:rPr>
        <w:t xml:space="preserve">2 </w:t>
      </w:r>
      <w:r w:rsidRPr="00B20A2B">
        <w:rPr>
          <w:rFonts w:ascii="Calibri" w:hAnsi="Calibri"/>
          <w:sz w:val="22"/>
          <w:szCs w:val="22"/>
        </w:rPr>
        <w:t>an);</w:t>
      </w:r>
    </w:p>
    <w:p w14:paraId="7993B4E6" w14:textId="77777777" w:rsidR="0053410F" w:rsidRPr="00B20A2B" w:rsidRDefault="0053410F" w:rsidP="007375A6">
      <w:pPr>
        <w:numPr>
          <w:ilvl w:val="0"/>
          <w:numId w:val="22"/>
        </w:numPr>
        <w:spacing w:before="0" w:after="0"/>
        <w:jc w:val="both"/>
        <w:rPr>
          <w:rFonts w:ascii="Calibri" w:hAnsi="Calibri"/>
          <w:sz w:val="22"/>
          <w:szCs w:val="22"/>
        </w:rPr>
      </w:pPr>
      <w:r w:rsidRPr="00B20A2B">
        <w:rPr>
          <w:rFonts w:ascii="Calibri" w:hAnsi="Calibri"/>
          <w:sz w:val="22"/>
          <w:szCs w:val="22"/>
        </w:rPr>
        <w:t>Aria desfășurată de clădire publică renovată energetic (m</w:t>
      </w:r>
      <w:r w:rsidRPr="00B20A2B">
        <w:rPr>
          <w:rFonts w:ascii="Calibri" w:hAnsi="Calibri"/>
          <w:sz w:val="22"/>
          <w:szCs w:val="22"/>
          <w:vertAlign w:val="superscript"/>
        </w:rPr>
        <w:t>2</w:t>
      </w:r>
      <w:r w:rsidRPr="00B20A2B">
        <w:rPr>
          <w:rFonts w:ascii="Calibri" w:hAnsi="Calibri"/>
          <w:sz w:val="22"/>
          <w:szCs w:val="22"/>
        </w:rPr>
        <w:t>).</w:t>
      </w:r>
    </w:p>
    <w:p w14:paraId="328FE20D"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lang w:eastAsia="en-GB"/>
        </w:rPr>
        <w:t>Se va menționa atât valoarea de la începutul, cât și valoarea la finalul implementării, la nivel de clădire.</w:t>
      </w:r>
    </w:p>
    <w:p w14:paraId="54DFE85C" w14:textId="77777777" w:rsidR="0053410F" w:rsidRPr="00B20A2B" w:rsidRDefault="0053410F" w:rsidP="00964995">
      <w:pPr>
        <w:pStyle w:val="ListParagraph"/>
        <w:spacing w:before="0" w:after="0"/>
        <w:ind w:left="0"/>
        <w:jc w:val="both"/>
        <w:rPr>
          <w:rFonts w:ascii="Calibri" w:hAnsi="Calibri"/>
          <w:sz w:val="22"/>
          <w:szCs w:val="22"/>
        </w:rPr>
      </w:pPr>
    </w:p>
    <w:p w14:paraId="2CE1F0E2" w14:textId="77777777" w:rsidR="0053410F" w:rsidRPr="00B20A2B" w:rsidRDefault="0053410F" w:rsidP="007375A6">
      <w:pPr>
        <w:pStyle w:val="ListParagraph"/>
        <w:numPr>
          <w:ilvl w:val="0"/>
          <w:numId w:val="13"/>
        </w:numPr>
        <w:spacing w:before="0" w:after="0"/>
        <w:ind w:left="0"/>
        <w:jc w:val="both"/>
        <w:rPr>
          <w:rFonts w:ascii="Calibri" w:hAnsi="Calibri"/>
          <w:bCs/>
          <w:sz w:val="22"/>
          <w:szCs w:val="22"/>
        </w:rPr>
      </w:pPr>
      <w:r w:rsidRPr="00B20A2B">
        <w:rPr>
          <w:rFonts w:ascii="Calibri" w:hAnsi="Calibri"/>
          <w:bCs/>
          <w:sz w:val="22"/>
          <w:szCs w:val="22"/>
        </w:rPr>
        <w:t>În</w:t>
      </w:r>
      <w:r w:rsidRPr="00B20A2B">
        <w:rPr>
          <w:rFonts w:ascii="Calibri" w:hAnsi="Calibri"/>
          <w:b/>
          <w:sz w:val="22"/>
          <w:szCs w:val="22"/>
        </w:rPr>
        <w:t xml:space="preserve"> </w:t>
      </w:r>
      <w:r w:rsidRPr="00B20A2B">
        <w:rPr>
          <w:rFonts w:ascii="Calibri" w:hAnsi="Calibri"/>
          <w:bCs/>
          <w:sz w:val="22"/>
          <w:szCs w:val="22"/>
        </w:rPr>
        <w:t>c</w:t>
      </w:r>
      <w:r w:rsidRPr="00B20A2B">
        <w:rPr>
          <w:rFonts w:ascii="Calibri" w:hAnsi="Calibri"/>
          <w:sz w:val="22"/>
          <w:szCs w:val="22"/>
          <w:lang w:eastAsia="en-GB"/>
        </w:rPr>
        <w:t xml:space="preserve">azul în care clădirea este monument istoric/ amplasată într-o zonă de protecție a monumentelor istorice şi/sau într-o zonă construită protejată aprobată potrivit legii: </w:t>
      </w:r>
      <w:r w:rsidRPr="00B20A2B">
        <w:rPr>
          <w:rFonts w:ascii="Calibri" w:hAnsi="Calibri"/>
          <w:b/>
          <w:bCs/>
          <w:sz w:val="22"/>
          <w:szCs w:val="22"/>
          <w:lang w:eastAsia="en-GB"/>
        </w:rPr>
        <w:t xml:space="preserve">Avizul Ministerului Culturii </w:t>
      </w:r>
      <w:r w:rsidRPr="00B20A2B">
        <w:rPr>
          <w:rFonts w:ascii="Calibri" w:hAnsi="Calibri"/>
          <w:sz w:val="22"/>
          <w:szCs w:val="22"/>
          <w:lang w:eastAsia="en-GB"/>
        </w:rPr>
        <w:t>sau a structurilor deconcentrate ale acestuia, prin care se avizează, din punct de vedere estetic și arhitectural, măsurile/ lucrările de intervenție, conform soluției tehnice propuse prin SF/DALI/PT.</w:t>
      </w:r>
    </w:p>
    <w:p w14:paraId="72E2D14F"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0284C148" w14:textId="4EB29E97" w:rsidR="0053410F" w:rsidRPr="00B20A2B" w:rsidRDefault="0016274A"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Î</w:t>
      </w:r>
      <w:r w:rsidR="0053410F" w:rsidRPr="00B20A2B">
        <w:rPr>
          <w:rFonts w:ascii="Calibri" w:hAnsi="Calibri"/>
          <w:sz w:val="22"/>
          <w:szCs w:val="22"/>
          <w:lang w:eastAsia="en-GB"/>
        </w:rPr>
        <w:t xml:space="preserve">n cazul monumentelor istorice, se va anexa documentul ce stabilește clasarea. </w:t>
      </w:r>
    </w:p>
    <w:p w14:paraId="39F7AB1E" w14:textId="77777777" w:rsidR="0053410F" w:rsidRPr="00B20A2B" w:rsidRDefault="0053410F" w:rsidP="007375A6">
      <w:pPr>
        <w:numPr>
          <w:ilvl w:val="0"/>
          <w:numId w:val="2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6D6C6E12" w14:textId="77777777" w:rsidR="0053410F" w:rsidRPr="00B20A2B" w:rsidRDefault="0053410F" w:rsidP="007375A6">
      <w:pPr>
        <w:numPr>
          <w:ilvl w:val="0"/>
          <w:numId w:val="24"/>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73C7A704"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4D5F35AB"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Este suficientă anexarea paginii/paginilor relevante din document, dacă se poate identifica MO în care a fost publicat Ordinul de clasare.</w:t>
      </w:r>
    </w:p>
    <w:p w14:paraId="589ACCA4" w14:textId="77777777" w:rsidR="0053410F" w:rsidRPr="00B20A2B" w:rsidRDefault="0053410F" w:rsidP="00964995">
      <w:pPr>
        <w:pStyle w:val="ListParagraph"/>
        <w:spacing w:before="0" w:after="0"/>
        <w:ind w:left="0"/>
        <w:jc w:val="both"/>
        <w:rPr>
          <w:rFonts w:ascii="Calibri" w:hAnsi="Calibri"/>
          <w:bCs/>
          <w:sz w:val="22"/>
          <w:szCs w:val="22"/>
        </w:rPr>
      </w:pPr>
    </w:p>
    <w:p w14:paraId="45A9A285" w14:textId="77777777" w:rsidR="0053410F" w:rsidRPr="00B20A2B" w:rsidRDefault="0053410F" w:rsidP="007375A6">
      <w:pPr>
        <w:pStyle w:val="ListParagraph"/>
        <w:numPr>
          <w:ilvl w:val="0"/>
          <w:numId w:val="13"/>
        </w:numPr>
        <w:spacing w:before="0" w:after="0"/>
        <w:ind w:left="0"/>
        <w:jc w:val="both"/>
        <w:rPr>
          <w:rFonts w:ascii="Calibri" w:hAnsi="Calibri"/>
          <w:b/>
          <w:sz w:val="22"/>
          <w:szCs w:val="22"/>
        </w:rPr>
      </w:pPr>
      <w:r w:rsidRPr="00B20A2B">
        <w:rPr>
          <w:rFonts w:ascii="Calibri" w:hAnsi="Calibri"/>
          <w:b/>
          <w:sz w:val="22"/>
          <w:szCs w:val="22"/>
        </w:rPr>
        <w:t xml:space="preserve">Lista de echipamente/lucrări/servicii cu încadrarea acestora pe secțiunea de  cheltuieli eligibile /ne-eligibile </w:t>
      </w:r>
    </w:p>
    <w:p w14:paraId="17CC9439"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1E5F0243" w14:textId="7F6AD616" w:rsidR="0053410F" w:rsidRPr="00B20A2B" w:rsidRDefault="0053410F" w:rsidP="00964995">
      <w:pPr>
        <w:pStyle w:val="ListParagraph"/>
        <w:spacing w:before="0" w:after="0"/>
        <w:ind w:left="0"/>
        <w:jc w:val="both"/>
        <w:rPr>
          <w:rFonts w:ascii="Calibri" w:hAnsi="Calibri"/>
          <w:i/>
          <w:sz w:val="22"/>
          <w:szCs w:val="22"/>
        </w:rPr>
      </w:pPr>
      <w:r w:rsidRPr="00B20A2B">
        <w:rPr>
          <w:rFonts w:ascii="Calibri" w:hAnsi="Calibri"/>
          <w:sz w:val="22"/>
          <w:szCs w:val="22"/>
        </w:rPr>
        <w:t xml:space="preserve">Se va folosi modelul </w:t>
      </w:r>
      <w:r w:rsidR="00886898">
        <w:rPr>
          <w:rFonts w:ascii="Calibri" w:hAnsi="Calibri"/>
          <w:sz w:val="22"/>
          <w:szCs w:val="22"/>
        </w:rPr>
        <w:t>F</w:t>
      </w:r>
      <w:r w:rsidRPr="00B20A2B">
        <w:rPr>
          <w:rFonts w:ascii="Calibri" w:hAnsi="Calibri"/>
          <w:sz w:val="22"/>
          <w:szCs w:val="22"/>
        </w:rPr>
        <w:t>, Lista de echipamente/lucrări/servicii</w:t>
      </w:r>
      <w:r w:rsidRPr="00B20A2B">
        <w:rPr>
          <w:rFonts w:ascii="Calibri" w:hAnsi="Calibri"/>
          <w:i/>
          <w:sz w:val="22"/>
          <w:szCs w:val="22"/>
        </w:rPr>
        <w:t>.</w:t>
      </w:r>
    </w:p>
    <w:p w14:paraId="3DE6769E" w14:textId="08DB767B"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Se va depune câte o </w:t>
      </w:r>
      <w:r w:rsidRPr="00B20A2B">
        <w:rPr>
          <w:rFonts w:ascii="Calibri" w:hAnsi="Calibri"/>
          <w:iCs/>
          <w:sz w:val="22"/>
          <w:szCs w:val="22"/>
        </w:rPr>
        <w:t xml:space="preserve">Lista </w:t>
      </w:r>
      <w:r w:rsidRPr="00B20A2B">
        <w:rPr>
          <w:rFonts w:ascii="Calibri" w:hAnsi="Calibri"/>
          <w:sz w:val="22"/>
          <w:szCs w:val="22"/>
        </w:rPr>
        <w:t>pentru fiecare componentă în parte, unde este cazul</w:t>
      </w:r>
      <w:r w:rsidR="00C7767F" w:rsidRPr="00B20A2B">
        <w:rPr>
          <w:rFonts w:ascii="Calibri" w:hAnsi="Calibri"/>
          <w:sz w:val="22"/>
          <w:szCs w:val="22"/>
        </w:rPr>
        <w:t>.</w:t>
      </w:r>
    </w:p>
    <w:p w14:paraId="5D8D17EB" w14:textId="77777777" w:rsidR="00C7767F" w:rsidRPr="00B20A2B" w:rsidRDefault="00C7767F" w:rsidP="00964995">
      <w:pPr>
        <w:pStyle w:val="ListParagraph"/>
        <w:spacing w:before="0" w:after="0"/>
        <w:ind w:left="0"/>
        <w:jc w:val="both"/>
        <w:rPr>
          <w:rFonts w:ascii="Calibri" w:hAnsi="Calibri"/>
          <w:sz w:val="22"/>
          <w:szCs w:val="22"/>
        </w:rPr>
      </w:pPr>
    </w:p>
    <w:p w14:paraId="2BC64EB9" w14:textId="7739CCBE" w:rsidR="0053410F" w:rsidRPr="00B20A2B" w:rsidRDefault="0053410F" w:rsidP="007375A6">
      <w:pPr>
        <w:pStyle w:val="ListParagraph"/>
        <w:numPr>
          <w:ilvl w:val="0"/>
          <w:numId w:val="13"/>
        </w:numPr>
        <w:spacing w:before="0" w:after="0"/>
        <w:ind w:left="0"/>
        <w:jc w:val="both"/>
        <w:rPr>
          <w:rFonts w:ascii="Calibri" w:hAnsi="Calibri"/>
          <w:b/>
          <w:bCs/>
          <w:sz w:val="22"/>
          <w:szCs w:val="22"/>
        </w:rPr>
      </w:pPr>
      <w:r w:rsidRPr="00B20A2B">
        <w:rPr>
          <w:rFonts w:ascii="Calibri" w:hAnsi="Calibri"/>
          <w:b/>
          <w:bCs/>
          <w:sz w:val="22"/>
          <w:szCs w:val="22"/>
        </w:rPr>
        <w:t>Documentația tehnico-economică – faza SF / DALI (după caz) sau faza SF/ DALI  + PT (elaborată la nivel de proiect sau pentru fiecare componentă în parte din cadrul proiectului inclusiv</w:t>
      </w:r>
      <w:r w:rsidR="00CD460C" w:rsidRPr="00B20A2B">
        <w:rPr>
          <w:rFonts w:ascii="Calibri" w:hAnsi="Calibri"/>
          <w:b/>
          <w:bCs/>
          <w:sz w:val="22"/>
          <w:szCs w:val="22"/>
        </w:rPr>
        <w:t>.</w:t>
      </w:r>
    </w:p>
    <w:p w14:paraId="71C6D76F"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Este suficientă depunerea studiului de fezabilitate</w:t>
      </w:r>
      <w:r w:rsidRPr="00B20A2B">
        <w:rPr>
          <w:rFonts w:ascii="Calibri" w:hAnsi="Calibri"/>
          <w:sz w:val="22"/>
          <w:szCs w:val="22"/>
          <w:vertAlign w:val="superscript"/>
        </w:rPr>
        <w:footnoteReference w:id="4"/>
      </w:r>
      <w:r w:rsidRPr="00B20A2B">
        <w:rPr>
          <w:rFonts w:ascii="Calibri" w:hAnsi="Calibri"/>
          <w:sz w:val="22"/>
          <w:szCs w:val="22"/>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443C16C" w14:textId="77777777" w:rsidR="0053410F" w:rsidRPr="00B20A2B" w:rsidRDefault="0053410F" w:rsidP="00964995">
      <w:pPr>
        <w:pStyle w:val="ListParagraph"/>
        <w:spacing w:before="0" w:after="0"/>
        <w:ind w:left="0"/>
        <w:jc w:val="both"/>
        <w:rPr>
          <w:rFonts w:ascii="Calibri" w:hAnsi="Calibri"/>
          <w:sz w:val="22"/>
          <w:szCs w:val="22"/>
        </w:rPr>
      </w:pPr>
    </w:p>
    <w:p w14:paraId="66602F10" w14:textId="77777777" w:rsidR="0053410F" w:rsidRPr="00B20A2B" w:rsidRDefault="0053410F" w:rsidP="007375A6">
      <w:pPr>
        <w:numPr>
          <w:ilvl w:val="0"/>
          <w:numId w:val="23"/>
        </w:numPr>
        <w:autoSpaceDE w:val="0"/>
        <w:autoSpaceDN w:val="0"/>
        <w:adjustRightInd w:val="0"/>
        <w:spacing w:before="0" w:after="0"/>
        <w:ind w:left="0" w:firstLine="0"/>
        <w:jc w:val="both"/>
        <w:rPr>
          <w:rFonts w:ascii="Calibri" w:hAnsi="Calibri"/>
          <w:sz w:val="22"/>
          <w:szCs w:val="22"/>
          <w:lang w:eastAsia="en-GB"/>
        </w:rPr>
      </w:pPr>
      <w:r w:rsidRPr="00B20A2B">
        <w:rPr>
          <w:rFonts w:ascii="Calibri" w:hAnsi="Calibri"/>
          <w:b/>
          <w:bCs/>
          <w:sz w:val="22"/>
          <w:szCs w:val="22"/>
          <w:lang w:eastAsia="en-GB"/>
        </w:rPr>
        <w:t xml:space="preserve">Pentru proiectele de investiţii pentru care execuţia fizică de lucrări nu a fost demarată la data depunerii cererii de finanţare </w:t>
      </w:r>
    </w:p>
    <w:p w14:paraId="12FA6922"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2B9FFB8B"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Planșele aferente documentației tehnico-economice se depun scanat, fișiere tip PDF, conținând un cartuș semnat conform prevederilor legale. </w:t>
      </w:r>
    </w:p>
    <w:p w14:paraId="3381D432"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16B64DB2"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6ACF5CBC"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3025858B" w14:textId="37BFB9B6"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445029" w14:textId="77777777" w:rsidR="00070FCB" w:rsidRPr="00B20A2B" w:rsidRDefault="00070FCB" w:rsidP="00964995">
      <w:pPr>
        <w:autoSpaceDE w:val="0"/>
        <w:autoSpaceDN w:val="0"/>
        <w:adjustRightInd w:val="0"/>
        <w:spacing w:before="0" w:after="0"/>
        <w:jc w:val="both"/>
        <w:rPr>
          <w:rFonts w:ascii="Calibri" w:hAnsi="Calibri"/>
          <w:sz w:val="22"/>
          <w:szCs w:val="22"/>
          <w:lang w:eastAsia="en-GB"/>
        </w:rPr>
      </w:pPr>
    </w:p>
    <w:p w14:paraId="2A80F90B" w14:textId="77777777" w:rsidR="0053410F" w:rsidRPr="00B20A2B" w:rsidRDefault="0053410F" w:rsidP="007375A6">
      <w:pPr>
        <w:pStyle w:val="ListParagraph"/>
        <w:numPr>
          <w:ilvl w:val="0"/>
          <w:numId w:val="23"/>
        </w:numPr>
        <w:spacing w:before="0" w:after="0"/>
        <w:ind w:left="0" w:firstLine="0"/>
        <w:jc w:val="both"/>
        <w:rPr>
          <w:rFonts w:ascii="Calibri" w:hAnsi="Calibri"/>
          <w:b/>
          <w:bCs/>
          <w:sz w:val="22"/>
          <w:szCs w:val="22"/>
          <w:lang w:eastAsia="en-GB"/>
        </w:rPr>
      </w:pPr>
      <w:r w:rsidRPr="00B20A2B">
        <w:rPr>
          <w:rFonts w:ascii="Calibri" w:hAnsi="Calibr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30DEE2C7" w14:textId="33DBDE33" w:rsidR="0053410F" w:rsidRPr="00B20A2B" w:rsidRDefault="0071096A"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Se va anexa la cererea de finanțare documentaţia tehnico-economică (SF/DALI, după caz + PT), autorizația de construire, împreună cu devizul general actualizat</w:t>
      </w:r>
      <w:r w:rsidR="0053410F" w:rsidRPr="00B20A2B">
        <w:rPr>
          <w:rFonts w:ascii="Calibri" w:hAnsi="Calibri"/>
          <w:sz w:val="22"/>
          <w:szCs w:val="22"/>
          <w:lang w:eastAsia="en-GB"/>
        </w:rPr>
        <w:t xml:space="preserve">. </w:t>
      </w:r>
    </w:p>
    <w:p w14:paraId="71AEC694"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5905173F"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3359B2EA"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13318B7C"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La momentul depunerii cererii de finanțare, se vor anexa în mod obligatoriu la cererea de finanțare, pentru lucrările începute, în plus față de SF/DALI, după caz, următoarele documente: </w:t>
      </w:r>
    </w:p>
    <w:p w14:paraId="6EC0CAAB"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Procesul verbal de recepţie parţială a lucrărilor (procese verbale pe faze determinante);</w:t>
      </w:r>
    </w:p>
    <w:p w14:paraId="752BEBEB"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Autorizaţia de construire;</w:t>
      </w:r>
    </w:p>
    <w:p w14:paraId="3106827E"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Raportul privind stadiul fizic al investiţiei asumat de către reprezentantul legal al socitantului, de către dirigintele de şantier şi de către constructor;</w:t>
      </w:r>
    </w:p>
    <w:p w14:paraId="61C8F9CF"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Devizul detaliat, întocmit conform legislaţiei în vigoare, al lucrărilor executate şi plătite, al lucrărilor executate şi neplătite şi respectiv al lucrărilor ce urmează a mai fi executate;</w:t>
      </w:r>
    </w:p>
    <w:p w14:paraId="76245276"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Proiectul tehnic. </w:t>
      </w:r>
    </w:p>
    <w:p w14:paraId="6A7C7805"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p>
    <w:p w14:paraId="44153B19"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Pentru acest tip de proiecte nu există cerințele conform cărora: </w:t>
      </w:r>
    </w:p>
    <w:p w14:paraId="7D88FB68"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SF/DALI, după caz, sau proiectul tehnic să nu fi fost elaborat/ revizuit/ reactualizat cu mai mult de 2 ani înainte de data depunerii cererii de finanţare, </w:t>
      </w:r>
    </w:p>
    <w:p w14:paraId="0B21B002" w14:textId="77777777" w:rsidR="0053410F" w:rsidRPr="00B20A2B" w:rsidRDefault="0053410F" w:rsidP="00964995">
      <w:pPr>
        <w:numPr>
          <w:ilvl w:val="0"/>
          <w:numId w:val="9"/>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devizul general aferent celei mai recente documentații (contract de lucrări încheiat, inclusiv acte adiționale) să nu fi fost actualizat cu mai mult de 12 luni înainte de data depunerii cererii de finanţare. </w:t>
      </w:r>
    </w:p>
    <w:p w14:paraId="2669ED82" w14:textId="77777777" w:rsidR="0053410F" w:rsidRPr="00B20A2B" w:rsidRDefault="0053410F" w:rsidP="00964995">
      <w:pPr>
        <w:spacing w:before="0" w:after="0"/>
        <w:jc w:val="both"/>
        <w:rPr>
          <w:rFonts w:ascii="Calibri" w:hAnsi="Calibri"/>
          <w:sz w:val="22"/>
          <w:szCs w:val="22"/>
        </w:rPr>
      </w:pPr>
    </w:p>
    <w:p w14:paraId="4E084551" w14:textId="4DCC703A" w:rsidR="0053410F" w:rsidRPr="00B20A2B" w:rsidRDefault="0053410F" w:rsidP="00964995">
      <w:pPr>
        <w:spacing w:before="0" w:after="0"/>
        <w:jc w:val="both"/>
        <w:rPr>
          <w:rFonts w:ascii="Calibri" w:hAnsi="Calibri"/>
          <w:sz w:val="22"/>
          <w:szCs w:val="22"/>
        </w:rPr>
      </w:pPr>
      <w:r w:rsidRPr="00B20A2B">
        <w:rPr>
          <w:rFonts w:ascii="Calibri" w:hAnsi="Calibri"/>
          <w:b/>
          <w:bCs/>
          <w:sz w:val="22"/>
          <w:szCs w:val="22"/>
        </w:rPr>
        <w:t xml:space="preserve">Documentațiile tehnico economice trebuie să aibă integrate aspecte privind imunizarea la schimbările climatice </w:t>
      </w:r>
      <w:r w:rsidRPr="00B20A2B">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2E580BDE" w14:textId="77777777" w:rsidR="0053410F" w:rsidRPr="00B20A2B" w:rsidRDefault="0053410F" w:rsidP="00964995">
      <w:pPr>
        <w:spacing w:before="0" w:after="0"/>
        <w:jc w:val="both"/>
        <w:rPr>
          <w:rFonts w:ascii="Calibri" w:hAnsi="Calibri"/>
          <w:sz w:val="22"/>
          <w:szCs w:val="22"/>
        </w:rPr>
      </w:pPr>
    </w:p>
    <w:p w14:paraId="02CC1C84" w14:textId="77777777" w:rsidR="0053410F" w:rsidRPr="00B20A2B" w:rsidRDefault="0053410F" w:rsidP="007375A6">
      <w:pPr>
        <w:pStyle w:val="ListParagraph"/>
        <w:numPr>
          <w:ilvl w:val="0"/>
          <w:numId w:val="13"/>
        </w:numPr>
        <w:spacing w:before="0" w:after="0"/>
        <w:ind w:left="0"/>
        <w:jc w:val="both"/>
        <w:rPr>
          <w:rFonts w:ascii="Calibri" w:hAnsi="Calibri"/>
          <w:b/>
          <w:bCs/>
          <w:sz w:val="22"/>
          <w:szCs w:val="22"/>
        </w:rPr>
      </w:pPr>
      <w:r w:rsidRPr="00B20A2B">
        <w:rPr>
          <w:rFonts w:ascii="Calibri" w:hAnsi="Calibri"/>
          <w:b/>
          <w:bCs/>
          <w:sz w:val="22"/>
          <w:szCs w:val="22"/>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B6EB7C3" w14:textId="77777777" w:rsidR="0053410F" w:rsidRPr="00B20A2B" w:rsidRDefault="0053410F" w:rsidP="00964995">
      <w:pPr>
        <w:pStyle w:val="ListParagraph"/>
        <w:spacing w:before="0" w:after="0"/>
        <w:ind w:left="0"/>
        <w:jc w:val="both"/>
        <w:rPr>
          <w:rFonts w:ascii="Calibri" w:hAnsi="Calibri"/>
          <w:b/>
          <w:sz w:val="22"/>
          <w:szCs w:val="22"/>
        </w:rPr>
      </w:pPr>
    </w:p>
    <w:p w14:paraId="118C9C72"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lastRenderedPageBreak/>
        <w:t xml:space="preserve">Se va anexa un </w:t>
      </w:r>
      <w:r w:rsidRPr="00B20A2B">
        <w:rPr>
          <w:rFonts w:ascii="Calibri" w:hAnsi="Calibri"/>
          <w:bCs/>
          <w:sz w:val="22"/>
          <w:szCs w:val="22"/>
        </w:rPr>
        <w:t>Deviz general centralizator</w:t>
      </w:r>
      <w:r w:rsidRPr="00B20A2B">
        <w:rPr>
          <w:rFonts w:ascii="Calibri" w:hAnsi="Calibri"/>
          <w:sz w:val="22"/>
          <w:szCs w:val="22"/>
        </w:rPr>
        <w:t xml:space="preserve"> al componentelor cererii de finanțare, în cazul în care proiectul include mai multe clădiri.</w:t>
      </w:r>
    </w:p>
    <w:p w14:paraId="5A5A7B7B" w14:textId="77777777" w:rsidR="0053410F" w:rsidRPr="00B20A2B" w:rsidRDefault="0053410F" w:rsidP="00964995">
      <w:pPr>
        <w:pStyle w:val="ListParagraph"/>
        <w:spacing w:before="0" w:after="0"/>
        <w:ind w:left="0"/>
        <w:jc w:val="both"/>
        <w:rPr>
          <w:rFonts w:ascii="Calibri" w:hAnsi="Calibri"/>
          <w:sz w:val="22"/>
          <w:szCs w:val="22"/>
        </w:rPr>
      </w:pPr>
      <w:bookmarkStart w:id="197" w:name="_Hlk96420835"/>
      <w:r w:rsidRPr="00B20A2B">
        <w:rPr>
          <w:rFonts w:ascii="Calibri" w:hAnsi="Calibri"/>
          <w:sz w:val="22"/>
          <w:szCs w:val="22"/>
        </w:rPr>
        <w:t xml:space="preserve">Devizul/ele general/e trebuie să prezinte data elaborării/actualizării, să fie asumat/e de către elaboratorul documentației tehnico-economice si semnat/e și de reprezentantul legal. </w:t>
      </w:r>
    </w:p>
    <w:p w14:paraId="5C40151E"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În cazul în care la cererea de finanțare se anexează inclusiv proiectul tehnic (PT), devizul va fi actualizat cu acesta din urmă, iar bugetul cererii de finanțare va fi corelat în acest sens.</w:t>
      </w:r>
    </w:p>
    <w:p w14:paraId="21770E45"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În cazul în care, în cadrul proiectului, există atât lucrări eligibile, cât și lucrări ne-eligibile, acestea se vor detalia separat în cadrul bugetului pe baza devizului general. </w:t>
      </w:r>
    </w:p>
    <w:p w14:paraId="6F6B35E5" w14:textId="77777777" w:rsidR="0053410F" w:rsidRPr="00B20A2B" w:rsidRDefault="0053410F" w:rsidP="00964995">
      <w:pPr>
        <w:pStyle w:val="ListParagraph"/>
        <w:spacing w:before="0" w:after="0"/>
        <w:ind w:left="0"/>
        <w:jc w:val="both"/>
        <w:rPr>
          <w:rFonts w:ascii="Calibri" w:hAnsi="Calibri"/>
          <w:sz w:val="22"/>
          <w:szCs w:val="22"/>
        </w:rPr>
      </w:pPr>
    </w:p>
    <w:p w14:paraId="7EFF814E" w14:textId="38FA62BE"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Pentru detalii se va avea în vedere modelul privind </w:t>
      </w:r>
      <w:r w:rsidRPr="00B20A2B">
        <w:rPr>
          <w:rFonts w:ascii="Calibri" w:hAnsi="Calibri"/>
          <w:iCs/>
          <w:sz w:val="22"/>
          <w:szCs w:val="22"/>
        </w:rPr>
        <w:t xml:space="preserve">Lista de echipamente/lucrări/servicii  - Model </w:t>
      </w:r>
      <w:r w:rsidR="0071096A" w:rsidRPr="00B20A2B">
        <w:rPr>
          <w:rFonts w:ascii="Calibri" w:hAnsi="Calibri"/>
          <w:iCs/>
          <w:sz w:val="22"/>
          <w:szCs w:val="22"/>
        </w:rPr>
        <w:t>F</w:t>
      </w:r>
      <w:r w:rsidRPr="00B20A2B">
        <w:rPr>
          <w:rFonts w:ascii="Calibri" w:hAnsi="Calibri"/>
          <w:iCs/>
          <w:sz w:val="22"/>
          <w:szCs w:val="22"/>
        </w:rPr>
        <w:t xml:space="preserve">, anexa la prezentul Ghid, </w:t>
      </w:r>
      <w:r w:rsidRPr="00B20A2B">
        <w:rPr>
          <w:rFonts w:ascii="Calibri" w:hAnsi="Calibri"/>
          <w:sz w:val="22"/>
          <w:szCs w:val="22"/>
        </w:rPr>
        <w:t xml:space="preserve"> cu încadrarea acestora pe secțiunea de cheltuieli eligibile /neeligibile, anexată la cererea de finanțare. </w:t>
      </w:r>
    </w:p>
    <w:p w14:paraId="2B109BED" w14:textId="77777777" w:rsidR="0053410F" w:rsidRPr="00B20A2B" w:rsidRDefault="0053410F" w:rsidP="00964995">
      <w:pPr>
        <w:pStyle w:val="ListParagraph"/>
        <w:spacing w:before="0" w:after="0"/>
        <w:ind w:left="0"/>
        <w:jc w:val="both"/>
        <w:rPr>
          <w:rFonts w:ascii="Calibri" w:hAnsi="Calibri"/>
          <w:sz w:val="22"/>
          <w:szCs w:val="22"/>
        </w:rPr>
      </w:pPr>
    </w:p>
    <w:p w14:paraId="373AA00D" w14:textId="4CFAD23D"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w:t>
      </w:r>
      <w:r w:rsidRPr="00B20A2B">
        <w:rPr>
          <w:rFonts w:ascii="Calibri" w:hAnsi="Calibri"/>
          <w:i/>
          <w:iCs/>
          <w:sz w:val="22"/>
          <w:szCs w:val="22"/>
        </w:rPr>
        <w:t xml:space="preserve">Modelul </w:t>
      </w:r>
      <w:r w:rsidR="0071096A" w:rsidRPr="00B20A2B">
        <w:rPr>
          <w:rFonts w:ascii="Calibri" w:hAnsi="Calibri"/>
          <w:i/>
          <w:iCs/>
          <w:sz w:val="22"/>
          <w:szCs w:val="22"/>
        </w:rPr>
        <w:t>E</w:t>
      </w:r>
      <w:r w:rsidRPr="00B20A2B">
        <w:rPr>
          <w:rFonts w:ascii="Calibri" w:hAnsi="Calibri"/>
          <w:i/>
          <w:iCs/>
          <w:sz w:val="22"/>
          <w:szCs w:val="22"/>
        </w:rPr>
        <w:t xml:space="preserve"> - Raport privind stadiul fizic al investiţiei</w:t>
      </w:r>
      <w:r w:rsidRPr="00B20A2B">
        <w:rPr>
          <w:rFonts w:ascii="Calibri" w:hAnsi="Calibri"/>
          <w:sz w:val="22"/>
          <w:szCs w:val="22"/>
        </w:rPr>
        <w:t xml:space="preserve"> la prezentul ghid).</w:t>
      </w:r>
    </w:p>
    <w:p w14:paraId="2454601F" w14:textId="008087A5"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Se va prezenta inclusiv </w:t>
      </w:r>
      <w:r w:rsidRPr="00B20A2B">
        <w:rPr>
          <w:rFonts w:ascii="Calibri" w:hAnsi="Calibri"/>
          <w:i/>
          <w:iCs/>
          <w:sz w:val="22"/>
          <w:szCs w:val="22"/>
        </w:rPr>
        <w:t>Matricea de corelare între buget și deviz</w:t>
      </w:r>
      <w:r w:rsidRPr="00B20A2B">
        <w:rPr>
          <w:rFonts w:ascii="Calibri" w:hAnsi="Calibri"/>
          <w:sz w:val="22"/>
          <w:szCs w:val="22"/>
        </w:rPr>
        <w:t xml:space="preserve">, Model </w:t>
      </w:r>
      <w:r w:rsidR="0071096A" w:rsidRPr="00B20A2B">
        <w:rPr>
          <w:rFonts w:ascii="Calibri" w:hAnsi="Calibri"/>
          <w:sz w:val="22"/>
          <w:szCs w:val="22"/>
        </w:rPr>
        <w:t>A</w:t>
      </w:r>
      <w:r w:rsidRPr="00B20A2B">
        <w:rPr>
          <w:rFonts w:ascii="Calibri" w:hAnsi="Calibri"/>
          <w:sz w:val="22"/>
          <w:szCs w:val="22"/>
        </w:rPr>
        <w:t xml:space="preserve"> la prezentul ghid. </w:t>
      </w:r>
    </w:p>
    <w:p w14:paraId="53F83969" w14:textId="77777777" w:rsidR="0053410F" w:rsidRPr="00B20A2B" w:rsidRDefault="0053410F" w:rsidP="00964995">
      <w:pPr>
        <w:pStyle w:val="ListParagraph"/>
        <w:spacing w:before="0" w:after="0"/>
        <w:ind w:left="0"/>
        <w:jc w:val="both"/>
        <w:rPr>
          <w:rFonts w:ascii="Calibri" w:hAnsi="Calibri"/>
          <w:sz w:val="22"/>
          <w:szCs w:val="22"/>
        </w:rPr>
      </w:pPr>
    </w:p>
    <w:p w14:paraId="74BF5B2A" w14:textId="77777777" w:rsidR="0053410F" w:rsidRPr="00B20A2B" w:rsidRDefault="0053410F" w:rsidP="007375A6">
      <w:pPr>
        <w:pStyle w:val="ListParagraph"/>
        <w:numPr>
          <w:ilvl w:val="0"/>
          <w:numId w:val="13"/>
        </w:numPr>
        <w:spacing w:before="0" w:after="0"/>
        <w:ind w:left="0"/>
        <w:jc w:val="both"/>
        <w:rPr>
          <w:rFonts w:ascii="Calibri" w:hAnsi="Calibri"/>
          <w:bCs/>
          <w:sz w:val="22"/>
          <w:szCs w:val="22"/>
        </w:rPr>
      </w:pPr>
      <w:r w:rsidRPr="00B20A2B">
        <w:rPr>
          <w:rFonts w:ascii="Calibri" w:hAnsi="Calibri"/>
          <w:b/>
          <w:sz w:val="22"/>
          <w:szCs w:val="22"/>
        </w:rPr>
        <w:t>Centralizator privind justificarea costurilor și documentele justificative</w:t>
      </w:r>
      <w:r w:rsidRPr="00B20A2B">
        <w:rPr>
          <w:rFonts w:ascii="Calibri" w:hAnsi="Calibri"/>
          <w:bCs/>
          <w:sz w:val="22"/>
          <w:szCs w:val="22"/>
        </w:rPr>
        <w:t xml:space="preserve"> care au  stat la baza stabilirii costului aferent investiției</w:t>
      </w:r>
    </w:p>
    <w:p w14:paraId="6C195B48" w14:textId="1707E293" w:rsidR="0053410F" w:rsidRPr="00B20A2B" w:rsidRDefault="0053410F" w:rsidP="00964995">
      <w:pPr>
        <w:pStyle w:val="ListParagraph"/>
        <w:spacing w:before="0" w:after="0"/>
        <w:ind w:left="0"/>
        <w:jc w:val="both"/>
        <w:rPr>
          <w:rFonts w:ascii="Calibri" w:hAnsi="Calibri"/>
          <w:sz w:val="22"/>
          <w:szCs w:val="22"/>
        </w:rPr>
      </w:pPr>
      <w:bookmarkStart w:id="198" w:name="_Hlk96423808"/>
      <w:r w:rsidRPr="00B20A2B">
        <w:rPr>
          <w:rFonts w:ascii="Calibri" w:hAnsi="Calibri"/>
          <w:sz w:val="22"/>
          <w:szCs w:val="22"/>
        </w:rPr>
        <w:t>Se vor prezenta documente justificative care au stat la baza stabilirii costului aferent</w:t>
      </w:r>
      <w:bookmarkEnd w:id="198"/>
      <w:r w:rsidRPr="00B20A2B">
        <w:rPr>
          <w:rFonts w:ascii="Calibri" w:hAnsi="Calibri"/>
          <w:sz w:val="22"/>
          <w:szCs w:val="22"/>
        </w:rPr>
        <w:t>, semnate de reprezentantul legal:oferte de preț echipamente/lucrări, liste de cantitați și prețuri unitare provenite din surse verificabile și obiective (</w:t>
      </w:r>
      <w:r w:rsidRPr="00B20A2B">
        <w:rPr>
          <w:rFonts w:ascii="Calibri" w:hAnsi="Calibri"/>
          <w:i/>
          <w:iCs/>
          <w:sz w:val="22"/>
          <w:szCs w:val="22"/>
        </w:rPr>
        <w:t xml:space="preserve">Model </w:t>
      </w:r>
      <w:r w:rsidR="000B2789">
        <w:rPr>
          <w:rFonts w:ascii="Calibri" w:hAnsi="Calibri"/>
          <w:i/>
          <w:iCs/>
          <w:sz w:val="22"/>
          <w:szCs w:val="22"/>
        </w:rPr>
        <w:t>G</w:t>
      </w:r>
      <w:r w:rsidRPr="00B20A2B">
        <w:rPr>
          <w:rFonts w:ascii="Calibri" w:hAnsi="Calibri"/>
          <w:i/>
          <w:iCs/>
          <w:sz w:val="22"/>
          <w:szCs w:val="22"/>
        </w:rPr>
        <w:t>, Centralizator privind justificarea costurilor</w:t>
      </w:r>
      <w:r w:rsidRPr="00B20A2B">
        <w:rPr>
          <w:rFonts w:ascii="Calibri" w:hAnsi="Calibri"/>
          <w:sz w:val="22"/>
          <w:szCs w:val="22"/>
        </w:rPr>
        <w:t>)</w:t>
      </w:r>
    </w:p>
    <w:p w14:paraId="23CFD145" w14:textId="77777777" w:rsidR="0053410F" w:rsidRPr="00B20A2B" w:rsidRDefault="0053410F" w:rsidP="00964995">
      <w:pPr>
        <w:pStyle w:val="ListParagraph"/>
        <w:spacing w:before="0" w:after="0"/>
        <w:ind w:left="0"/>
        <w:jc w:val="both"/>
        <w:rPr>
          <w:rFonts w:ascii="Calibri" w:hAnsi="Calibri"/>
          <w:sz w:val="22"/>
          <w:szCs w:val="22"/>
        </w:rPr>
      </w:pPr>
    </w:p>
    <w:bookmarkEnd w:id="197"/>
    <w:p w14:paraId="194A5511" w14:textId="77777777" w:rsidR="00CD460C" w:rsidRPr="00B20A2B" w:rsidRDefault="0053410F" w:rsidP="00293486">
      <w:pPr>
        <w:pStyle w:val="ListParagraph"/>
        <w:numPr>
          <w:ilvl w:val="0"/>
          <w:numId w:val="13"/>
        </w:numPr>
        <w:spacing w:before="0" w:after="0"/>
        <w:ind w:left="0"/>
        <w:jc w:val="both"/>
        <w:rPr>
          <w:rFonts w:ascii="Calibri" w:hAnsi="Calibri"/>
          <w:sz w:val="22"/>
          <w:szCs w:val="22"/>
        </w:rPr>
      </w:pPr>
      <w:r w:rsidRPr="00B20A2B">
        <w:rPr>
          <w:rFonts w:ascii="Calibri" w:hAnsi="Calibri"/>
          <w:b/>
          <w:bCs/>
          <w:sz w:val="22"/>
          <w:szCs w:val="22"/>
        </w:rPr>
        <w:t xml:space="preserve">Certificatul de </w:t>
      </w:r>
      <w:r w:rsidR="00986FEB" w:rsidRPr="00B20A2B">
        <w:rPr>
          <w:rFonts w:ascii="Calibri" w:hAnsi="Calibri"/>
          <w:b/>
          <w:bCs/>
          <w:sz w:val="22"/>
          <w:szCs w:val="22"/>
        </w:rPr>
        <w:t>U</w:t>
      </w:r>
      <w:r w:rsidRPr="00B20A2B">
        <w:rPr>
          <w:rFonts w:ascii="Calibri" w:hAnsi="Calibri"/>
          <w:b/>
          <w:bCs/>
          <w:sz w:val="22"/>
          <w:szCs w:val="22"/>
        </w:rPr>
        <w:t xml:space="preserve">rbanism </w:t>
      </w:r>
      <w:bookmarkStart w:id="199" w:name="_Hlk96421291"/>
    </w:p>
    <w:p w14:paraId="2AC9949A" w14:textId="3619C2F9"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Certificatul de Urbanism va include în mod obligatoriu și lucrările de demolare, acolo unde este cazul.</w:t>
      </w:r>
      <w:r w:rsidR="00CD460C" w:rsidRPr="00B20A2B">
        <w:rPr>
          <w:rFonts w:ascii="Calibri" w:hAnsi="Calibri"/>
          <w:sz w:val="22"/>
          <w:szCs w:val="22"/>
        </w:rPr>
        <w:t xml:space="preserve"> </w:t>
      </w:r>
      <w:bookmarkStart w:id="200" w:name="_Hlk96421173"/>
      <w:bookmarkEnd w:id="199"/>
      <w:r w:rsidR="00CD460C" w:rsidRPr="00B20A2B">
        <w:rPr>
          <w:rFonts w:ascii="Calibri" w:hAnsi="Calibri"/>
          <w:sz w:val="22"/>
          <w:szCs w:val="22"/>
        </w:rPr>
        <w:t>CU</w:t>
      </w:r>
      <w:r w:rsidRPr="00B20A2B">
        <w:rPr>
          <w:rFonts w:ascii="Calibri" w:hAnsi="Calibri"/>
          <w:sz w:val="22"/>
          <w:szCs w:val="22"/>
        </w:rPr>
        <w:t xml:space="preserve">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200"/>
    <w:p w14:paraId="1256B4EF"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 xml:space="preserve">În cazul proiectelor care cuprind mai multe clădiri (componente), se poate anexa </w:t>
      </w:r>
    </w:p>
    <w:p w14:paraId="2367F843" w14:textId="77777777" w:rsidR="0053410F" w:rsidRPr="00B20A2B" w:rsidRDefault="0053410F" w:rsidP="00964995">
      <w:pPr>
        <w:pStyle w:val="ListParagraph"/>
        <w:numPr>
          <w:ilvl w:val="0"/>
          <w:numId w:val="8"/>
        </w:numPr>
        <w:spacing w:before="0" w:after="0"/>
        <w:jc w:val="both"/>
        <w:rPr>
          <w:rFonts w:ascii="Calibri" w:hAnsi="Calibri"/>
          <w:sz w:val="22"/>
          <w:szCs w:val="22"/>
        </w:rPr>
      </w:pPr>
      <w:r w:rsidRPr="00B20A2B">
        <w:rPr>
          <w:rFonts w:ascii="Calibri" w:hAnsi="Calibri"/>
          <w:sz w:val="22"/>
          <w:szCs w:val="22"/>
        </w:rPr>
        <w:t xml:space="preserve">fie un singur certificat de urbanism/ o singură autorizație de construire la nivel de proiect, conform legislației în vigoare, </w:t>
      </w:r>
    </w:p>
    <w:p w14:paraId="66ABE819" w14:textId="77777777" w:rsidR="0053410F" w:rsidRPr="00B20A2B" w:rsidRDefault="0053410F" w:rsidP="00964995">
      <w:pPr>
        <w:pStyle w:val="ListParagraph"/>
        <w:numPr>
          <w:ilvl w:val="0"/>
          <w:numId w:val="8"/>
        </w:numPr>
        <w:spacing w:before="0" w:after="0"/>
        <w:jc w:val="both"/>
        <w:rPr>
          <w:rFonts w:ascii="Calibri" w:hAnsi="Calibri"/>
          <w:sz w:val="22"/>
          <w:szCs w:val="22"/>
        </w:rPr>
      </w:pPr>
      <w:r w:rsidRPr="00B20A2B">
        <w:rPr>
          <w:rFonts w:ascii="Calibri" w:hAnsi="Calibri"/>
          <w:sz w:val="22"/>
          <w:szCs w:val="22"/>
        </w:rPr>
        <w:t>fie certificate de urbanism/ autorizații de construire distincte pentru fiecare clădire în parte din cadrul proiectului, conform legislației în vigoare (in  functie de Reglemenatrile in domeniul urbanismului)</w:t>
      </w:r>
    </w:p>
    <w:p w14:paraId="6BF3E50A" w14:textId="77777777" w:rsidR="0053410F" w:rsidRPr="00B20A2B" w:rsidRDefault="0053410F" w:rsidP="00964995">
      <w:pPr>
        <w:pStyle w:val="ListParagraph"/>
        <w:spacing w:before="0" w:after="0"/>
        <w:ind w:left="0"/>
        <w:jc w:val="both"/>
        <w:rPr>
          <w:rFonts w:ascii="Calibri" w:hAnsi="Calibri"/>
          <w:bCs/>
          <w:sz w:val="22"/>
          <w:szCs w:val="22"/>
        </w:rPr>
      </w:pPr>
    </w:p>
    <w:p w14:paraId="06A6A84C" w14:textId="73968C6A"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b/>
          <w:sz w:val="22"/>
          <w:szCs w:val="22"/>
        </w:rPr>
        <w:t>Notă!</w:t>
      </w:r>
      <w:r w:rsidRPr="00B20A2B">
        <w:rPr>
          <w:rFonts w:ascii="Calibri" w:hAnsi="Calibri"/>
          <w:sz w:val="22"/>
          <w:szCs w:val="22"/>
        </w:rPr>
        <w:t xml:space="preserve"> </w:t>
      </w:r>
      <w:r w:rsidRPr="00253282">
        <w:rPr>
          <w:rFonts w:ascii="Calibri" w:hAnsi="Calibri"/>
          <w:sz w:val="22"/>
          <w:szCs w:val="22"/>
        </w:rPr>
        <w:t xml:space="preserve">Documentele </w:t>
      </w:r>
      <w:r w:rsidR="00253282" w:rsidRPr="00253282">
        <w:rPr>
          <w:rFonts w:ascii="Calibri" w:hAnsi="Calibri"/>
          <w:sz w:val="22"/>
          <w:szCs w:val="22"/>
        </w:rPr>
        <w:t xml:space="preserve">care fac dovada drepturilor reale detinute asupra imobilului </w:t>
      </w:r>
      <w:r w:rsidRPr="00253282">
        <w:rPr>
          <w:rFonts w:ascii="Calibri" w:hAnsi="Calibri"/>
          <w:sz w:val="22"/>
          <w:szCs w:val="22"/>
        </w:rPr>
        <w:t>în baza cărora</w:t>
      </w:r>
      <w:r w:rsidRPr="00B20A2B">
        <w:rPr>
          <w:rFonts w:ascii="Calibri" w:hAnsi="Calibri"/>
          <w:sz w:val="22"/>
          <w:szCs w:val="22"/>
        </w:rPr>
        <w:t xml:space="preserve"> se emite Certificatul de urbanism/Autorizația de construire trebuie să fie acoperitoare pentru investiția propusă </w:t>
      </w:r>
      <w:r w:rsidRPr="00B20A2B">
        <w:rPr>
          <w:rFonts w:ascii="Calibri" w:hAnsi="Calibri"/>
          <w:sz w:val="22"/>
          <w:szCs w:val="22"/>
        </w:rPr>
        <w:lastRenderedPageBreak/>
        <w:t xml:space="preserve">și pentru care se depune SF/DALI/PT, în conformitate cu Legea 50/1991 privind autorizarea executării lucrărilor de construcții, cu modificările și completările ulterioare și în conformitate cu cerințele impuse prin prezentul ghid privitoare la condițiile referitoare la </w:t>
      </w:r>
      <w:r w:rsidR="00253282">
        <w:rPr>
          <w:rFonts w:ascii="Calibri" w:hAnsi="Calibri"/>
          <w:sz w:val="22"/>
          <w:szCs w:val="22"/>
        </w:rPr>
        <w:t>drepturile reale</w:t>
      </w:r>
      <w:r w:rsidRPr="00B20A2B">
        <w:rPr>
          <w:rFonts w:ascii="Calibri" w:hAnsi="Calibri"/>
          <w:sz w:val="22"/>
          <w:szCs w:val="22"/>
        </w:rPr>
        <w:t>.</w:t>
      </w:r>
    </w:p>
    <w:p w14:paraId="4293223B" w14:textId="77777777" w:rsidR="0053410F" w:rsidRPr="00B20A2B" w:rsidRDefault="0053410F" w:rsidP="00964995">
      <w:pPr>
        <w:pStyle w:val="ListParagraph"/>
        <w:spacing w:before="0" w:after="0"/>
        <w:ind w:left="0"/>
        <w:jc w:val="both"/>
        <w:rPr>
          <w:rFonts w:ascii="Calibri" w:hAnsi="Calibri"/>
          <w:sz w:val="22"/>
          <w:szCs w:val="22"/>
        </w:rPr>
      </w:pPr>
    </w:p>
    <w:p w14:paraId="21951B3C" w14:textId="1559A353"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Solicitantul are obligația să asigure valabilitatea autorizației de construire, dacă cererea de finanțare este selectată, la semnarea contractului de finanțare.</w:t>
      </w:r>
    </w:p>
    <w:p w14:paraId="7042928D" w14:textId="77777777" w:rsidR="0053410F" w:rsidRPr="00B20A2B" w:rsidRDefault="0053410F" w:rsidP="00964995">
      <w:pPr>
        <w:spacing w:before="0" w:after="0"/>
        <w:jc w:val="both"/>
        <w:rPr>
          <w:rFonts w:ascii="Calibri" w:hAnsi="Calibri"/>
          <w:sz w:val="22"/>
          <w:szCs w:val="22"/>
        </w:rPr>
      </w:pPr>
    </w:p>
    <w:p w14:paraId="44FD2F8C"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4015DF4F" w14:textId="77777777" w:rsidR="0053410F" w:rsidRPr="00B20A2B" w:rsidRDefault="0053410F" w:rsidP="00964995">
      <w:pPr>
        <w:pStyle w:val="ListParagraph"/>
        <w:spacing w:before="0" w:after="0"/>
        <w:ind w:left="0"/>
        <w:jc w:val="both"/>
        <w:rPr>
          <w:rFonts w:ascii="Calibri" w:hAnsi="Calibri"/>
          <w:sz w:val="22"/>
          <w:szCs w:val="22"/>
        </w:rPr>
      </w:pPr>
    </w:p>
    <w:p w14:paraId="22249E30"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D54BA9" w14:textId="77777777" w:rsidR="0053410F" w:rsidRPr="00B20A2B" w:rsidRDefault="0053410F" w:rsidP="00964995">
      <w:pPr>
        <w:pStyle w:val="ListParagraph"/>
        <w:spacing w:before="0" w:after="0"/>
        <w:ind w:left="0"/>
        <w:jc w:val="both"/>
        <w:rPr>
          <w:rFonts w:ascii="Calibri" w:hAnsi="Calibri"/>
          <w:sz w:val="22"/>
          <w:szCs w:val="22"/>
        </w:rPr>
      </w:pPr>
    </w:p>
    <w:p w14:paraId="1EC48364" w14:textId="77777777" w:rsidR="0053410F" w:rsidRPr="00B20A2B" w:rsidRDefault="0053410F" w:rsidP="007375A6">
      <w:pPr>
        <w:numPr>
          <w:ilvl w:val="0"/>
          <w:numId w:val="13"/>
        </w:num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t xml:space="preserve">Raportul privind stadiul fizic al investiţiei </w:t>
      </w:r>
    </w:p>
    <w:p w14:paraId="73F14381" w14:textId="0B47D1B8"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sz w:val="22"/>
          <w:szCs w:val="22"/>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71096A" w:rsidRPr="00B20A2B">
        <w:rPr>
          <w:rFonts w:ascii="Calibri" w:hAnsi="Calibri"/>
          <w:sz w:val="22"/>
          <w:szCs w:val="22"/>
          <w:lang w:eastAsia="en-GB"/>
        </w:rPr>
        <w:t>E</w:t>
      </w:r>
      <w:r w:rsidRPr="00B20A2B">
        <w:rPr>
          <w:rFonts w:ascii="Calibri" w:hAnsi="Calibri"/>
          <w:sz w:val="22"/>
          <w:szCs w:val="22"/>
          <w:lang w:eastAsia="en-GB"/>
        </w:rPr>
        <w:t xml:space="preserve"> la prezentul ghid). Raportul respectiv va fi însoţit de devize generale detaliate ale: lucrărilor executate şi platite, lucrarilor executate şi neplătite şi respectiv lucrărilor rămase de executat.</w:t>
      </w:r>
    </w:p>
    <w:p w14:paraId="09B7A434" w14:textId="77777777" w:rsidR="0053410F" w:rsidRPr="00B20A2B" w:rsidRDefault="0053410F" w:rsidP="00964995">
      <w:pPr>
        <w:pStyle w:val="ListParagraph"/>
        <w:spacing w:before="0" w:after="0"/>
        <w:ind w:left="0"/>
        <w:jc w:val="both"/>
        <w:rPr>
          <w:rFonts w:ascii="Calibri" w:hAnsi="Calibri"/>
          <w:sz w:val="22"/>
          <w:szCs w:val="22"/>
        </w:rPr>
      </w:pPr>
    </w:p>
    <w:p w14:paraId="65230793" w14:textId="77777777" w:rsidR="0053410F" w:rsidRPr="00B20A2B" w:rsidRDefault="0053410F" w:rsidP="007375A6">
      <w:pPr>
        <w:pStyle w:val="ListParagraph"/>
        <w:numPr>
          <w:ilvl w:val="0"/>
          <w:numId w:val="13"/>
        </w:numPr>
        <w:spacing w:before="0" w:after="0"/>
        <w:ind w:left="0"/>
        <w:jc w:val="both"/>
        <w:rPr>
          <w:rFonts w:ascii="Calibri" w:hAnsi="Calibri"/>
          <w:sz w:val="22"/>
          <w:szCs w:val="22"/>
        </w:rPr>
      </w:pPr>
      <w:r w:rsidRPr="00B20A2B">
        <w:rPr>
          <w:rFonts w:ascii="Calibri" w:hAnsi="Calibri"/>
          <w:b/>
          <w:bCs/>
          <w:sz w:val="22"/>
          <w:szCs w:val="22"/>
        </w:rPr>
        <w:t xml:space="preserve">Decizia/deciziile etapei de încadrare a proiectului în procedura de evaluare a  impactului asupra mediului, sau Clasarea notificarii </w:t>
      </w:r>
      <w:r w:rsidRPr="00B20A2B">
        <w:rPr>
          <w:rFonts w:ascii="Calibri" w:hAnsi="Calibri"/>
          <w:sz w:val="22"/>
          <w:szCs w:val="22"/>
        </w:rPr>
        <w:t>emisă de autoritatea pentru protecția mediului, în conformitate cu legislaţia naţională aplicabilă privind evaluarea impactului anumitor proiecte publice şi private asupra mediului, cu completările şi modificările ulterioare.</w:t>
      </w:r>
    </w:p>
    <w:p w14:paraId="0BE68472" w14:textId="77777777" w:rsidR="0053410F" w:rsidRPr="00B20A2B" w:rsidRDefault="0053410F" w:rsidP="00964995">
      <w:pPr>
        <w:pStyle w:val="ListParagraph"/>
        <w:spacing w:before="0" w:after="0"/>
        <w:ind w:left="0"/>
        <w:jc w:val="both"/>
        <w:rPr>
          <w:rFonts w:ascii="Calibri" w:hAnsi="Calibri"/>
          <w:b/>
          <w:bCs/>
          <w:sz w:val="22"/>
          <w:szCs w:val="22"/>
        </w:rPr>
      </w:pPr>
      <w:r w:rsidRPr="00B20A2B">
        <w:rPr>
          <w:rFonts w:ascii="Calibri" w:hAnsi="Calibri"/>
          <w:b/>
          <w:bCs/>
          <w:sz w:val="22"/>
          <w:szCs w:val="22"/>
        </w:rPr>
        <w:t xml:space="preserve">Sau </w:t>
      </w:r>
    </w:p>
    <w:p w14:paraId="2573CE6D"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b/>
          <w:bCs/>
          <w:sz w:val="22"/>
          <w:szCs w:val="22"/>
        </w:rPr>
        <w:t xml:space="preserve">Decizia/deciziile finală/e emisă de autoritatea competentă privind evaluarea impactului asupra mediului </w:t>
      </w:r>
      <w:r w:rsidRPr="00B20A2B">
        <w:rPr>
          <w:rFonts w:ascii="Calibri" w:hAnsi="Calibri"/>
          <w:sz w:val="22"/>
          <w:szCs w:val="22"/>
        </w:rPr>
        <w:t>(pentru proiectele de investiţii pentru care execuţia de lucrări a fost demarată și care nu au fost încheiate în mod fizic sau financiar înainte de depunerea  cererii de finanțare)</w:t>
      </w:r>
    </w:p>
    <w:p w14:paraId="66C2EA3C" w14:textId="77777777" w:rsidR="0053410F" w:rsidRPr="00B20A2B" w:rsidRDefault="0053410F" w:rsidP="00964995">
      <w:pPr>
        <w:pStyle w:val="ListParagraph"/>
        <w:spacing w:before="0" w:after="0"/>
        <w:ind w:left="0"/>
        <w:jc w:val="both"/>
        <w:rPr>
          <w:rFonts w:ascii="Calibri" w:hAnsi="Calibri"/>
          <w:sz w:val="22"/>
          <w:szCs w:val="22"/>
        </w:rPr>
      </w:pPr>
      <w:r w:rsidRPr="00B20A2B">
        <w:rPr>
          <w:rFonts w:ascii="Calibri" w:hAnsi="Calibri"/>
          <w:b/>
          <w:bCs/>
          <w:sz w:val="22"/>
          <w:szCs w:val="22"/>
        </w:rPr>
        <w:t xml:space="preserve">Nu </w:t>
      </w:r>
      <w:r w:rsidRPr="00B20A2B">
        <w:rPr>
          <w:rFonts w:ascii="Calibri" w:hAnsi="Calibri"/>
          <w:sz w:val="22"/>
          <w:szCs w:val="22"/>
        </w:rPr>
        <w:t xml:space="preserve">se accepta decizia inițiala de încadrare a proiectului în procedura de evaluare a impactului asupra mediului sau alte decizii intermediare din cadrul procesului de evaluare. </w:t>
      </w:r>
    </w:p>
    <w:p w14:paraId="5EA0FA4E" w14:textId="77777777" w:rsidR="0053410F" w:rsidRPr="00B20A2B" w:rsidRDefault="0053410F" w:rsidP="00964995">
      <w:pPr>
        <w:pStyle w:val="ListParagraph"/>
        <w:spacing w:before="0" w:after="0"/>
        <w:ind w:left="0"/>
        <w:jc w:val="both"/>
        <w:rPr>
          <w:rFonts w:ascii="Calibri" w:hAnsi="Calibri"/>
          <w:sz w:val="22"/>
          <w:szCs w:val="22"/>
        </w:rPr>
      </w:pPr>
    </w:p>
    <w:p w14:paraId="60AF5B80" w14:textId="77777777" w:rsidR="0053410F" w:rsidRPr="00B20A2B" w:rsidRDefault="0053410F" w:rsidP="007375A6">
      <w:pPr>
        <w:pStyle w:val="ListParagraph"/>
        <w:numPr>
          <w:ilvl w:val="0"/>
          <w:numId w:val="13"/>
        </w:numPr>
        <w:spacing w:before="0" w:after="0"/>
        <w:ind w:left="0"/>
        <w:jc w:val="both"/>
        <w:rPr>
          <w:rFonts w:ascii="Calibri" w:hAnsi="Calibri"/>
          <w:sz w:val="22"/>
          <w:szCs w:val="22"/>
        </w:rPr>
      </w:pPr>
      <w:bookmarkStart w:id="201" w:name="_Hlk96420627"/>
      <w:r w:rsidRPr="00B20A2B">
        <w:rPr>
          <w:rFonts w:ascii="Calibri" w:hAnsi="Calibri"/>
          <w:b/>
          <w:bCs/>
          <w:sz w:val="22"/>
          <w:szCs w:val="22"/>
        </w:rPr>
        <w:t>Macheta privind analiza și previziunea financiară</w:t>
      </w:r>
      <w:r w:rsidRPr="00B20A2B">
        <w:rPr>
          <w:rFonts w:ascii="Calibri" w:hAnsi="Calibri"/>
          <w:b/>
          <w:sz w:val="22"/>
          <w:szCs w:val="22"/>
        </w:rPr>
        <w:t xml:space="preserve"> </w:t>
      </w:r>
      <w:r w:rsidRPr="00B20A2B">
        <w:rPr>
          <w:rFonts w:ascii="Calibri" w:hAnsi="Calibri"/>
          <w:sz w:val="22"/>
          <w:szCs w:val="22"/>
        </w:rPr>
        <w:t xml:space="preserve">Solicitantul sau liderul, în cazul parteneriatului, va completa </w:t>
      </w:r>
      <w:r w:rsidRPr="00B20A2B">
        <w:rPr>
          <w:rFonts w:ascii="Calibri" w:hAnsi="Calibri"/>
          <w:i/>
          <w:sz w:val="22"/>
          <w:szCs w:val="22"/>
        </w:rPr>
        <w:t>Macheta privind analiza și previziunea financiară, inclusiv modelul de calcul al profitului</w:t>
      </w:r>
      <w:r w:rsidRPr="00B20A2B">
        <w:rPr>
          <w:rFonts w:ascii="Calibri" w:hAnsi="Calibri"/>
          <w:sz w:val="22"/>
          <w:szCs w:val="22"/>
        </w:rPr>
        <w:t>, Anexa 13 la prezentul Ghid</w:t>
      </w:r>
    </w:p>
    <w:p w14:paraId="42561D2F" w14:textId="77777777" w:rsidR="0053410F" w:rsidRPr="00B20A2B" w:rsidRDefault="0053410F" w:rsidP="00964995">
      <w:pPr>
        <w:pStyle w:val="ListParagraph"/>
        <w:spacing w:before="0" w:after="0"/>
        <w:ind w:left="0"/>
        <w:jc w:val="both"/>
        <w:rPr>
          <w:rFonts w:ascii="Calibri" w:hAnsi="Calibri"/>
          <w:sz w:val="22"/>
          <w:szCs w:val="22"/>
        </w:rPr>
      </w:pPr>
    </w:p>
    <w:p w14:paraId="7CAA6C30" w14:textId="0E224653" w:rsidR="0053410F" w:rsidRPr="00B20A2B" w:rsidRDefault="0053410F" w:rsidP="007375A6">
      <w:pPr>
        <w:numPr>
          <w:ilvl w:val="0"/>
          <w:numId w:val="13"/>
        </w:numPr>
        <w:autoSpaceDE w:val="0"/>
        <w:autoSpaceDN w:val="0"/>
        <w:adjustRightInd w:val="0"/>
        <w:spacing w:before="0" w:after="0"/>
        <w:jc w:val="both"/>
        <w:rPr>
          <w:rFonts w:ascii="Calibri" w:hAnsi="Calibri"/>
          <w:sz w:val="22"/>
          <w:szCs w:val="22"/>
          <w:lang w:eastAsia="en-GB"/>
        </w:rPr>
      </w:pPr>
      <w:r w:rsidRPr="00B20A2B">
        <w:rPr>
          <w:rFonts w:ascii="Calibri" w:hAnsi="Calibri"/>
          <w:b/>
          <w:bCs/>
          <w:sz w:val="22"/>
          <w:szCs w:val="22"/>
          <w:lang w:eastAsia="en-GB"/>
        </w:rPr>
        <w:lastRenderedPageBreak/>
        <w:t xml:space="preserve">Mandatului special/ împuternicirea specială </w:t>
      </w:r>
      <w:r w:rsidRPr="00B20A2B">
        <w:rPr>
          <w:rFonts w:ascii="Calibri" w:hAnsi="Calibri"/>
          <w:sz w:val="22"/>
          <w:szCs w:val="22"/>
          <w:lang w:eastAsia="en-GB"/>
        </w:rPr>
        <w:t xml:space="preserve">pentru semnarea anumitor anexe/secţiuni la cererea de finanțare (dacă este cazul) și Certificarea aplicaţiei, Model </w:t>
      </w:r>
      <w:r w:rsidR="0071096A" w:rsidRPr="00B20A2B">
        <w:rPr>
          <w:rFonts w:ascii="Calibri" w:hAnsi="Calibri"/>
          <w:sz w:val="22"/>
          <w:szCs w:val="22"/>
          <w:lang w:eastAsia="en-GB"/>
        </w:rPr>
        <w:t xml:space="preserve">H </w:t>
      </w:r>
      <w:r w:rsidRPr="00B20A2B">
        <w:rPr>
          <w:rFonts w:ascii="Calibri" w:hAnsi="Calibri"/>
          <w:sz w:val="22"/>
          <w:szCs w:val="22"/>
          <w:lang w:eastAsia="en-GB"/>
        </w:rPr>
        <w:t xml:space="preserve">la prezentul Ghid. </w:t>
      </w:r>
    </w:p>
    <w:p w14:paraId="643147F5" w14:textId="77777777" w:rsidR="002C0B73" w:rsidRPr="00B20A2B" w:rsidRDefault="002C0B73" w:rsidP="00964995">
      <w:pPr>
        <w:pStyle w:val="ListParagraph"/>
        <w:spacing w:before="0" w:after="0"/>
        <w:rPr>
          <w:rFonts w:ascii="Calibri" w:hAnsi="Calibri"/>
          <w:sz w:val="22"/>
          <w:szCs w:val="22"/>
          <w:lang w:eastAsia="en-GB"/>
        </w:rPr>
      </w:pPr>
    </w:p>
    <w:p w14:paraId="6572783C" w14:textId="1D26E427" w:rsidR="002C0B73" w:rsidRPr="00B20A2B" w:rsidRDefault="002C0B73" w:rsidP="007375A6">
      <w:pPr>
        <w:pStyle w:val="ListParagraph"/>
        <w:numPr>
          <w:ilvl w:val="0"/>
          <w:numId w:val="13"/>
        </w:numPr>
        <w:spacing w:before="0" w:after="0"/>
        <w:ind w:hanging="720"/>
        <w:rPr>
          <w:rFonts w:ascii="Calibri" w:hAnsi="Calibri"/>
          <w:b/>
          <w:bCs/>
          <w:sz w:val="22"/>
          <w:szCs w:val="22"/>
          <w:lang w:eastAsia="en-GB"/>
        </w:rPr>
      </w:pPr>
      <w:r w:rsidRPr="00B20A2B">
        <w:rPr>
          <w:rFonts w:ascii="Calibri" w:hAnsi="Calibri"/>
          <w:b/>
          <w:bCs/>
          <w:sz w:val="22"/>
          <w:szCs w:val="22"/>
          <w:lang w:eastAsia="en-GB"/>
        </w:rPr>
        <w:t>Orice alte documente relevante.</w:t>
      </w:r>
    </w:p>
    <w:p w14:paraId="31055EA8" w14:textId="5F084DED" w:rsidR="0053410F" w:rsidRPr="00B20A2B" w:rsidRDefault="0053410F" w:rsidP="00964995">
      <w:pPr>
        <w:spacing w:before="0" w:after="0"/>
        <w:jc w:val="both"/>
        <w:rPr>
          <w:rFonts w:ascii="Calibri" w:hAnsi="Calibri"/>
          <w:sz w:val="22"/>
          <w:szCs w:val="22"/>
        </w:rPr>
      </w:pPr>
    </w:p>
    <w:p w14:paraId="679306E2" w14:textId="4BB5B6FB" w:rsidR="002C0B73" w:rsidRPr="00B20A2B" w:rsidRDefault="00984011" w:rsidP="00886898">
      <w:pPr>
        <w:pStyle w:val="Heading2"/>
      </w:pPr>
      <w:bookmarkStart w:id="202" w:name="_Toc137824827"/>
      <w:bookmarkStart w:id="203" w:name="_Toc99376173"/>
      <w:bookmarkStart w:id="204" w:name="_Toc134784801"/>
      <w:bookmarkEnd w:id="201"/>
      <w:r>
        <w:t xml:space="preserve">7.5. </w:t>
      </w:r>
      <w:r w:rsidR="002C0B73" w:rsidRPr="00B20A2B">
        <w:t xml:space="preserve">Aspecte administrative privind depunerea </w:t>
      </w:r>
      <w:r w:rsidR="00986FEB" w:rsidRPr="00B20A2B">
        <w:t>C</w:t>
      </w:r>
      <w:r w:rsidR="002C0B73" w:rsidRPr="00B20A2B">
        <w:t xml:space="preserve">ererii de </w:t>
      </w:r>
      <w:r w:rsidR="00986FEB" w:rsidRPr="00B20A2B">
        <w:t>F</w:t>
      </w:r>
      <w:r w:rsidR="002C0B73" w:rsidRPr="00B20A2B">
        <w:t>inanțare</w:t>
      </w:r>
      <w:bookmarkEnd w:id="202"/>
    </w:p>
    <w:p w14:paraId="0E7BEBDD" w14:textId="77777777" w:rsidR="002C0B73" w:rsidRPr="00B20A2B" w:rsidRDefault="002C0B73" w:rsidP="00964995">
      <w:pPr>
        <w:spacing w:before="0" w:after="0"/>
        <w:jc w:val="both"/>
        <w:rPr>
          <w:rFonts w:ascii="Calibri" w:hAnsi="Calibri"/>
          <w:sz w:val="22"/>
          <w:szCs w:val="22"/>
        </w:rPr>
      </w:pPr>
      <w:r w:rsidRPr="00B20A2B">
        <w:rPr>
          <w:rFonts w:ascii="Calibri" w:hAnsi="Calibri"/>
          <w:sz w:val="22"/>
          <w:szCs w:val="22"/>
        </w:rPr>
        <w:t xml:space="preserve">Cererea de finanțare depusă de solicitanți respectă modelul cadru aprobat prin Ordin al ministrului investițiilor și proiectelor europene, nr. 1777 din 03.05.2023. </w:t>
      </w:r>
    </w:p>
    <w:p w14:paraId="04B2164F" w14:textId="22448B7D" w:rsidR="002C0B73" w:rsidRPr="00B20A2B" w:rsidRDefault="002C0B73" w:rsidP="00964995">
      <w:pPr>
        <w:spacing w:before="0" w:after="0"/>
        <w:jc w:val="both"/>
        <w:rPr>
          <w:rFonts w:ascii="Calibri" w:hAnsi="Calibri"/>
          <w:sz w:val="22"/>
          <w:szCs w:val="22"/>
        </w:rPr>
      </w:pPr>
      <w:r w:rsidRPr="00B20A2B">
        <w:rPr>
          <w:rFonts w:ascii="Calibri" w:hAnsi="Calibr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3AA7F4DB" w14:textId="77777777" w:rsidR="00070FCB" w:rsidRPr="00B20A2B" w:rsidRDefault="00070FCB" w:rsidP="00964995">
      <w:pPr>
        <w:spacing w:before="0" w:after="0"/>
        <w:jc w:val="both"/>
        <w:rPr>
          <w:rFonts w:ascii="Calibri" w:hAnsi="Calibri"/>
          <w:sz w:val="22"/>
          <w:szCs w:val="22"/>
        </w:rPr>
      </w:pPr>
    </w:p>
    <w:p w14:paraId="28509069" w14:textId="545EC4CD" w:rsidR="00D32726" w:rsidRPr="00B20A2B" w:rsidRDefault="00984011" w:rsidP="00886898">
      <w:pPr>
        <w:pStyle w:val="Heading2"/>
      </w:pPr>
      <w:bookmarkStart w:id="205" w:name="_Toc137824828"/>
      <w:r>
        <w:t xml:space="preserve">7.6. </w:t>
      </w:r>
      <w:r w:rsidR="00D32726" w:rsidRPr="00B20A2B">
        <w:t>Anexele şi documentele necesare la momentul contractarii</w:t>
      </w:r>
      <w:bookmarkEnd w:id="205"/>
    </w:p>
    <w:bookmarkEnd w:id="203"/>
    <w:bookmarkEnd w:id="204"/>
    <w:p w14:paraId="2F65DC61"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etapa de contractare, solicitanții trebuie să facă dovada celor declarate prin declarația unică, respectiv să prezinte documentele suport prin care fac dovada îndeplinirii tuturor criteriilor de eligibilitate.</w:t>
      </w:r>
    </w:p>
    <w:p w14:paraId="71C44123" w14:textId="77777777" w:rsidR="0053410F" w:rsidRPr="00B20A2B" w:rsidRDefault="0053410F" w:rsidP="00964995">
      <w:pPr>
        <w:spacing w:before="0" w:after="0"/>
        <w:jc w:val="both"/>
        <w:rPr>
          <w:rFonts w:ascii="Calibri" w:hAnsi="Calibri"/>
          <w:sz w:val="22"/>
          <w:szCs w:val="22"/>
        </w:rPr>
      </w:pPr>
    </w:p>
    <w:p w14:paraId="1103DBFF" w14:textId="77777777" w:rsidR="0053410F" w:rsidRPr="00B20A2B" w:rsidRDefault="0053410F" w:rsidP="00964995">
      <w:pPr>
        <w:numPr>
          <w:ilvl w:val="3"/>
          <w:numId w:val="5"/>
        </w:numPr>
        <w:spacing w:before="0" w:after="0"/>
        <w:ind w:left="0" w:firstLine="0"/>
        <w:jc w:val="both"/>
        <w:rPr>
          <w:rFonts w:ascii="Calibri" w:hAnsi="Calibri"/>
          <w:b/>
          <w:sz w:val="22"/>
          <w:szCs w:val="22"/>
        </w:rPr>
      </w:pPr>
      <w:r w:rsidRPr="00B20A2B">
        <w:rPr>
          <w:rFonts w:ascii="Calibri" w:hAnsi="Calibri"/>
          <w:b/>
          <w:sz w:val="22"/>
          <w:szCs w:val="22"/>
        </w:rPr>
        <w:t>Documentele statutare ale solicitantului și, dacă este cazul, ale partenerilor. Vor fi</w:t>
      </w:r>
    </w:p>
    <w:p w14:paraId="5C1B77EA" w14:textId="77777777" w:rsidR="0053410F" w:rsidRPr="00B20A2B" w:rsidRDefault="0053410F" w:rsidP="00964995">
      <w:pPr>
        <w:spacing w:before="0" w:after="0"/>
        <w:jc w:val="both"/>
        <w:rPr>
          <w:rFonts w:ascii="Calibri" w:hAnsi="Calibri"/>
          <w:b/>
          <w:sz w:val="22"/>
          <w:szCs w:val="22"/>
        </w:rPr>
      </w:pPr>
      <w:r w:rsidRPr="00B20A2B">
        <w:rPr>
          <w:rFonts w:ascii="Calibri" w:hAnsi="Calibri"/>
          <w:b/>
          <w:sz w:val="22"/>
          <w:szCs w:val="22"/>
        </w:rPr>
        <w:t>prezentate, după caz:</w:t>
      </w:r>
    </w:p>
    <w:p w14:paraId="24D42147" w14:textId="77777777" w:rsidR="0053410F" w:rsidRPr="00B20A2B" w:rsidRDefault="0053410F" w:rsidP="007375A6">
      <w:pPr>
        <w:numPr>
          <w:ilvl w:val="0"/>
          <w:numId w:val="23"/>
        </w:numPr>
        <w:spacing w:before="0" w:after="0"/>
        <w:jc w:val="both"/>
        <w:rPr>
          <w:rFonts w:ascii="Calibri" w:hAnsi="Calibri"/>
          <w:bCs/>
          <w:sz w:val="22"/>
          <w:szCs w:val="22"/>
        </w:rPr>
      </w:pPr>
      <w:r w:rsidRPr="00B20A2B">
        <w:rPr>
          <w:rFonts w:ascii="Calibri" w:hAnsi="Calibri"/>
          <w:b/>
          <w:sz w:val="22"/>
          <w:szCs w:val="22"/>
        </w:rPr>
        <w:t>Pentru autorități și instituții publice locale</w:t>
      </w:r>
      <w:r w:rsidRPr="00B20A2B">
        <w:rPr>
          <w:rFonts w:ascii="Calibri" w:hAnsi="Calibri"/>
          <w:bCs/>
          <w:sz w:val="22"/>
          <w:szCs w:val="22"/>
        </w:rPr>
        <w:t>, după caz:</w:t>
      </w:r>
    </w:p>
    <w:p w14:paraId="790D6F64" w14:textId="77777777" w:rsidR="0053410F" w:rsidRPr="00B20A2B" w:rsidRDefault="0053410F" w:rsidP="00070FCB">
      <w:pPr>
        <w:numPr>
          <w:ilvl w:val="0"/>
          <w:numId w:val="7"/>
        </w:numPr>
        <w:spacing w:before="0" w:after="0"/>
        <w:ind w:left="284" w:firstLine="0"/>
        <w:jc w:val="both"/>
        <w:rPr>
          <w:rFonts w:ascii="Calibri" w:hAnsi="Calibri"/>
          <w:sz w:val="22"/>
          <w:szCs w:val="22"/>
        </w:rPr>
      </w:pPr>
      <w:bookmarkStart w:id="206" w:name="_Hlk100062190"/>
      <w:r w:rsidRPr="00B20A2B">
        <w:rPr>
          <w:rFonts w:ascii="Calibri" w:hAnsi="Calibri"/>
          <w:bCs/>
          <w:sz w:val="22"/>
          <w:szCs w:val="22"/>
        </w:rPr>
        <w:t>Hotărârea judecătorească de validare a mandatului Primarului/Președintelui Consiliului</w:t>
      </w:r>
      <w:r w:rsidRPr="00B20A2B">
        <w:rPr>
          <w:rFonts w:ascii="Calibri" w:hAnsi="Calibri"/>
          <w:sz w:val="22"/>
          <w:szCs w:val="22"/>
        </w:rPr>
        <w:t xml:space="preserve"> Județean (sau orice alte documente din care să rezulte calitatea de reprezentant legal, pentru situații particulare);</w:t>
      </w:r>
    </w:p>
    <w:p w14:paraId="13773DED"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Ordinul prefectului privind constituirea Consilului Local/Judeţean;</w:t>
      </w:r>
    </w:p>
    <w:bookmarkEnd w:id="206"/>
    <w:p w14:paraId="608F6478"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Hotărâre/decizie/alt act administrativ de numire a conducătorului instituției publice locale;</w:t>
      </w:r>
    </w:p>
    <w:p w14:paraId="780E3259" w14:textId="77777777" w:rsidR="0053410F" w:rsidRPr="00B20A2B" w:rsidRDefault="0053410F" w:rsidP="00070FCB">
      <w:pPr>
        <w:numPr>
          <w:ilvl w:val="0"/>
          <w:numId w:val="7"/>
        </w:numPr>
        <w:spacing w:before="0" w:after="0"/>
        <w:ind w:left="284" w:firstLine="0"/>
        <w:contextualSpacing/>
        <w:jc w:val="both"/>
        <w:rPr>
          <w:rFonts w:ascii="Calibri" w:hAnsi="Calibri"/>
          <w:sz w:val="22"/>
          <w:szCs w:val="22"/>
        </w:rPr>
      </w:pPr>
      <w:r w:rsidRPr="00B20A2B">
        <w:rPr>
          <w:rFonts w:ascii="Calibri" w:hAnsi="Calibri"/>
          <w:sz w:val="22"/>
          <w:szCs w:val="22"/>
        </w:rPr>
        <w:t>Hotărârea Consiliului Judeţean, Hotărârea Consiliului Local – după caz, de înfiinţare a instituției sau serviciului public, precum și, dacă e cazul, alte documente din care să reiasă încadrarea solicitantului în această categorie;</w:t>
      </w:r>
    </w:p>
    <w:p w14:paraId="53AE699B"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5164117" w14:textId="77777777" w:rsidR="0053410F" w:rsidRPr="00B20A2B" w:rsidRDefault="0053410F" w:rsidP="00070FCB">
      <w:pPr>
        <w:spacing w:before="0" w:after="0"/>
        <w:ind w:left="284"/>
        <w:jc w:val="both"/>
        <w:rPr>
          <w:rFonts w:ascii="Calibri" w:hAnsi="Calibri"/>
          <w:sz w:val="22"/>
          <w:szCs w:val="22"/>
        </w:rPr>
      </w:pPr>
    </w:p>
    <w:p w14:paraId="21CBEAC5" w14:textId="5B96FD42" w:rsidR="0053410F" w:rsidRPr="00B20A2B" w:rsidRDefault="0053410F" w:rsidP="005237D1">
      <w:pPr>
        <w:numPr>
          <w:ilvl w:val="0"/>
          <w:numId w:val="23"/>
        </w:numPr>
        <w:spacing w:before="0" w:after="0"/>
        <w:jc w:val="both"/>
        <w:rPr>
          <w:rFonts w:ascii="Calibri" w:hAnsi="Calibri"/>
          <w:sz w:val="22"/>
          <w:szCs w:val="22"/>
        </w:rPr>
      </w:pPr>
      <w:r w:rsidRPr="00B20A2B">
        <w:rPr>
          <w:rFonts w:ascii="Calibri" w:hAnsi="Calibri"/>
          <w:b/>
          <w:bCs/>
          <w:sz w:val="22"/>
          <w:szCs w:val="22"/>
        </w:rPr>
        <w:t>Pentru autorități publice centrale eligibile</w:t>
      </w:r>
      <w:r w:rsidRPr="00B20A2B">
        <w:rPr>
          <w:rFonts w:ascii="Calibri" w:hAnsi="Calibri"/>
          <w:sz w:val="22"/>
          <w:szCs w:val="22"/>
        </w:rPr>
        <w:t>, după caz:</w:t>
      </w:r>
    </w:p>
    <w:p w14:paraId="26FA521F"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Decretul/Hotărârea/Ordinul/Decizia/alt act administrativ de numire a reprezentantului legal al autorității publice centrale;</w:t>
      </w:r>
    </w:p>
    <w:p w14:paraId="6C2D3ED5"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Legea, hotărârea de Guvern etc. din care să reiasă încadrarea solicitantului în categoria autorităților publice centrale eligibile (ex. act de înființare, actul privind organizarea și funcționarea);</w:t>
      </w:r>
    </w:p>
    <w:p w14:paraId="1ED06DD6" w14:textId="77777777" w:rsidR="0053410F" w:rsidRPr="00B20A2B" w:rsidRDefault="0053410F" w:rsidP="00070FCB">
      <w:pPr>
        <w:numPr>
          <w:ilvl w:val="0"/>
          <w:numId w:val="7"/>
        </w:numPr>
        <w:spacing w:before="0" w:after="0"/>
        <w:ind w:left="284" w:firstLine="0"/>
        <w:jc w:val="both"/>
        <w:rPr>
          <w:rFonts w:ascii="Calibri" w:hAnsi="Calibri"/>
          <w:sz w:val="22"/>
          <w:szCs w:val="22"/>
        </w:rPr>
      </w:pPr>
      <w:r w:rsidRPr="00B20A2B">
        <w:rPr>
          <w:rFonts w:ascii="Calibri" w:hAnsi="Calibri"/>
          <w:sz w:val="22"/>
          <w:szCs w:val="22"/>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3D127958" w14:textId="77777777" w:rsidR="0053410F" w:rsidRPr="00B20A2B" w:rsidRDefault="0053410F" w:rsidP="00070FCB">
      <w:pPr>
        <w:autoSpaceDE w:val="0"/>
        <w:autoSpaceDN w:val="0"/>
        <w:adjustRightInd w:val="0"/>
        <w:spacing w:before="0" w:after="0"/>
        <w:jc w:val="both"/>
        <w:rPr>
          <w:rFonts w:ascii="Calibri" w:hAnsi="Calibri"/>
          <w:sz w:val="22"/>
          <w:szCs w:val="22"/>
          <w:lang w:eastAsia="en-GB"/>
        </w:rPr>
      </w:pPr>
    </w:p>
    <w:p w14:paraId="08C5ED34" w14:textId="77777777" w:rsidR="0053410F" w:rsidRPr="00B20A2B" w:rsidRDefault="0053410F" w:rsidP="007375A6">
      <w:pPr>
        <w:numPr>
          <w:ilvl w:val="0"/>
          <w:numId w:val="23"/>
        </w:num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t xml:space="preserve">Pentru instituții de învăţământ superior </w:t>
      </w:r>
    </w:p>
    <w:p w14:paraId="2C299B44" w14:textId="21C69D82" w:rsidR="0053410F" w:rsidRPr="00B20A2B" w:rsidRDefault="0053410F" w:rsidP="005237D1">
      <w:pPr>
        <w:autoSpaceDE w:val="0"/>
        <w:autoSpaceDN w:val="0"/>
        <w:adjustRightInd w:val="0"/>
        <w:spacing w:before="0" w:after="0"/>
        <w:ind w:left="426" w:hanging="142"/>
        <w:jc w:val="both"/>
        <w:rPr>
          <w:rFonts w:ascii="Calibri" w:hAnsi="Calibri"/>
          <w:sz w:val="22"/>
          <w:szCs w:val="22"/>
          <w:lang w:eastAsia="en-GB"/>
        </w:rPr>
      </w:pPr>
      <w:r w:rsidRPr="00B20A2B">
        <w:rPr>
          <w:rFonts w:ascii="Calibri" w:hAnsi="Calibri"/>
          <w:sz w:val="22"/>
          <w:szCs w:val="22"/>
          <w:lang w:eastAsia="en-GB"/>
        </w:rPr>
        <w:t xml:space="preserve">− Documentul legal privind înfiinţarea şi funcţionarea instituţiei de învăţământ superior, inclusiv documentul din care să rezulte tipul si modul de constituire; </w:t>
      </w:r>
    </w:p>
    <w:p w14:paraId="53363C18" w14:textId="08E26AE8" w:rsidR="0053410F" w:rsidRPr="00B20A2B" w:rsidRDefault="0053410F" w:rsidP="005237D1">
      <w:pPr>
        <w:autoSpaceDE w:val="0"/>
        <w:autoSpaceDN w:val="0"/>
        <w:adjustRightInd w:val="0"/>
        <w:spacing w:before="0" w:after="0"/>
        <w:ind w:left="426" w:hanging="142"/>
        <w:jc w:val="both"/>
        <w:rPr>
          <w:rFonts w:ascii="Calibri" w:hAnsi="Calibri"/>
          <w:sz w:val="22"/>
          <w:szCs w:val="22"/>
          <w:lang w:eastAsia="en-GB"/>
        </w:rPr>
      </w:pPr>
      <w:r w:rsidRPr="00B20A2B">
        <w:rPr>
          <w:rFonts w:ascii="Calibri" w:hAnsi="Calibri"/>
          <w:sz w:val="22"/>
          <w:szCs w:val="22"/>
          <w:lang w:eastAsia="en-GB"/>
        </w:rPr>
        <w:lastRenderedPageBreak/>
        <w:t>− Documentele din care rezultă componența și responsabilităţile organelor de conducere,</w:t>
      </w:r>
      <w:r w:rsidR="005237D1" w:rsidRPr="00B20A2B">
        <w:rPr>
          <w:rFonts w:ascii="Calibri" w:hAnsi="Calibri"/>
          <w:sz w:val="22"/>
          <w:szCs w:val="22"/>
          <w:lang w:eastAsia="en-GB"/>
        </w:rPr>
        <w:t xml:space="preserve"> </w:t>
      </w:r>
      <w:r w:rsidRPr="00B20A2B">
        <w:rPr>
          <w:rFonts w:ascii="Calibri" w:hAnsi="Calibri"/>
          <w:sz w:val="22"/>
          <w:szCs w:val="22"/>
          <w:lang w:eastAsia="en-GB"/>
        </w:rPr>
        <w:t>precum și de desemnare a reprezentantului legal.</w:t>
      </w:r>
    </w:p>
    <w:p w14:paraId="62AC4DFE" w14:textId="77777777" w:rsidR="0053410F" w:rsidRPr="00B20A2B" w:rsidRDefault="0053410F" w:rsidP="00070FCB">
      <w:pPr>
        <w:spacing w:before="0" w:after="0"/>
        <w:jc w:val="both"/>
        <w:rPr>
          <w:rFonts w:ascii="Calibri" w:hAnsi="Calibri"/>
          <w:sz w:val="22"/>
          <w:szCs w:val="22"/>
        </w:rPr>
      </w:pPr>
    </w:p>
    <w:p w14:paraId="0738EAFC" w14:textId="39E3A937" w:rsidR="0053410F" w:rsidRPr="00B20A2B" w:rsidRDefault="0053410F" w:rsidP="005237D1">
      <w:pPr>
        <w:pStyle w:val="ListParagraph"/>
        <w:numPr>
          <w:ilvl w:val="0"/>
          <w:numId w:val="6"/>
        </w:numPr>
        <w:spacing w:before="0" w:after="0"/>
        <w:jc w:val="both"/>
        <w:rPr>
          <w:rFonts w:ascii="Calibri" w:hAnsi="Calibri"/>
          <w:sz w:val="22"/>
          <w:szCs w:val="22"/>
        </w:rPr>
      </w:pPr>
      <w:r w:rsidRPr="00B20A2B">
        <w:rPr>
          <w:rFonts w:ascii="Calibri" w:hAnsi="Calibri"/>
          <w:b/>
          <w:bCs/>
          <w:sz w:val="22"/>
          <w:szCs w:val="22"/>
        </w:rPr>
        <w:t>Pentru Consorțiile administrative</w:t>
      </w:r>
      <w:r w:rsidRPr="00B20A2B">
        <w:rPr>
          <w:rFonts w:ascii="Calibri" w:hAnsi="Calibri"/>
          <w:sz w:val="22"/>
          <w:szCs w:val="22"/>
        </w:rPr>
        <w:t xml:space="preserve"> înființate conform Legii 375/2022 pentru modificarea şi completarea Ordonanţei de urgenţă a Guvernului nr. 57/2019 privind Codul administrativ</w:t>
      </w:r>
    </w:p>
    <w:p w14:paraId="2D9B73A1" w14:textId="30033560" w:rsidR="0053410F" w:rsidRPr="00B20A2B" w:rsidRDefault="0053410F" w:rsidP="005237D1">
      <w:pPr>
        <w:pStyle w:val="ListParagraph"/>
        <w:numPr>
          <w:ilvl w:val="0"/>
          <w:numId w:val="9"/>
        </w:numPr>
        <w:spacing w:before="0" w:after="0"/>
        <w:ind w:left="567" w:hanging="283"/>
        <w:jc w:val="both"/>
        <w:rPr>
          <w:rFonts w:ascii="Calibri" w:hAnsi="Calibri"/>
          <w:sz w:val="22"/>
          <w:szCs w:val="22"/>
        </w:rPr>
      </w:pPr>
      <w:r w:rsidRPr="00B20A2B">
        <w:rPr>
          <w:rFonts w:ascii="Calibri" w:hAnsi="Calibri"/>
          <w:sz w:val="22"/>
          <w:szCs w:val="22"/>
        </w:rPr>
        <w:t>Documentul legal privind înfiinţarea şi funcţionarea respectiv Acordul de asociere într-un consorţiu administrativ, aprobat prin hotărârile consiliilor locale asociate;</w:t>
      </w:r>
    </w:p>
    <w:p w14:paraId="3FAFB62A" w14:textId="51E4CE75" w:rsidR="0053410F" w:rsidRPr="00B20A2B" w:rsidRDefault="0053410F" w:rsidP="005237D1">
      <w:pPr>
        <w:pStyle w:val="ListParagraph"/>
        <w:numPr>
          <w:ilvl w:val="0"/>
          <w:numId w:val="9"/>
        </w:numPr>
        <w:spacing w:before="0" w:after="0"/>
        <w:ind w:left="567" w:hanging="283"/>
        <w:jc w:val="both"/>
        <w:rPr>
          <w:rFonts w:ascii="Calibri" w:hAnsi="Calibri"/>
          <w:sz w:val="22"/>
          <w:szCs w:val="22"/>
        </w:rPr>
      </w:pPr>
      <w:r w:rsidRPr="00B20A2B">
        <w:rPr>
          <w:rFonts w:ascii="Calibri" w:hAnsi="Calibri"/>
          <w:sz w:val="22"/>
          <w:szCs w:val="22"/>
        </w:rPr>
        <w:t>Documentele din care rezultă componența și responsabilităţile organelor de conducere,</w:t>
      </w:r>
      <w:r w:rsidR="005237D1" w:rsidRPr="00B20A2B">
        <w:rPr>
          <w:rFonts w:ascii="Calibri" w:hAnsi="Calibri"/>
          <w:sz w:val="22"/>
          <w:szCs w:val="22"/>
        </w:rPr>
        <w:t xml:space="preserve"> </w:t>
      </w:r>
      <w:r w:rsidRPr="00B20A2B">
        <w:rPr>
          <w:rFonts w:ascii="Calibri" w:hAnsi="Calibri"/>
          <w:sz w:val="22"/>
          <w:szCs w:val="22"/>
        </w:rPr>
        <w:t>precum și de desemnare a reprezentantului legal.</w:t>
      </w:r>
    </w:p>
    <w:p w14:paraId="52EC3875" w14:textId="77777777" w:rsidR="0053410F" w:rsidRPr="00B20A2B" w:rsidRDefault="0053410F" w:rsidP="00070FCB">
      <w:pPr>
        <w:pStyle w:val="ListParagraph"/>
        <w:spacing w:before="0" w:after="0"/>
        <w:jc w:val="both"/>
        <w:rPr>
          <w:rFonts w:ascii="Calibri" w:hAnsi="Calibri"/>
          <w:sz w:val="22"/>
          <w:szCs w:val="22"/>
        </w:rPr>
      </w:pPr>
    </w:p>
    <w:p w14:paraId="4B3EBA1E" w14:textId="08FA81DB" w:rsidR="0053410F" w:rsidRPr="00B20A2B" w:rsidRDefault="0053410F" w:rsidP="00070FCB">
      <w:pPr>
        <w:pStyle w:val="ListParagraph"/>
        <w:spacing w:before="0" w:after="0"/>
        <w:ind w:hanging="294"/>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r>
      <w:r w:rsidRPr="00B20A2B">
        <w:rPr>
          <w:rFonts w:ascii="Calibri" w:hAnsi="Calibri"/>
          <w:b/>
          <w:bCs/>
          <w:sz w:val="22"/>
          <w:szCs w:val="22"/>
        </w:rPr>
        <w:t>Pentru Asociațiile de Dezvoltare Intercomunitară</w:t>
      </w:r>
      <w:r w:rsidR="00070FCB" w:rsidRPr="00B20A2B">
        <w:rPr>
          <w:rFonts w:ascii="Calibri" w:hAnsi="Calibri"/>
          <w:b/>
          <w:bCs/>
          <w:sz w:val="22"/>
          <w:szCs w:val="22"/>
        </w:rPr>
        <w:t xml:space="preserve"> (ADI)</w:t>
      </w:r>
      <w:r w:rsidRPr="00B20A2B">
        <w:rPr>
          <w:rFonts w:ascii="Calibri" w:hAnsi="Calibri"/>
          <w:sz w:val="22"/>
          <w:szCs w:val="22"/>
        </w:rPr>
        <w:t xml:space="preserve"> înființate conform prevederilor legale, </w:t>
      </w:r>
    </w:p>
    <w:p w14:paraId="4076F407" w14:textId="77777777" w:rsidR="0053410F" w:rsidRPr="00B20A2B" w:rsidRDefault="0053410F" w:rsidP="00070FCB">
      <w:pPr>
        <w:pStyle w:val="ListParagraph"/>
        <w:spacing w:before="0" w:after="0"/>
        <w:ind w:left="284"/>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132DE6B7" w14:textId="77777777" w:rsidR="007B310D" w:rsidRPr="00B20A2B" w:rsidRDefault="007B310D" w:rsidP="00964995">
      <w:pPr>
        <w:spacing w:before="0" w:after="0"/>
        <w:ind w:firstLine="284"/>
        <w:jc w:val="both"/>
        <w:rPr>
          <w:rFonts w:ascii="Calibri" w:hAnsi="Calibri"/>
          <w:sz w:val="22"/>
          <w:szCs w:val="22"/>
        </w:rPr>
      </w:pPr>
    </w:p>
    <w:p w14:paraId="7C9EAEB5" w14:textId="0FA0496F" w:rsidR="0053410F" w:rsidRPr="00B20A2B" w:rsidRDefault="0053410F" w:rsidP="007B310D">
      <w:pPr>
        <w:spacing w:before="0" w:after="0"/>
        <w:jc w:val="both"/>
        <w:rPr>
          <w:rFonts w:ascii="Calibri" w:hAnsi="Calibri"/>
          <w:sz w:val="22"/>
          <w:szCs w:val="22"/>
        </w:rPr>
      </w:pPr>
      <w:r w:rsidRPr="00B20A2B">
        <w:rPr>
          <w:rFonts w:ascii="Calibri" w:hAnsi="Calibri"/>
          <w:sz w:val="22"/>
          <w:szCs w:val="22"/>
        </w:rPr>
        <w:t>În cazul în care ocupantul nu coincide cu solicitantul, sunt prezentate:</w:t>
      </w:r>
    </w:p>
    <w:p w14:paraId="6EA1526F" w14:textId="77777777" w:rsidR="0053410F" w:rsidRPr="00B20A2B" w:rsidRDefault="0053410F" w:rsidP="007B310D">
      <w:pPr>
        <w:pStyle w:val="ListParagraph"/>
        <w:numPr>
          <w:ilvl w:val="0"/>
          <w:numId w:val="4"/>
        </w:numPr>
        <w:spacing w:before="0" w:after="0"/>
        <w:ind w:left="0"/>
        <w:jc w:val="both"/>
        <w:rPr>
          <w:rFonts w:ascii="Calibri" w:hAnsi="Calibri"/>
          <w:sz w:val="22"/>
          <w:szCs w:val="22"/>
        </w:rPr>
      </w:pPr>
      <w:r w:rsidRPr="00B20A2B">
        <w:rPr>
          <w:rFonts w:ascii="Calibri" w:hAnsi="Calibri"/>
          <w:sz w:val="22"/>
          <w:szCs w:val="22"/>
        </w:rPr>
        <w:t xml:space="preserve">documente din care reiese că ocupantul/ții se încadrează în categoria entităților descrise la secțiunea 3.7 (ex. acte de înființare, actul privind organizarea și funcționarea); </w:t>
      </w:r>
    </w:p>
    <w:p w14:paraId="3DE44FC1" w14:textId="77777777" w:rsidR="0053410F" w:rsidRPr="00B20A2B" w:rsidRDefault="0053410F" w:rsidP="007B310D">
      <w:pPr>
        <w:pStyle w:val="ListParagraph"/>
        <w:numPr>
          <w:ilvl w:val="0"/>
          <w:numId w:val="4"/>
        </w:numPr>
        <w:spacing w:before="0" w:after="0"/>
        <w:ind w:left="0"/>
        <w:jc w:val="both"/>
        <w:rPr>
          <w:rFonts w:ascii="Calibri" w:hAnsi="Calibri"/>
          <w:sz w:val="22"/>
          <w:szCs w:val="22"/>
        </w:rPr>
      </w:pPr>
      <w:r w:rsidRPr="00B20A2B">
        <w:rPr>
          <w:rFonts w:ascii="Calibri" w:hAnsi="Calibri"/>
          <w:sz w:val="22"/>
          <w:szCs w:val="22"/>
        </w:rPr>
        <w:t xml:space="preserve">în cazul ocupanților de tipul unităților de învățământ preuniversitar de stat și a unităților sanitare publice, documentul relevant este considerat </w:t>
      </w:r>
      <w:r w:rsidRPr="00B20A2B">
        <w:rPr>
          <w:rFonts w:ascii="Calibri" w:hAnsi="Calibri"/>
          <w:i/>
          <w:sz w:val="22"/>
          <w:szCs w:val="22"/>
        </w:rPr>
        <w:t>Hotărârea de aprobare a documentaţiei tehnico- economice (faza SF/DALI sau PT) şi a indicatorilor tehnico-economici</w:t>
      </w:r>
      <w:r w:rsidRPr="00B20A2B">
        <w:rPr>
          <w:rFonts w:ascii="Calibri" w:hAnsi="Calibri"/>
          <w:sz w:val="22"/>
          <w:szCs w:val="22"/>
        </w:rPr>
        <w:t>, depusă în cadrul proiectului;</w:t>
      </w:r>
    </w:p>
    <w:p w14:paraId="7AD47A73" w14:textId="77777777" w:rsidR="0053410F" w:rsidRPr="00B20A2B" w:rsidRDefault="0053410F" w:rsidP="007B310D">
      <w:pPr>
        <w:pStyle w:val="ListParagraph"/>
        <w:numPr>
          <w:ilvl w:val="0"/>
          <w:numId w:val="4"/>
        </w:numPr>
        <w:spacing w:before="0" w:after="0"/>
        <w:ind w:left="0"/>
        <w:jc w:val="both"/>
        <w:rPr>
          <w:rFonts w:ascii="Calibri" w:hAnsi="Calibri"/>
          <w:sz w:val="22"/>
          <w:szCs w:val="22"/>
        </w:rPr>
      </w:pPr>
      <w:r w:rsidRPr="00B20A2B">
        <w:rPr>
          <w:rFonts w:ascii="Calibri" w:hAnsi="Calibri"/>
          <w:sz w:val="22"/>
          <w:szCs w:val="22"/>
        </w:rPr>
        <w:t>dacă din documentele menționate mai sus nu reiese că ocupantul își desfășoară activitatea în clădirea/clădirile care face/fac obiectul proiectului): alte documente din care să reiasă îndeplinirea criteriului.</w:t>
      </w:r>
    </w:p>
    <w:p w14:paraId="446A77BA" w14:textId="77777777" w:rsidR="0053410F" w:rsidRPr="00B20A2B" w:rsidRDefault="0053410F" w:rsidP="00964995">
      <w:pPr>
        <w:pStyle w:val="ListParagraph"/>
        <w:spacing w:before="0" w:after="0"/>
        <w:ind w:left="0"/>
        <w:jc w:val="both"/>
        <w:rPr>
          <w:rFonts w:ascii="Calibri" w:hAnsi="Calibri"/>
          <w:b/>
          <w:sz w:val="22"/>
          <w:szCs w:val="22"/>
        </w:rPr>
      </w:pPr>
    </w:p>
    <w:p w14:paraId="437FEE6A" w14:textId="77777777" w:rsidR="0053410F" w:rsidRPr="00B20A2B" w:rsidRDefault="0053410F" w:rsidP="00964995">
      <w:pPr>
        <w:pStyle w:val="ListParagraph"/>
        <w:numPr>
          <w:ilvl w:val="3"/>
          <w:numId w:val="5"/>
        </w:numPr>
        <w:spacing w:before="0" w:after="0"/>
        <w:ind w:left="0" w:firstLine="0"/>
        <w:jc w:val="both"/>
        <w:rPr>
          <w:rFonts w:ascii="Calibri" w:hAnsi="Calibri"/>
          <w:b/>
          <w:bCs/>
          <w:sz w:val="22"/>
          <w:szCs w:val="22"/>
        </w:rPr>
      </w:pPr>
      <w:r w:rsidRPr="00B20A2B">
        <w:rPr>
          <w:rFonts w:ascii="Calibri" w:hAnsi="Calibri"/>
          <w:b/>
          <w:bCs/>
          <w:sz w:val="22"/>
          <w:szCs w:val="22"/>
        </w:rPr>
        <w:t xml:space="preserve">Acordul privind implementarea în parteneriat a proiectului, dacă este cazul, inclusiv Hotarârile de aprobare a acestuia </w:t>
      </w:r>
    </w:p>
    <w:p w14:paraId="1DEA3C2A" w14:textId="482A75B1"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986FEB" w:rsidRPr="00B20A2B">
        <w:rPr>
          <w:rFonts w:ascii="Calibri" w:hAnsi="Calibri"/>
          <w:sz w:val="22"/>
          <w:szCs w:val="22"/>
          <w:lang w:eastAsia="en-GB"/>
        </w:rPr>
        <w:t>A</w:t>
      </w:r>
      <w:r w:rsidRPr="00B20A2B">
        <w:rPr>
          <w:rFonts w:ascii="Calibri" w:hAnsi="Calibri"/>
          <w:sz w:val="22"/>
          <w:szCs w:val="22"/>
          <w:lang w:eastAsia="en-GB"/>
        </w:rPr>
        <w:t xml:space="preserve">cordului de </w:t>
      </w:r>
      <w:r w:rsidR="00986FEB" w:rsidRPr="00B20A2B">
        <w:rPr>
          <w:rFonts w:ascii="Calibri" w:hAnsi="Calibri"/>
          <w:sz w:val="22"/>
          <w:szCs w:val="22"/>
          <w:lang w:eastAsia="en-GB"/>
        </w:rPr>
        <w:t>P</w:t>
      </w:r>
      <w:r w:rsidRPr="00B20A2B">
        <w:rPr>
          <w:rFonts w:ascii="Calibri" w:hAnsi="Calibri"/>
          <w:sz w:val="22"/>
          <w:szCs w:val="22"/>
          <w:lang w:eastAsia="en-GB"/>
        </w:rPr>
        <w:t xml:space="preserve">arteneriat anexat la ghid – Anexa 3). </w:t>
      </w:r>
    </w:p>
    <w:p w14:paraId="3E12E110" w14:textId="77777777" w:rsidR="0053410F" w:rsidRPr="00B20A2B" w:rsidRDefault="0053410F" w:rsidP="00964995">
      <w:pPr>
        <w:pStyle w:val="ListParagraph"/>
        <w:spacing w:before="0" w:after="0"/>
        <w:ind w:left="0"/>
        <w:jc w:val="both"/>
        <w:rPr>
          <w:rFonts w:ascii="Calibri" w:hAnsi="Calibri"/>
          <w:sz w:val="22"/>
          <w:szCs w:val="22"/>
          <w:lang w:eastAsia="en-GB"/>
        </w:rPr>
      </w:pPr>
      <w:r w:rsidRPr="00B20A2B">
        <w:rPr>
          <w:rFonts w:ascii="Calibri" w:hAnsi="Calibri"/>
          <w:sz w:val="22"/>
          <w:szCs w:val="22"/>
          <w:lang w:eastAsia="en-GB"/>
        </w:rPr>
        <w:t>Totodată, se vor anexa hotărârile/deciziile/ordinele de aprobare a acordului de parteneriat.</w:t>
      </w:r>
    </w:p>
    <w:p w14:paraId="7550F96D" w14:textId="77777777" w:rsidR="0053410F" w:rsidRPr="00B20A2B" w:rsidRDefault="0053410F" w:rsidP="00964995">
      <w:pPr>
        <w:pStyle w:val="ListParagraph"/>
        <w:spacing w:before="0" w:after="0"/>
        <w:ind w:left="0"/>
        <w:jc w:val="both"/>
        <w:rPr>
          <w:rFonts w:ascii="Calibri" w:hAnsi="Calibri"/>
          <w:b/>
          <w:sz w:val="22"/>
          <w:szCs w:val="22"/>
        </w:rPr>
      </w:pPr>
    </w:p>
    <w:p w14:paraId="3E7DC9E7" w14:textId="3E0F66F6" w:rsidR="0053410F" w:rsidRPr="00B20A2B" w:rsidRDefault="0053410F" w:rsidP="00964995">
      <w:pPr>
        <w:numPr>
          <w:ilvl w:val="3"/>
          <w:numId w:val="5"/>
        </w:numPr>
        <w:autoSpaceDE w:val="0"/>
        <w:autoSpaceDN w:val="0"/>
        <w:adjustRightInd w:val="0"/>
        <w:spacing w:before="0" w:after="0"/>
        <w:ind w:left="0" w:firstLine="0"/>
        <w:jc w:val="both"/>
        <w:rPr>
          <w:rFonts w:ascii="Calibri" w:hAnsi="Calibri"/>
          <w:sz w:val="22"/>
          <w:szCs w:val="22"/>
          <w:lang w:eastAsia="en-GB"/>
        </w:rPr>
      </w:pPr>
      <w:r w:rsidRPr="00B20A2B">
        <w:rPr>
          <w:rFonts w:ascii="Calibri" w:hAnsi="Calibri"/>
          <w:b/>
          <w:bCs/>
          <w:sz w:val="22"/>
          <w:szCs w:val="22"/>
          <w:lang w:eastAsia="en-GB"/>
        </w:rPr>
        <w:t xml:space="preserve">Hotărârea/Decizia (Hotărârile/ Deciziile partenerilor) de aprobare a documentaţiei tehnico-economice (faza SF/DALI sau PT) şi a indicatorilor tehnico-economici, model </w:t>
      </w:r>
      <w:r w:rsidR="000B2789">
        <w:rPr>
          <w:rFonts w:ascii="Calibri" w:hAnsi="Calibri"/>
          <w:b/>
          <w:bCs/>
          <w:sz w:val="22"/>
          <w:szCs w:val="22"/>
          <w:lang w:eastAsia="en-GB"/>
        </w:rPr>
        <w:t>D</w:t>
      </w:r>
      <w:r w:rsidRPr="00B20A2B">
        <w:rPr>
          <w:rFonts w:ascii="Calibri" w:hAnsi="Calibri"/>
          <w:b/>
          <w:bCs/>
          <w:sz w:val="22"/>
          <w:szCs w:val="22"/>
          <w:lang w:eastAsia="en-GB"/>
        </w:rPr>
        <w:t xml:space="preserve"> la prezentul ghid</w:t>
      </w:r>
    </w:p>
    <w:p w14:paraId="7AB76DC5"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Hotărârea/ decizia de aprobare a indicatorilor tehnico-economici semnată de către persoana care are dreptul conform actelor de constituire să reprezinte legal solicitantul şi să semneze în numele acesteia. </w:t>
      </w:r>
    </w:p>
    <w:p w14:paraId="69FB0A03"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cazul proiectelor depuse în parteneriat, hotărârea/decizia de aprobare a documentației tehnico-economice și a indicatorilor tehnico-economici va fi depusă de către toţi partenerii. </w:t>
      </w:r>
    </w:p>
    <w:p w14:paraId="5EBC0136"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B77C90F"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3D6947CD" w14:textId="77777777" w:rsidR="0053410F" w:rsidRPr="00B20A2B" w:rsidRDefault="0053410F" w:rsidP="00964995">
      <w:pPr>
        <w:pStyle w:val="ListParagraph"/>
        <w:spacing w:before="0" w:after="0"/>
        <w:ind w:left="0"/>
        <w:jc w:val="both"/>
        <w:rPr>
          <w:rFonts w:ascii="Calibri" w:hAnsi="Calibri"/>
          <w:sz w:val="22"/>
          <w:szCs w:val="22"/>
          <w:lang w:eastAsia="en-GB"/>
        </w:rPr>
      </w:pPr>
      <w:r w:rsidRPr="00B20A2B">
        <w:rPr>
          <w:rFonts w:ascii="Calibri" w:hAnsi="Calibri"/>
          <w:sz w:val="22"/>
          <w:szCs w:val="22"/>
          <w:lang w:eastAsia="en-GB"/>
        </w:rPr>
        <w:t>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și modificările și completările ulterioare la respectiva hotărâre/decizie.</w:t>
      </w:r>
    </w:p>
    <w:p w14:paraId="0AF446FD" w14:textId="77777777" w:rsidR="0053410F" w:rsidRPr="00B20A2B" w:rsidRDefault="0053410F" w:rsidP="00964995">
      <w:pPr>
        <w:pStyle w:val="ListParagraph"/>
        <w:spacing w:before="0" w:after="0"/>
        <w:ind w:left="0"/>
        <w:jc w:val="both"/>
        <w:rPr>
          <w:rFonts w:ascii="Calibri" w:hAnsi="Calibri"/>
          <w:sz w:val="22"/>
          <w:szCs w:val="22"/>
          <w:lang w:eastAsia="en-GB"/>
        </w:rPr>
      </w:pPr>
    </w:p>
    <w:p w14:paraId="294E9D45" w14:textId="724A44AE" w:rsidR="0053410F" w:rsidRPr="00B20A2B" w:rsidRDefault="0053410F" w:rsidP="007B310D">
      <w:pPr>
        <w:spacing w:before="0" w:after="0"/>
        <w:jc w:val="both"/>
        <w:rPr>
          <w:rFonts w:ascii="Calibri" w:hAnsi="Calibri"/>
          <w:sz w:val="22"/>
          <w:szCs w:val="22"/>
          <w:lang w:eastAsia="en-GB"/>
        </w:rPr>
      </w:pPr>
      <w:r w:rsidRPr="00B20A2B">
        <w:rPr>
          <w:rFonts w:ascii="Calibri" w:hAnsi="Calibri"/>
          <w:sz w:val="22"/>
          <w:szCs w:val="22"/>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r w:rsidR="007B310D" w:rsidRPr="00B20A2B">
        <w:rPr>
          <w:rFonts w:ascii="Calibri" w:hAnsi="Calibri"/>
          <w:sz w:val="22"/>
          <w:szCs w:val="22"/>
          <w:lang w:eastAsia="en-GB"/>
        </w:rPr>
        <w:t xml:space="preserve"> </w:t>
      </w:r>
      <w:r w:rsidRPr="00B20A2B">
        <w:rPr>
          <w:rFonts w:ascii="Calibri" w:hAnsi="Calibri"/>
          <w:sz w:val="22"/>
          <w:szCs w:val="22"/>
          <w:lang w:eastAsia="en-GB"/>
        </w:rPr>
        <w:t>Anexa la hotărârea de aprobare trebuie să conțină detalierea indicatorilor tehnico-economici şi a valorilor acestora în conformitate cu documentaţia tehnico-economică și șă fie asumată de proiectant</w:t>
      </w:r>
    </w:p>
    <w:p w14:paraId="47F431BD" w14:textId="77777777" w:rsidR="0053410F" w:rsidRPr="00B20A2B" w:rsidRDefault="0053410F" w:rsidP="00964995">
      <w:pPr>
        <w:autoSpaceDE w:val="0"/>
        <w:autoSpaceDN w:val="0"/>
        <w:adjustRightInd w:val="0"/>
        <w:spacing w:before="0" w:after="0"/>
        <w:rPr>
          <w:rFonts w:ascii="Calibri" w:hAnsi="Calibri"/>
          <w:sz w:val="22"/>
          <w:szCs w:val="22"/>
          <w:lang w:eastAsia="en-GB"/>
        </w:rPr>
      </w:pPr>
    </w:p>
    <w:p w14:paraId="7E24F90C" w14:textId="72169510" w:rsidR="0053410F" w:rsidRPr="00B20A2B" w:rsidRDefault="0053410F" w:rsidP="00964995">
      <w:pPr>
        <w:numPr>
          <w:ilvl w:val="3"/>
          <w:numId w:val="5"/>
        </w:numPr>
        <w:autoSpaceDE w:val="0"/>
        <w:autoSpaceDN w:val="0"/>
        <w:adjustRightInd w:val="0"/>
        <w:spacing w:before="0" w:after="0"/>
        <w:ind w:left="0" w:firstLine="0"/>
        <w:jc w:val="both"/>
        <w:rPr>
          <w:rFonts w:ascii="Calibri" w:hAnsi="Calibri"/>
          <w:sz w:val="22"/>
          <w:szCs w:val="22"/>
          <w:lang w:eastAsia="en-GB"/>
        </w:rPr>
      </w:pPr>
      <w:r w:rsidRPr="00B20A2B">
        <w:rPr>
          <w:rFonts w:ascii="Calibri" w:hAnsi="Calibri"/>
          <w:sz w:val="22"/>
          <w:szCs w:val="22"/>
          <w:lang w:eastAsia="en-GB"/>
        </w:rPr>
        <w:t xml:space="preserve">(dacă e cazul) </w:t>
      </w:r>
      <w:r w:rsidRPr="00B20A2B">
        <w:rPr>
          <w:rFonts w:ascii="Calibri" w:hAnsi="Calibri"/>
          <w:b/>
          <w:bCs/>
          <w:sz w:val="22"/>
          <w:szCs w:val="22"/>
          <w:lang w:eastAsia="en-GB"/>
        </w:rPr>
        <w:t xml:space="preserve">Hotărârea/Decizia de aprobare a proiectului și a cheltuielilor legate de proiect </w:t>
      </w:r>
    </w:p>
    <w:p w14:paraId="6B7335F2" w14:textId="77777777"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Acest document se depune și </w:t>
      </w:r>
      <w:r w:rsidRPr="00B20A2B">
        <w:rPr>
          <w:rFonts w:ascii="Calibri" w:hAnsi="Calibri"/>
          <w:i/>
          <w:iCs/>
          <w:sz w:val="22"/>
          <w:szCs w:val="22"/>
          <w:lang w:eastAsia="en-GB"/>
        </w:rPr>
        <w:t xml:space="preserve">în cazul în care s-a atribuit contractul de lucrări înainte de depunerea cererii de finanțare. </w:t>
      </w:r>
    </w:p>
    <w:p w14:paraId="3DE97708" w14:textId="23CA7319" w:rsidR="0053410F" w:rsidRPr="00B20A2B" w:rsidRDefault="0053410F"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cazul proiectelor implementate în parteneriat, toți membrii parteneriatului vor depune această hotărâre (se va vedea Model </w:t>
      </w:r>
      <w:r w:rsidR="00DB61F3" w:rsidRPr="00B20A2B">
        <w:rPr>
          <w:rFonts w:ascii="Calibri" w:hAnsi="Calibri"/>
          <w:sz w:val="22"/>
          <w:szCs w:val="22"/>
          <w:lang w:eastAsia="en-GB"/>
        </w:rPr>
        <w:t>C</w:t>
      </w:r>
      <w:r w:rsidRPr="00B20A2B">
        <w:rPr>
          <w:rFonts w:ascii="Calibri" w:hAnsi="Calibri"/>
          <w:sz w:val="22"/>
          <w:szCs w:val="22"/>
          <w:lang w:eastAsia="en-GB"/>
        </w:rPr>
        <w:t xml:space="preserve"> - </w:t>
      </w:r>
      <w:r w:rsidRPr="00B20A2B">
        <w:rPr>
          <w:rFonts w:ascii="Calibri" w:hAnsi="Calibri"/>
          <w:i/>
          <w:iCs/>
          <w:sz w:val="22"/>
          <w:szCs w:val="22"/>
          <w:lang w:eastAsia="en-GB"/>
        </w:rPr>
        <w:t>Model orientativ de hotărâre de aprobare a proiectului, anexat ghidului solicitantului</w:t>
      </w:r>
      <w:r w:rsidRPr="00B20A2B">
        <w:rPr>
          <w:rFonts w:ascii="Calibri" w:hAnsi="Calibri"/>
          <w:sz w:val="22"/>
          <w:szCs w:val="22"/>
          <w:lang w:eastAsia="en-GB"/>
        </w:rPr>
        <w:t>)</w:t>
      </w:r>
    </w:p>
    <w:p w14:paraId="408839F5" w14:textId="77777777" w:rsidR="0053410F" w:rsidRPr="00B20A2B" w:rsidRDefault="0053410F" w:rsidP="00964995">
      <w:pPr>
        <w:pStyle w:val="ListParagraph"/>
        <w:spacing w:before="0" w:after="0"/>
        <w:ind w:left="0"/>
        <w:jc w:val="both"/>
        <w:rPr>
          <w:rFonts w:ascii="Calibri" w:hAnsi="Calibri"/>
          <w:b/>
          <w:sz w:val="22"/>
          <w:szCs w:val="22"/>
        </w:rPr>
      </w:pPr>
    </w:p>
    <w:p w14:paraId="452453DB" w14:textId="77777777" w:rsidR="0053410F" w:rsidRPr="00B20A2B" w:rsidRDefault="0053410F" w:rsidP="00964995">
      <w:pPr>
        <w:pStyle w:val="ListParagraph"/>
        <w:numPr>
          <w:ilvl w:val="3"/>
          <w:numId w:val="5"/>
        </w:numPr>
        <w:spacing w:before="0" w:after="0"/>
        <w:ind w:left="0" w:firstLine="0"/>
        <w:jc w:val="both"/>
        <w:rPr>
          <w:rFonts w:ascii="Calibri" w:hAnsi="Calibri"/>
          <w:b/>
          <w:bCs/>
          <w:sz w:val="22"/>
          <w:szCs w:val="22"/>
        </w:rPr>
      </w:pPr>
      <w:r w:rsidRPr="00B20A2B">
        <w:rPr>
          <w:rFonts w:ascii="Calibri" w:hAnsi="Calibri"/>
          <w:b/>
          <w:bCs/>
          <w:sz w:val="22"/>
          <w:szCs w:val="22"/>
        </w:rPr>
        <w:t>Documente de proprietate</w:t>
      </w:r>
    </w:p>
    <w:p w14:paraId="5CD88109" w14:textId="77777777" w:rsidR="00344F25" w:rsidRPr="00B20A2B" w:rsidRDefault="00344F25" w:rsidP="00344F2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Pentru dovedirea dreptului mai sus mentionat, existent la momentul depunerii cererii de finanțare, se vor anexa următoarele documente: </w:t>
      </w:r>
    </w:p>
    <w:p w14:paraId="78DB1B32" w14:textId="16FFA5AA" w:rsidR="00344F25" w:rsidRPr="00B20A2B" w:rsidRDefault="00344F25">
      <w:pPr>
        <w:numPr>
          <w:ilvl w:val="0"/>
          <w:numId w:val="45"/>
        </w:numPr>
        <w:autoSpaceDE w:val="0"/>
        <w:autoSpaceDN w:val="0"/>
        <w:adjustRightInd w:val="0"/>
        <w:spacing w:before="0" w:after="0"/>
        <w:jc w:val="both"/>
        <w:rPr>
          <w:rFonts w:ascii="Calibri" w:hAnsi="Calibri"/>
          <w:sz w:val="22"/>
          <w:szCs w:val="22"/>
          <w:lang w:eastAsia="en-GB"/>
        </w:rPr>
      </w:pPr>
      <w:bookmarkStart w:id="207" w:name="_Hlk128556524"/>
      <w:r w:rsidRPr="00B20A2B">
        <w:rPr>
          <w:rFonts w:ascii="Calibri" w:hAnsi="Calibri"/>
          <w:i/>
          <w:iCs/>
          <w:sz w:val="22"/>
          <w:szCs w:val="22"/>
          <w:lang w:eastAsia="en-GB"/>
        </w:rPr>
        <w:t>Extras de carte funciară</w:t>
      </w:r>
      <w:r w:rsidRPr="00B20A2B">
        <w:rPr>
          <w:rFonts w:ascii="Calibri" w:hAnsi="Calibri"/>
          <w:sz w:val="22"/>
          <w:szCs w:val="22"/>
          <w:lang w:eastAsia="en-GB"/>
        </w:rPr>
        <w:t xml:space="preserve"> din care să rezulte intabularea imobilului</w:t>
      </w:r>
      <w:r w:rsidR="00253282" w:rsidRPr="00253282">
        <w:rPr>
          <w:rFonts w:ascii="Calibri" w:hAnsi="Calibri"/>
          <w:sz w:val="22"/>
          <w:szCs w:val="22"/>
          <w:lang w:eastAsia="en-GB"/>
        </w:rPr>
        <w:t xml:space="preserve">, </w:t>
      </w:r>
      <w:r w:rsidR="00886898">
        <w:rPr>
          <w:rFonts w:ascii="Calibri" w:hAnsi="Calibri"/>
          <w:sz w:val="22"/>
          <w:szCs w:val="22"/>
          <w:lang w:eastAsia="en-GB"/>
        </w:rPr>
        <w:t>î</w:t>
      </w:r>
      <w:r w:rsidR="00253282" w:rsidRPr="00253282">
        <w:rPr>
          <w:rFonts w:ascii="Calibri" w:hAnsi="Calibri"/>
          <w:sz w:val="22"/>
          <w:szCs w:val="22"/>
          <w:lang w:eastAsia="en-GB"/>
        </w:rPr>
        <w:t>nscrierea dreptului real</w:t>
      </w:r>
      <w:r w:rsidRPr="00B20A2B">
        <w:rPr>
          <w:rFonts w:ascii="Calibri" w:hAnsi="Calibri"/>
          <w:sz w:val="22"/>
          <w:szCs w:val="22"/>
          <w:lang w:eastAsia="en-GB"/>
        </w:rPr>
        <w:t xml:space="preserve"> şi absența sarcinilor incompatibile cu investiția. </w:t>
      </w:r>
    </w:p>
    <w:p w14:paraId="08AF40B5" w14:textId="3B114CC4" w:rsidR="00344F25" w:rsidRPr="00B20A2B" w:rsidRDefault="00344F25">
      <w:pPr>
        <w:numPr>
          <w:ilvl w:val="0"/>
          <w:numId w:val="45"/>
        </w:numPr>
        <w:autoSpaceDE w:val="0"/>
        <w:autoSpaceDN w:val="0"/>
        <w:adjustRightInd w:val="0"/>
        <w:spacing w:before="0" w:after="0"/>
        <w:jc w:val="both"/>
        <w:rPr>
          <w:rFonts w:ascii="Calibri" w:hAnsi="Calibri"/>
          <w:sz w:val="22"/>
          <w:szCs w:val="22"/>
          <w:lang w:eastAsia="en-GB"/>
        </w:rPr>
      </w:pPr>
      <w:r w:rsidRPr="00B20A2B">
        <w:rPr>
          <w:rFonts w:ascii="Calibri" w:hAnsi="Calibri"/>
          <w:i/>
          <w:sz w:val="22"/>
          <w:szCs w:val="22"/>
          <w:lang w:eastAsia="en-GB"/>
        </w:rPr>
        <w:t xml:space="preserve">Plan de amplasament vizat de </w:t>
      </w:r>
      <w:r w:rsidRPr="00B20A2B">
        <w:rPr>
          <w:rFonts w:ascii="Calibri" w:hAnsi="Calibri"/>
          <w:sz w:val="22"/>
          <w:szCs w:val="22"/>
          <w:lang w:eastAsia="en-GB"/>
        </w:rPr>
        <w:t xml:space="preserve">OCPI pentru imobilele pe care se propune a se realiza investiția în cadrul proiectului, plan în care să fie evidențiate inclusiv numerele cadastrale, doar </w:t>
      </w:r>
      <w:r w:rsidR="00886898">
        <w:rPr>
          <w:rFonts w:ascii="Calibri" w:hAnsi="Calibri"/>
          <w:sz w:val="22"/>
          <w:szCs w:val="22"/>
          <w:lang w:eastAsia="en-GB"/>
        </w:rPr>
        <w:t>î</w:t>
      </w:r>
      <w:r w:rsidRPr="00B20A2B">
        <w:rPr>
          <w:rFonts w:ascii="Calibri" w:hAnsi="Calibri"/>
          <w:sz w:val="22"/>
          <w:szCs w:val="22"/>
          <w:lang w:eastAsia="en-GB"/>
        </w:rPr>
        <w:t xml:space="preserve">n cazul </w:t>
      </w:r>
      <w:r w:rsidR="00886898">
        <w:rPr>
          <w:rFonts w:ascii="Calibri" w:hAnsi="Calibri"/>
          <w:sz w:val="22"/>
          <w:szCs w:val="22"/>
          <w:lang w:eastAsia="en-GB"/>
        </w:rPr>
        <w:t>î</w:t>
      </w:r>
      <w:r w:rsidRPr="00B20A2B">
        <w:rPr>
          <w:rFonts w:ascii="Calibri" w:hAnsi="Calibri"/>
          <w:sz w:val="22"/>
          <w:szCs w:val="22"/>
          <w:lang w:eastAsia="en-GB"/>
        </w:rPr>
        <w:t xml:space="preserve">n care extrasul de carte funciară nu include o schiță cadastrală; </w:t>
      </w:r>
    </w:p>
    <w:p w14:paraId="465216D3" w14:textId="77777777" w:rsidR="00344F25" w:rsidRPr="00B20A2B" w:rsidRDefault="00344F25">
      <w:pPr>
        <w:numPr>
          <w:ilvl w:val="0"/>
          <w:numId w:val="45"/>
        </w:numPr>
        <w:autoSpaceDE w:val="0"/>
        <w:autoSpaceDN w:val="0"/>
        <w:adjustRightInd w:val="0"/>
        <w:spacing w:before="0" w:after="0"/>
        <w:jc w:val="both"/>
        <w:rPr>
          <w:rFonts w:ascii="Calibri" w:hAnsi="Calibri"/>
          <w:sz w:val="22"/>
          <w:szCs w:val="22"/>
          <w:lang w:eastAsia="en-GB"/>
        </w:rPr>
      </w:pPr>
      <w:r w:rsidRPr="00B20A2B">
        <w:rPr>
          <w:rFonts w:ascii="Calibri" w:hAnsi="Calibri"/>
          <w:i/>
          <w:sz w:val="22"/>
          <w:szCs w:val="22"/>
          <w:lang w:eastAsia="en-GB"/>
        </w:rPr>
        <w:t>Tabelul centralizator asupra numerelor cadastrale, obiectivele de investiție asupra cărora se realizează în cadrul acestora, precum și suprafețele aferente</w:t>
      </w:r>
      <w:r w:rsidRPr="00B20A2B">
        <w:rPr>
          <w:rFonts w:ascii="Calibri" w:hAnsi="Calibri"/>
          <w:sz w:val="22"/>
          <w:szCs w:val="22"/>
          <w:lang w:eastAsia="en-GB"/>
        </w:rPr>
        <w:t xml:space="preserve"> – conform modelului anexat Ghidului solicitantului, </w:t>
      </w:r>
      <w:r w:rsidRPr="00B20A2B">
        <w:rPr>
          <w:rFonts w:ascii="Calibri" w:hAnsi="Calibri"/>
          <w:b/>
          <w:sz w:val="22"/>
          <w:szCs w:val="22"/>
          <w:lang w:eastAsia="en-GB"/>
        </w:rPr>
        <w:t>Model B</w:t>
      </w:r>
      <w:r w:rsidRPr="00B20A2B">
        <w:rPr>
          <w:rFonts w:ascii="Calibri" w:hAnsi="Calibri"/>
          <w:sz w:val="22"/>
          <w:szCs w:val="22"/>
          <w:lang w:eastAsia="en-GB"/>
        </w:rPr>
        <w:t xml:space="preserve"> la prezentul ghid;</w:t>
      </w:r>
      <w:bookmarkEnd w:id="207"/>
    </w:p>
    <w:p w14:paraId="564289E6" w14:textId="77777777" w:rsidR="00344F25" w:rsidRPr="00B20A2B" w:rsidRDefault="00344F25">
      <w:pPr>
        <w:numPr>
          <w:ilvl w:val="0"/>
          <w:numId w:val="45"/>
        </w:numPr>
        <w:autoSpaceDE w:val="0"/>
        <w:autoSpaceDN w:val="0"/>
        <w:adjustRightInd w:val="0"/>
        <w:spacing w:before="0" w:after="0"/>
        <w:jc w:val="both"/>
        <w:rPr>
          <w:rFonts w:ascii="Calibri" w:hAnsi="Calibri"/>
          <w:sz w:val="22"/>
          <w:szCs w:val="22"/>
          <w:lang w:eastAsia="en-GB"/>
        </w:rPr>
      </w:pPr>
      <w:bookmarkStart w:id="208" w:name="_Hlk137035992"/>
      <w:r w:rsidRPr="00B20A2B">
        <w:rPr>
          <w:rFonts w:ascii="Calibri" w:eastAsia="Times New Roman" w:hAnsi="Calibri"/>
          <w:i/>
          <w:iCs/>
          <w:snapToGrid w:val="0"/>
          <w:sz w:val="22"/>
          <w:szCs w:val="22"/>
          <w:lang w:eastAsia="ro-RO"/>
        </w:rPr>
        <w:t>Hotărârea/actul juridic</w:t>
      </w:r>
      <w:r w:rsidRPr="00B20A2B">
        <w:rPr>
          <w:rFonts w:ascii="Calibri" w:eastAsia="Times New Roman" w:hAnsi="Calibri"/>
          <w:snapToGrid w:val="0"/>
          <w:sz w:val="22"/>
          <w:szCs w:val="22"/>
          <w:lang w:eastAsia="ro-RO"/>
        </w:rPr>
        <w:t xml:space="preserve"> prin care să se demonstreze că solicitantul detine dreptul real asupra imobilului obiect al investiţiei/proiectului, conform prevederilor legale în vigoare (cu exceptia dreptului de proprietate). </w:t>
      </w:r>
      <w:r w:rsidRPr="00B20A2B">
        <w:rPr>
          <w:rFonts w:ascii="Calibri" w:hAnsi="Calibri"/>
          <w:sz w:val="22"/>
          <w:szCs w:val="22"/>
          <w:lang w:eastAsia="en-GB"/>
        </w:rPr>
        <w:t xml:space="preserve">Hotărârea care să demonstreze că solicitantul detine dreptul care ii permite sa realizeze investiția din care rezulta că menținerea acestui drept va acoperi inclusiv perioada de durabilitate a contractului de finanțare. </w:t>
      </w:r>
    </w:p>
    <w:bookmarkEnd w:id="208"/>
    <w:p w14:paraId="4E2B8766" w14:textId="77777777" w:rsidR="00344F25" w:rsidRPr="00B20A2B" w:rsidRDefault="00344F25" w:rsidP="00964995">
      <w:pPr>
        <w:autoSpaceDE w:val="0"/>
        <w:autoSpaceDN w:val="0"/>
        <w:adjustRightInd w:val="0"/>
        <w:spacing w:before="0" w:after="0"/>
        <w:ind w:left="709"/>
        <w:jc w:val="both"/>
        <w:rPr>
          <w:rFonts w:ascii="Calibri" w:hAnsi="Calibri"/>
          <w:sz w:val="22"/>
          <w:szCs w:val="22"/>
          <w:lang w:eastAsia="en-GB"/>
        </w:rPr>
      </w:pPr>
    </w:p>
    <w:p w14:paraId="26230C0C" w14:textId="77777777" w:rsidR="0053410F" w:rsidRPr="00B20A2B" w:rsidRDefault="0053410F" w:rsidP="00964995">
      <w:p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t>Toate documentele mentionate anterior trebuie:</w:t>
      </w:r>
    </w:p>
    <w:p w14:paraId="2991FC95" w14:textId="77777777" w:rsidR="0053410F" w:rsidRPr="00B20A2B" w:rsidRDefault="0053410F" w:rsidP="00964995">
      <w:pPr>
        <w:numPr>
          <w:ilvl w:val="0"/>
          <w:numId w:val="4"/>
        </w:num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t>să fie atotcuprinzătoare pentru datele menționate în cadrul documentației tehnico-economice cu privire la localizarea/poziționarea/suprafața investiției;</w:t>
      </w:r>
    </w:p>
    <w:p w14:paraId="609399E6" w14:textId="495BEEC6" w:rsidR="0053410F" w:rsidRPr="00B20A2B" w:rsidRDefault="008923F9" w:rsidP="00964995">
      <w:pPr>
        <w:numPr>
          <w:ilvl w:val="0"/>
          <w:numId w:val="4"/>
        </w:num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lastRenderedPageBreak/>
        <w:t>să ateste deținerea dreptului real înainte de depunerea cererii de finanțare sau eventualele modificări intervenite de la momentul depunerii cererii de finanțare sa nu fie de natură să afecteze indeplinirea criteriului privind deținerea unui drept solicitat prin ghidul solicitantului</w:t>
      </w:r>
    </w:p>
    <w:p w14:paraId="1983E81F" w14:textId="77777777" w:rsidR="0053410F" w:rsidRPr="00B20A2B" w:rsidRDefault="0053410F" w:rsidP="00964995">
      <w:pPr>
        <w:numPr>
          <w:ilvl w:val="0"/>
          <w:numId w:val="4"/>
        </w:numPr>
        <w:autoSpaceDE w:val="0"/>
        <w:autoSpaceDN w:val="0"/>
        <w:adjustRightInd w:val="0"/>
        <w:spacing w:before="0" w:after="0"/>
        <w:jc w:val="both"/>
        <w:rPr>
          <w:rFonts w:ascii="Calibri" w:hAnsi="Calibri"/>
          <w:b/>
          <w:bCs/>
          <w:sz w:val="22"/>
          <w:szCs w:val="22"/>
          <w:lang w:eastAsia="en-GB"/>
        </w:rPr>
      </w:pPr>
      <w:r w:rsidRPr="00B20A2B">
        <w:rPr>
          <w:rFonts w:ascii="Calibri" w:hAnsi="Calibri"/>
          <w:b/>
          <w:bCs/>
          <w:sz w:val="22"/>
          <w:szCs w:val="22"/>
          <w:lang w:eastAsia="en-GB"/>
        </w:rPr>
        <w:t>să acopere inclusiv perioada de durabilitate a contractului de finanțare.</w:t>
      </w:r>
    </w:p>
    <w:p w14:paraId="746C9F63" w14:textId="77777777" w:rsidR="0053410F" w:rsidRPr="00B20A2B" w:rsidRDefault="0053410F" w:rsidP="00964995">
      <w:pPr>
        <w:autoSpaceDE w:val="0"/>
        <w:autoSpaceDN w:val="0"/>
        <w:adjustRightInd w:val="0"/>
        <w:spacing w:before="0" w:after="0"/>
        <w:ind w:left="709"/>
        <w:jc w:val="both"/>
        <w:rPr>
          <w:rFonts w:ascii="Calibri" w:hAnsi="Calibri"/>
          <w:sz w:val="22"/>
          <w:szCs w:val="22"/>
          <w:lang w:eastAsia="en-GB"/>
        </w:rPr>
      </w:pPr>
    </w:p>
    <w:p w14:paraId="062B86AA" w14:textId="307B2F82" w:rsidR="0053410F" w:rsidRPr="00B20A2B" w:rsidRDefault="0053410F"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Drepturile reale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46EE7B49" w14:textId="77777777" w:rsidR="00986FEB" w:rsidRPr="00B20A2B" w:rsidRDefault="00986FEB" w:rsidP="00964995">
      <w:pPr>
        <w:autoSpaceDE w:val="0"/>
        <w:autoSpaceDN w:val="0"/>
        <w:adjustRightInd w:val="0"/>
        <w:spacing w:before="0" w:after="0"/>
        <w:jc w:val="both"/>
        <w:rPr>
          <w:rFonts w:ascii="Calibri" w:hAnsi="Calibri"/>
          <w:sz w:val="22"/>
          <w:szCs w:val="22"/>
        </w:rPr>
      </w:pPr>
    </w:p>
    <w:p w14:paraId="43C3C7EC" w14:textId="00642022" w:rsidR="0053410F" w:rsidRPr="00B20A2B" w:rsidRDefault="0053410F" w:rsidP="00964995">
      <w:pPr>
        <w:autoSpaceDE w:val="0"/>
        <w:autoSpaceDN w:val="0"/>
        <w:adjustRightInd w:val="0"/>
        <w:spacing w:before="0" w:after="0"/>
        <w:jc w:val="both"/>
        <w:rPr>
          <w:rFonts w:ascii="Calibri" w:hAnsi="Calibri"/>
          <w:sz w:val="22"/>
          <w:szCs w:val="22"/>
        </w:rPr>
      </w:pPr>
      <w:r w:rsidRPr="00B20A2B">
        <w:rPr>
          <w:rFonts w:ascii="Calibri" w:hAnsi="Calibri"/>
          <w:sz w:val="22"/>
          <w:szCs w:val="22"/>
        </w:rPr>
        <w:t>6.</w:t>
      </w:r>
      <w:r w:rsidRPr="00B20A2B">
        <w:rPr>
          <w:rFonts w:ascii="Calibri" w:hAnsi="Calibri"/>
          <w:sz w:val="22"/>
          <w:szCs w:val="22"/>
        </w:rPr>
        <w:tab/>
      </w:r>
      <w:r w:rsidRPr="00B20A2B">
        <w:rPr>
          <w:rFonts w:ascii="Calibri" w:hAnsi="Calibri"/>
          <w:b/>
          <w:bCs/>
          <w:sz w:val="22"/>
          <w:szCs w:val="22"/>
        </w:rPr>
        <w:t>Plan</w:t>
      </w:r>
      <w:r w:rsidR="00986FEB" w:rsidRPr="00B20A2B">
        <w:rPr>
          <w:rFonts w:ascii="Calibri" w:hAnsi="Calibri"/>
          <w:b/>
          <w:bCs/>
          <w:sz w:val="22"/>
          <w:szCs w:val="22"/>
        </w:rPr>
        <w:t>ul</w:t>
      </w:r>
      <w:r w:rsidRPr="00B20A2B">
        <w:rPr>
          <w:rFonts w:ascii="Calibri" w:hAnsi="Calibri"/>
          <w:b/>
          <w:bCs/>
          <w:sz w:val="22"/>
          <w:szCs w:val="22"/>
        </w:rPr>
        <w:t xml:space="preserve"> de monitorizare a proiectului (Anexa 2)</w:t>
      </w:r>
    </w:p>
    <w:p w14:paraId="48D9874B" w14:textId="77777777" w:rsidR="0053410F" w:rsidRPr="00B20A2B" w:rsidRDefault="0053410F" w:rsidP="00964995">
      <w:pPr>
        <w:autoSpaceDE w:val="0"/>
        <w:autoSpaceDN w:val="0"/>
        <w:adjustRightInd w:val="0"/>
        <w:spacing w:before="0" w:after="0"/>
        <w:jc w:val="both"/>
        <w:rPr>
          <w:rFonts w:ascii="Calibri" w:hAnsi="Calibri"/>
          <w:sz w:val="22"/>
          <w:szCs w:val="22"/>
        </w:rPr>
      </w:pPr>
    </w:p>
    <w:p w14:paraId="5C282AED" w14:textId="77777777"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7.</w:t>
      </w:r>
      <w:r w:rsidRPr="00B20A2B">
        <w:rPr>
          <w:rFonts w:ascii="Calibri" w:hAnsi="Calibri"/>
          <w:bCs/>
          <w:sz w:val="22"/>
          <w:szCs w:val="22"/>
        </w:rPr>
        <w:tab/>
        <w:t xml:space="preserve">În cazul în care clădirea publică este ocupată de alte entități publice decât Solicitantul, </w:t>
      </w:r>
      <w:r w:rsidRPr="00B20A2B">
        <w:rPr>
          <w:rFonts w:ascii="Calibri" w:hAnsi="Calibri"/>
          <w:b/>
          <w:sz w:val="22"/>
          <w:szCs w:val="22"/>
        </w:rPr>
        <w:t>Declaraţia ocupantului</w:t>
      </w:r>
      <w:r w:rsidRPr="00B20A2B">
        <w:rPr>
          <w:rFonts w:ascii="Calibri" w:hAnsi="Calibri"/>
          <w:bCs/>
          <w:sz w:val="22"/>
          <w:szCs w:val="22"/>
        </w:rPr>
        <w:t>, prin care îşi exprimă acordul ca Solicitantul să realizeze investiția.</w:t>
      </w:r>
    </w:p>
    <w:p w14:paraId="0C03A868" w14:textId="77777777" w:rsidR="0053410F" w:rsidRPr="00B20A2B" w:rsidRDefault="0053410F" w:rsidP="00964995">
      <w:pPr>
        <w:autoSpaceDE w:val="0"/>
        <w:autoSpaceDN w:val="0"/>
        <w:adjustRightInd w:val="0"/>
        <w:spacing w:before="0" w:after="0"/>
        <w:jc w:val="both"/>
        <w:rPr>
          <w:rFonts w:ascii="Calibri" w:hAnsi="Calibri"/>
          <w:bCs/>
          <w:sz w:val="22"/>
          <w:szCs w:val="22"/>
        </w:rPr>
      </w:pPr>
    </w:p>
    <w:p w14:paraId="03605D40" w14:textId="30C8A142"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8.</w:t>
      </w:r>
      <w:r w:rsidRPr="00B20A2B">
        <w:rPr>
          <w:rFonts w:ascii="Calibri" w:hAnsi="Calibri"/>
          <w:bCs/>
          <w:sz w:val="22"/>
          <w:szCs w:val="22"/>
        </w:rPr>
        <w:tab/>
      </w:r>
      <w:r w:rsidRPr="00B20A2B">
        <w:rPr>
          <w:rFonts w:ascii="Calibri" w:hAnsi="Calibri"/>
          <w:b/>
          <w:sz w:val="22"/>
          <w:szCs w:val="22"/>
        </w:rPr>
        <w:t>Certificat</w:t>
      </w:r>
      <w:r w:rsidR="00986FEB" w:rsidRPr="00B20A2B">
        <w:rPr>
          <w:rFonts w:ascii="Calibri" w:hAnsi="Calibri"/>
          <w:b/>
          <w:sz w:val="22"/>
          <w:szCs w:val="22"/>
        </w:rPr>
        <w:t>ul</w:t>
      </w:r>
      <w:r w:rsidRPr="00B20A2B">
        <w:rPr>
          <w:rFonts w:ascii="Calibri" w:hAnsi="Calibri"/>
          <w:b/>
          <w:sz w:val="22"/>
          <w:szCs w:val="22"/>
        </w:rPr>
        <w:t xml:space="preserve"> de atestare fiscală</w:t>
      </w:r>
      <w:r w:rsidRPr="00B20A2B">
        <w:rPr>
          <w:rFonts w:ascii="Calibri" w:hAnsi="Calibri"/>
          <w:bCs/>
          <w:sz w:val="22"/>
          <w:szCs w:val="22"/>
        </w:rPr>
        <w:t xml:space="preserve">, </w:t>
      </w:r>
      <w:r w:rsidRPr="00B20A2B">
        <w:rPr>
          <w:rFonts w:ascii="Calibri" w:hAnsi="Calibri"/>
          <w:b/>
          <w:sz w:val="22"/>
          <w:szCs w:val="22"/>
        </w:rPr>
        <w:t>referitor la obligațiile de plată la bugetul local și bugetul de stat, al solicitantului/ partenerilor, dacă este cazul</w:t>
      </w:r>
      <w:r w:rsidRPr="00B20A2B">
        <w:rPr>
          <w:rFonts w:ascii="Calibri" w:hAnsi="Calibri"/>
          <w:bCs/>
          <w:sz w:val="22"/>
          <w:szCs w:val="22"/>
        </w:rPr>
        <w:t xml:space="preserve">, din care să reiasă că solicitantul/partenerii și-a /și-au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22E60DF5" w14:textId="77777777"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 xml:space="preserve">În cazul parteneriatelor toți membrii parteneriatului vor prezenta acest document. </w:t>
      </w:r>
    </w:p>
    <w:p w14:paraId="6EB24233" w14:textId="77777777" w:rsidR="0053410F" w:rsidRPr="00B20A2B" w:rsidRDefault="0053410F" w:rsidP="00964995">
      <w:pPr>
        <w:autoSpaceDE w:val="0"/>
        <w:autoSpaceDN w:val="0"/>
        <w:adjustRightInd w:val="0"/>
        <w:spacing w:before="0" w:after="0"/>
        <w:jc w:val="both"/>
        <w:rPr>
          <w:rFonts w:ascii="Calibri" w:hAnsi="Calibri"/>
          <w:bCs/>
          <w:sz w:val="22"/>
          <w:szCs w:val="22"/>
        </w:rPr>
      </w:pPr>
    </w:p>
    <w:p w14:paraId="47A28255" w14:textId="77777777"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9.</w:t>
      </w:r>
      <w:r w:rsidRPr="00B20A2B">
        <w:rPr>
          <w:rFonts w:ascii="Calibri" w:hAnsi="Calibri"/>
          <w:bCs/>
          <w:sz w:val="22"/>
          <w:szCs w:val="22"/>
        </w:rPr>
        <w:tab/>
      </w:r>
      <w:r w:rsidRPr="00B20A2B">
        <w:rPr>
          <w:rFonts w:ascii="Calibri" w:hAnsi="Calibri"/>
          <w:b/>
          <w:sz w:val="22"/>
          <w:szCs w:val="22"/>
        </w:rPr>
        <w:t>Certificatul de Cazier fiscal al solicitantului/ partenerilor</w:t>
      </w:r>
      <w:r w:rsidRPr="00B20A2B">
        <w:rPr>
          <w:rFonts w:ascii="Calibri" w:hAnsi="Calibri"/>
          <w:bCs/>
          <w:sz w:val="22"/>
          <w:szCs w:val="22"/>
        </w:rPr>
        <w:t xml:space="preserve">, dacă este cazul </w:t>
      </w:r>
    </w:p>
    <w:p w14:paraId="406ECE9F" w14:textId="77777777"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Certificatul de cazier fiscal trebuie să fie în termen de valabilitate. În cazul parteneriatelor toți membrii parteneriatului vor prezenta acest document.</w:t>
      </w:r>
    </w:p>
    <w:p w14:paraId="75F97822" w14:textId="77777777" w:rsidR="0053410F" w:rsidRPr="00B20A2B" w:rsidRDefault="0053410F" w:rsidP="00964995">
      <w:pPr>
        <w:autoSpaceDE w:val="0"/>
        <w:autoSpaceDN w:val="0"/>
        <w:adjustRightInd w:val="0"/>
        <w:spacing w:before="0" w:after="0"/>
        <w:jc w:val="both"/>
        <w:rPr>
          <w:rFonts w:ascii="Calibri" w:hAnsi="Calibri"/>
          <w:bCs/>
          <w:sz w:val="22"/>
          <w:szCs w:val="22"/>
        </w:rPr>
      </w:pPr>
    </w:p>
    <w:p w14:paraId="7E82B067" w14:textId="77777777"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10.</w:t>
      </w:r>
      <w:r w:rsidRPr="00B20A2B">
        <w:rPr>
          <w:rFonts w:ascii="Calibri" w:hAnsi="Calibri"/>
          <w:bCs/>
          <w:sz w:val="22"/>
          <w:szCs w:val="22"/>
        </w:rPr>
        <w:tab/>
      </w:r>
      <w:r w:rsidRPr="00B20A2B">
        <w:rPr>
          <w:rFonts w:ascii="Calibri" w:hAnsi="Calibri"/>
          <w:b/>
          <w:sz w:val="22"/>
          <w:szCs w:val="22"/>
        </w:rPr>
        <w:t>Formularul bugetar "Fişa proiectului finanțat/propus la finanțare în cadrul programelor aferente Politicii de coeziune a Uniunii Europene"</w:t>
      </w:r>
      <w:r w:rsidRPr="00B20A2B">
        <w:rPr>
          <w:rFonts w:ascii="Calibri" w:hAnsi="Calibri"/>
          <w:bCs/>
          <w:sz w:val="22"/>
          <w:szCs w:val="22"/>
        </w:rPr>
        <w:t>, prevăzut de Scrisoarea-cadru privind contextul macroeconomic, în conformitate cu HG nr. 829/2022.</w:t>
      </w:r>
    </w:p>
    <w:p w14:paraId="76B64997" w14:textId="77777777" w:rsidR="0053410F" w:rsidRPr="00B20A2B" w:rsidRDefault="0053410F" w:rsidP="00964995">
      <w:pPr>
        <w:autoSpaceDE w:val="0"/>
        <w:autoSpaceDN w:val="0"/>
        <w:adjustRightInd w:val="0"/>
        <w:spacing w:before="0" w:after="0"/>
        <w:jc w:val="both"/>
        <w:rPr>
          <w:rFonts w:ascii="Calibri" w:hAnsi="Calibri"/>
          <w:bCs/>
          <w:sz w:val="22"/>
          <w:szCs w:val="22"/>
        </w:rPr>
      </w:pPr>
    </w:p>
    <w:p w14:paraId="4A320E88" w14:textId="2D13184D" w:rsidR="0053410F" w:rsidRPr="00B20A2B" w:rsidRDefault="0053410F" w:rsidP="00964995">
      <w:pPr>
        <w:autoSpaceDE w:val="0"/>
        <w:autoSpaceDN w:val="0"/>
        <w:adjustRightInd w:val="0"/>
        <w:spacing w:before="0" w:after="0"/>
        <w:jc w:val="both"/>
        <w:rPr>
          <w:rFonts w:ascii="Calibri" w:hAnsi="Calibri"/>
          <w:bCs/>
          <w:sz w:val="22"/>
          <w:szCs w:val="22"/>
        </w:rPr>
      </w:pPr>
      <w:r w:rsidRPr="00B20A2B">
        <w:rPr>
          <w:rFonts w:ascii="Calibri" w:hAnsi="Calibri"/>
          <w:bCs/>
          <w:sz w:val="22"/>
          <w:szCs w:val="22"/>
        </w:rPr>
        <w:t>11.</w:t>
      </w:r>
      <w:r w:rsidRPr="00B20A2B">
        <w:rPr>
          <w:rFonts w:ascii="Calibri" w:hAnsi="Calibri"/>
          <w:bCs/>
          <w:sz w:val="22"/>
          <w:szCs w:val="22"/>
        </w:rPr>
        <w:tab/>
      </w:r>
      <w:r w:rsidRPr="00B20A2B">
        <w:rPr>
          <w:rFonts w:ascii="Calibri" w:hAnsi="Calibri"/>
          <w:b/>
          <w:sz w:val="22"/>
          <w:szCs w:val="22"/>
        </w:rPr>
        <w:t>Formularul nr. 1 - Fişă de fundamentare - Proiect propus la finanţare/finanţat din fonduri europene în conformitate cu HG nr. 829/2022</w:t>
      </w:r>
      <w:r w:rsidRPr="00B20A2B">
        <w:rPr>
          <w:rFonts w:ascii="Calibri" w:hAnsi="Calibri"/>
          <w:bCs/>
          <w:sz w:val="22"/>
          <w:szCs w:val="22"/>
        </w:rPr>
        <w:t>.</w:t>
      </w:r>
    </w:p>
    <w:p w14:paraId="5098034F" w14:textId="77777777" w:rsidR="00065625" w:rsidRPr="00B20A2B" w:rsidRDefault="00065625" w:rsidP="00964995">
      <w:pPr>
        <w:autoSpaceDE w:val="0"/>
        <w:autoSpaceDN w:val="0"/>
        <w:adjustRightInd w:val="0"/>
        <w:spacing w:before="0" w:after="0"/>
        <w:jc w:val="both"/>
        <w:rPr>
          <w:rFonts w:ascii="Calibri" w:hAnsi="Calibri"/>
          <w:bCs/>
          <w:sz w:val="22"/>
          <w:szCs w:val="22"/>
        </w:rPr>
      </w:pPr>
    </w:p>
    <w:p w14:paraId="7D6447CD" w14:textId="77777777" w:rsidR="0053410F" w:rsidRPr="00B20A2B" w:rsidRDefault="0053410F" w:rsidP="00964995">
      <w:pPr>
        <w:autoSpaceDE w:val="0"/>
        <w:autoSpaceDN w:val="0"/>
        <w:adjustRightInd w:val="0"/>
        <w:spacing w:before="0" w:after="0"/>
        <w:jc w:val="both"/>
        <w:rPr>
          <w:rFonts w:ascii="Calibri" w:hAnsi="Calibri"/>
          <w:b/>
          <w:bCs/>
          <w:sz w:val="22"/>
          <w:szCs w:val="22"/>
          <w:lang w:eastAsia="en-GB"/>
        </w:rPr>
      </w:pPr>
      <w:r w:rsidRPr="00B20A2B">
        <w:rPr>
          <w:rFonts w:ascii="Calibri" w:hAnsi="Calibri"/>
          <w:bCs/>
          <w:sz w:val="22"/>
          <w:szCs w:val="22"/>
        </w:rPr>
        <w:t xml:space="preserve">12. </w:t>
      </w:r>
      <w:r w:rsidRPr="00B20A2B">
        <w:rPr>
          <w:rFonts w:ascii="Calibri" w:hAnsi="Calibri"/>
          <w:b/>
          <w:sz w:val="22"/>
          <w:szCs w:val="22"/>
        </w:rPr>
        <w:t xml:space="preserve">Alte documente solicitate </w:t>
      </w:r>
    </w:p>
    <w:p w14:paraId="0B237FDB" w14:textId="77777777" w:rsidR="0053410F" w:rsidRPr="00B20A2B" w:rsidRDefault="0053410F" w:rsidP="00964995">
      <w:pPr>
        <w:pStyle w:val="ListParagraph"/>
        <w:spacing w:before="0" w:after="0"/>
        <w:rPr>
          <w:rFonts w:ascii="Calibri" w:hAnsi="Calibri"/>
          <w:sz w:val="22"/>
          <w:szCs w:val="22"/>
        </w:rPr>
      </w:pPr>
    </w:p>
    <w:p w14:paraId="6BECBC1D" w14:textId="77777777" w:rsidR="0053410F" w:rsidRPr="00B20A2B" w:rsidRDefault="0053410F" w:rsidP="00964995">
      <w:pPr>
        <w:pStyle w:val="ListParagraph"/>
        <w:numPr>
          <w:ilvl w:val="0"/>
          <w:numId w:val="4"/>
        </w:numPr>
        <w:spacing w:before="0" w:after="0"/>
        <w:ind w:hanging="360"/>
        <w:contextualSpacing w:val="0"/>
        <w:jc w:val="both"/>
        <w:rPr>
          <w:rFonts w:ascii="Calibri" w:hAnsi="Calibri"/>
          <w:sz w:val="22"/>
          <w:szCs w:val="22"/>
        </w:rPr>
      </w:pPr>
      <w:r w:rsidRPr="00B20A2B">
        <w:rPr>
          <w:rFonts w:ascii="Calibri" w:hAnsi="Calibri"/>
          <w:sz w:val="22"/>
          <w:szCs w:val="22"/>
        </w:rPr>
        <w:t xml:space="preserve">(pentru unităţile de învăţământ) </w:t>
      </w:r>
      <w:r w:rsidRPr="00B20A2B">
        <w:rPr>
          <w:rFonts w:ascii="Calibri" w:hAnsi="Calibri"/>
          <w:bCs/>
          <w:sz w:val="22"/>
          <w:szCs w:val="22"/>
        </w:rPr>
        <w:t>Avizul Ministerului Educaţiei Naționale și Cercetării Științifice</w:t>
      </w:r>
      <w:r w:rsidRPr="00B20A2B">
        <w:rPr>
          <w:rFonts w:ascii="Calibri" w:hAnsi="Calibri"/>
          <w:sz w:val="22"/>
          <w:szCs w:val="22"/>
        </w:rPr>
        <w:t xml:space="preserve"> privind oportunitatea investiției;</w:t>
      </w:r>
    </w:p>
    <w:p w14:paraId="73F99047" w14:textId="77777777" w:rsidR="0053410F" w:rsidRPr="00B20A2B" w:rsidRDefault="0053410F" w:rsidP="00964995">
      <w:pPr>
        <w:pStyle w:val="ListParagraph"/>
        <w:numPr>
          <w:ilvl w:val="0"/>
          <w:numId w:val="4"/>
        </w:numPr>
        <w:spacing w:before="0" w:after="0"/>
        <w:ind w:hanging="360"/>
        <w:contextualSpacing w:val="0"/>
        <w:jc w:val="both"/>
        <w:rPr>
          <w:rFonts w:ascii="Calibri" w:hAnsi="Calibri"/>
          <w:sz w:val="22"/>
          <w:szCs w:val="22"/>
        </w:rPr>
      </w:pPr>
      <w:r w:rsidRPr="00B20A2B">
        <w:rPr>
          <w:rFonts w:ascii="Calibri" w:hAnsi="Calibri"/>
          <w:sz w:val="22"/>
          <w:szCs w:val="22"/>
        </w:rPr>
        <w:t xml:space="preserve">(pentru spitale/unități sanitare) </w:t>
      </w:r>
      <w:r w:rsidRPr="00B20A2B">
        <w:rPr>
          <w:rFonts w:ascii="Calibri" w:hAnsi="Calibri"/>
          <w:bCs/>
          <w:sz w:val="22"/>
          <w:szCs w:val="22"/>
        </w:rPr>
        <w:t>Avizul Ministerului Sănătății</w:t>
      </w:r>
      <w:r w:rsidRPr="00B20A2B">
        <w:rPr>
          <w:rFonts w:ascii="Calibri" w:hAnsi="Calibri"/>
          <w:sz w:val="22"/>
          <w:szCs w:val="22"/>
        </w:rPr>
        <w:t xml:space="preserve"> privind oportunitatea investiției;</w:t>
      </w:r>
    </w:p>
    <w:p w14:paraId="4820FBCA" w14:textId="77777777" w:rsidR="0053410F" w:rsidRPr="00B20A2B" w:rsidRDefault="0053410F" w:rsidP="00964995">
      <w:pPr>
        <w:pStyle w:val="ListParagraph"/>
        <w:numPr>
          <w:ilvl w:val="0"/>
          <w:numId w:val="4"/>
        </w:numPr>
        <w:spacing w:before="0" w:after="0"/>
        <w:ind w:hanging="360"/>
        <w:jc w:val="both"/>
        <w:rPr>
          <w:rFonts w:ascii="Calibri" w:hAnsi="Calibri"/>
          <w:sz w:val="22"/>
          <w:szCs w:val="22"/>
        </w:rPr>
      </w:pPr>
      <w:r w:rsidRPr="00B20A2B">
        <w:rPr>
          <w:rFonts w:ascii="Calibri" w:hAnsi="Calibri"/>
          <w:sz w:val="22"/>
          <w:szCs w:val="22"/>
        </w:rPr>
        <w:t>(dacă e cazul) Avizul tehnic al furnizorului de energie termică de racordare/branșare/rebranșare a clădirii/clădirilor la sistemul centralizat de încălzire şi apă caldă de consum;</w:t>
      </w:r>
    </w:p>
    <w:p w14:paraId="346841EF" w14:textId="6071D173" w:rsidR="0053410F" w:rsidRPr="00B20A2B" w:rsidRDefault="0053410F" w:rsidP="00964995">
      <w:pPr>
        <w:pStyle w:val="ListParagraph"/>
        <w:numPr>
          <w:ilvl w:val="0"/>
          <w:numId w:val="4"/>
        </w:numPr>
        <w:spacing w:before="0" w:after="0"/>
        <w:ind w:hanging="360"/>
        <w:contextualSpacing w:val="0"/>
        <w:jc w:val="both"/>
        <w:rPr>
          <w:rFonts w:ascii="Calibri" w:hAnsi="Calibri"/>
          <w:sz w:val="22"/>
          <w:szCs w:val="22"/>
        </w:rPr>
      </w:pPr>
      <w:r w:rsidRPr="00B20A2B">
        <w:rPr>
          <w:rFonts w:ascii="Calibri" w:hAnsi="Calibri"/>
          <w:sz w:val="22"/>
          <w:szCs w:val="22"/>
        </w:rPr>
        <w:t xml:space="preserve">(unde este cazul) În condițiile în care într-o clădire sunt mai multe spații/ unități de clădire închiriate/date în folosință gratuită/concesionate, în condițiile enumerate mai sus, se va depune un </w:t>
      </w:r>
      <w:r w:rsidRPr="00B20A2B">
        <w:rPr>
          <w:rFonts w:ascii="Calibri" w:hAnsi="Calibri"/>
          <w:bCs/>
          <w:sz w:val="22"/>
          <w:szCs w:val="22"/>
        </w:rPr>
        <w:t>Tabel centralizator al ocupanților la nivel de clădire</w:t>
      </w:r>
      <w:r w:rsidR="00C12A15" w:rsidRPr="00B20A2B">
        <w:rPr>
          <w:rFonts w:ascii="Calibri" w:hAnsi="Calibri"/>
          <w:sz w:val="22"/>
          <w:szCs w:val="22"/>
        </w:rPr>
        <w:t xml:space="preserve">. </w:t>
      </w:r>
      <w:r w:rsidRPr="00B20A2B">
        <w:rPr>
          <w:rFonts w:ascii="Calibri" w:hAnsi="Calibri"/>
          <w:sz w:val="22"/>
          <w:szCs w:val="22"/>
        </w:rPr>
        <w:t>Suprafața utilă cumulată aferentă acestor spații nu poate depași 10% din suprafața utila totală a clădirii;</w:t>
      </w:r>
    </w:p>
    <w:p w14:paraId="1EB64797" w14:textId="77777777" w:rsidR="0053410F" w:rsidRPr="00B20A2B" w:rsidRDefault="0053410F" w:rsidP="00964995">
      <w:pPr>
        <w:pStyle w:val="ListParagraph"/>
        <w:numPr>
          <w:ilvl w:val="0"/>
          <w:numId w:val="4"/>
        </w:numPr>
        <w:spacing w:before="0" w:after="0"/>
        <w:ind w:hanging="360"/>
        <w:contextualSpacing w:val="0"/>
        <w:jc w:val="both"/>
        <w:rPr>
          <w:rFonts w:ascii="Calibri" w:hAnsi="Calibri"/>
          <w:bCs/>
          <w:sz w:val="22"/>
          <w:szCs w:val="22"/>
        </w:rPr>
      </w:pPr>
      <w:r w:rsidRPr="00B20A2B">
        <w:rPr>
          <w:rFonts w:ascii="Calibri" w:hAnsi="Calibri"/>
          <w:bCs/>
          <w:sz w:val="22"/>
          <w:szCs w:val="22"/>
        </w:rPr>
        <w:lastRenderedPageBreak/>
        <w:t>CV</w:t>
      </w:r>
      <w:r w:rsidRPr="00B20A2B">
        <w:rPr>
          <w:rFonts w:ascii="Calibri" w:hAnsi="Calibri"/>
          <w:b/>
          <w:sz w:val="22"/>
          <w:szCs w:val="22"/>
        </w:rPr>
        <w:t>-</w:t>
      </w:r>
      <w:r w:rsidRPr="00B20A2B">
        <w:rPr>
          <w:rFonts w:ascii="Calibri" w:hAnsi="Calibri"/>
          <w:sz w:val="22"/>
          <w:szCs w:val="22"/>
        </w:rPr>
        <w:t xml:space="preserve">urile membrilor echipei de proiect şi fişele de post (în cazul în care echipa de proiect a fost stabilită), </w:t>
      </w:r>
      <w:r w:rsidRPr="00B20A2B">
        <w:rPr>
          <w:rFonts w:ascii="Calibri" w:hAnsi="Calibri"/>
          <w:bCs/>
          <w:sz w:val="22"/>
          <w:szCs w:val="22"/>
        </w:rPr>
        <w:t>doar dacă informațiile nu se regăsesc completate în modelul standard al cererii de finanțare, secțiunea dedicate.</w:t>
      </w:r>
    </w:p>
    <w:p w14:paraId="51E5368F" w14:textId="69E95BB2" w:rsidR="0053410F" w:rsidRPr="00B20A2B" w:rsidRDefault="0053410F" w:rsidP="00964995">
      <w:pPr>
        <w:pStyle w:val="ListParagraph"/>
        <w:numPr>
          <w:ilvl w:val="0"/>
          <w:numId w:val="4"/>
        </w:numPr>
        <w:spacing w:before="0" w:after="0"/>
        <w:ind w:hanging="360"/>
        <w:contextualSpacing w:val="0"/>
        <w:jc w:val="both"/>
        <w:rPr>
          <w:rFonts w:ascii="Calibri" w:hAnsi="Calibri"/>
          <w:sz w:val="22"/>
          <w:szCs w:val="22"/>
        </w:rPr>
      </w:pPr>
      <w:r w:rsidRPr="00B20A2B">
        <w:rPr>
          <w:rFonts w:ascii="Calibri" w:hAnsi="Calibri"/>
          <w:sz w:val="22"/>
          <w:szCs w:val="22"/>
        </w:rPr>
        <w:t xml:space="preserve">Orice alte documente care se consideră a fi necesare </w:t>
      </w:r>
      <w:r w:rsidR="00DB61F3" w:rsidRPr="00B20A2B">
        <w:rPr>
          <w:rFonts w:ascii="Calibri" w:hAnsi="Calibri"/>
          <w:sz w:val="22"/>
          <w:szCs w:val="22"/>
        </w:rPr>
        <w:t>pentru</w:t>
      </w:r>
      <w:r w:rsidR="00DB61F3" w:rsidRPr="00B20A2B">
        <w:rPr>
          <w:rFonts w:ascii="Calibri" w:hAnsi="Calibri"/>
          <w:b/>
          <w:bCs/>
          <w:sz w:val="22"/>
          <w:szCs w:val="22"/>
        </w:rPr>
        <w:t xml:space="preserve"> demonstrarea criteriilor de eligibilitate și selecție</w:t>
      </w:r>
      <w:r w:rsidR="00DB61F3" w:rsidRPr="00B20A2B">
        <w:rPr>
          <w:rFonts w:ascii="Calibri" w:hAnsi="Calibri"/>
          <w:sz w:val="22"/>
          <w:szCs w:val="22"/>
        </w:rPr>
        <w:t>;</w:t>
      </w:r>
    </w:p>
    <w:p w14:paraId="616AE975" w14:textId="77777777" w:rsidR="0053410F" w:rsidRPr="00B20A2B" w:rsidRDefault="0053410F" w:rsidP="00964995">
      <w:pPr>
        <w:pStyle w:val="ListParagraph"/>
        <w:numPr>
          <w:ilvl w:val="0"/>
          <w:numId w:val="4"/>
        </w:numPr>
        <w:spacing w:before="0" w:after="0"/>
        <w:ind w:hanging="294"/>
        <w:jc w:val="both"/>
        <w:rPr>
          <w:rFonts w:ascii="Calibri" w:hAnsi="Calibri"/>
          <w:sz w:val="22"/>
          <w:szCs w:val="22"/>
        </w:rPr>
      </w:pPr>
      <w:r w:rsidRPr="00B20A2B">
        <w:rPr>
          <w:rFonts w:ascii="Calibri" w:hAnsi="Calibri"/>
          <w:sz w:val="22"/>
          <w:szCs w:val="22"/>
        </w:rPr>
        <w:t xml:space="preserve">În cazul monumentelor istorice, se va anexa documentul ce stabilește clasarea. </w:t>
      </w:r>
    </w:p>
    <w:p w14:paraId="5D8B21B7" w14:textId="77777777" w:rsidR="0053410F" w:rsidRPr="00B20A2B" w:rsidRDefault="0053410F" w:rsidP="00964995">
      <w:pPr>
        <w:pStyle w:val="ListParagraph"/>
        <w:tabs>
          <w:tab w:val="left" w:pos="113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3D995F1E" w14:textId="77777777" w:rsidR="0053410F" w:rsidRPr="00B20A2B" w:rsidRDefault="0053410F" w:rsidP="00964995">
      <w:pPr>
        <w:pStyle w:val="ListParagraph"/>
        <w:tabs>
          <w:tab w:val="left" w:pos="113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Este suficientă anexarea paginii/paginilor relevante din document, dacă se poate identifica MO în care a fost publicat Ordinul de clasare.</w:t>
      </w:r>
    </w:p>
    <w:p w14:paraId="3FE2E27B" w14:textId="77777777" w:rsidR="0053410F" w:rsidRPr="00B20A2B" w:rsidRDefault="0053410F" w:rsidP="00964995">
      <w:pPr>
        <w:autoSpaceDE w:val="0"/>
        <w:autoSpaceDN w:val="0"/>
        <w:adjustRightInd w:val="0"/>
        <w:spacing w:before="0" w:after="0"/>
        <w:jc w:val="both"/>
        <w:rPr>
          <w:rFonts w:ascii="Calibri" w:hAnsi="Calibri"/>
          <w:b/>
          <w:bCs/>
          <w:sz w:val="22"/>
          <w:szCs w:val="22"/>
          <w:lang w:eastAsia="en-GB"/>
        </w:rPr>
      </w:pPr>
    </w:p>
    <w:p w14:paraId="7E1767B0" w14:textId="77777777" w:rsidR="0053410F" w:rsidRPr="00B20A2B" w:rsidRDefault="0053410F" w:rsidP="007375A6">
      <w:pPr>
        <w:pStyle w:val="ListParagraph"/>
        <w:numPr>
          <w:ilvl w:val="0"/>
          <w:numId w:val="30"/>
        </w:numPr>
        <w:autoSpaceDE w:val="0"/>
        <w:autoSpaceDN w:val="0"/>
        <w:adjustRightInd w:val="0"/>
        <w:spacing w:before="0" w:after="0"/>
        <w:ind w:left="426" w:hanging="426"/>
        <w:jc w:val="both"/>
        <w:rPr>
          <w:rFonts w:ascii="Calibri" w:hAnsi="Calibri"/>
          <w:sz w:val="22"/>
          <w:szCs w:val="22"/>
          <w:lang w:eastAsia="en-GB"/>
        </w:rPr>
      </w:pPr>
      <w:r w:rsidRPr="00B20A2B">
        <w:rPr>
          <w:rFonts w:ascii="Calibri" w:hAnsi="Calibri"/>
          <w:b/>
          <w:bCs/>
          <w:sz w:val="22"/>
          <w:szCs w:val="22"/>
          <w:lang w:eastAsia="en-GB"/>
        </w:rPr>
        <w:t xml:space="preserve">Orice alt document din lista celor anexate la formularul cererii de finanțare, actualizat, </w:t>
      </w:r>
      <w:r w:rsidRPr="00B20A2B">
        <w:rPr>
          <w:rFonts w:ascii="Calibri" w:hAnsi="Calibri"/>
          <w:sz w:val="22"/>
          <w:szCs w:val="22"/>
          <w:lang w:eastAsia="en-GB"/>
        </w:rPr>
        <w:t xml:space="preserve">dacă au intervenit modificări </w:t>
      </w:r>
    </w:p>
    <w:p w14:paraId="62F1D76D" w14:textId="77777777" w:rsidR="0053410F" w:rsidRPr="00B20A2B" w:rsidRDefault="0053410F" w:rsidP="00964995">
      <w:pPr>
        <w:pStyle w:val="ListParagraph"/>
        <w:spacing w:before="0" w:after="0"/>
        <w:ind w:left="0"/>
        <w:jc w:val="both"/>
        <w:rPr>
          <w:rFonts w:ascii="Calibri" w:hAnsi="Calibri"/>
          <w:b/>
          <w:bCs/>
          <w:sz w:val="22"/>
          <w:szCs w:val="22"/>
          <w:lang w:eastAsia="en-GB"/>
        </w:rPr>
      </w:pPr>
    </w:p>
    <w:p w14:paraId="72E2609D" w14:textId="77777777" w:rsidR="0053410F" w:rsidRPr="00B20A2B" w:rsidRDefault="0053410F" w:rsidP="00964995">
      <w:pPr>
        <w:pStyle w:val="ListParagraph"/>
        <w:spacing w:before="0" w:after="0"/>
        <w:ind w:left="0"/>
        <w:jc w:val="both"/>
        <w:rPr>
          <w:rFonts w:ascii="Calibri" w:hAnsi="Calibri"/>
          <w:b/>
          <w:sz w:val="22"/>
          <w:szCs w:val="22"/>
        </w:rPr>
      </w:pPr>
      <w:r w:rsidRPr="00B20A2B">
        <w:rPr>
          <w:rFonts w:ascii="Calibri" w:hAnsi="Calibri"/>
          <w:b/>
          <w:bCs/>
          <w:sz w:val="22"/>
          <w:szCs w:val="22"/>
          <w:lang w:eastAsia="en-GB"/>
        </w:rPr>
        <w:t>Netransmiterea, în etapa contractuală, a oricărui document obligatoriu, în termenul solicitat, conduce la respingerea cererii de finanțare.</w:t>
      </w:r>
    </w:p>
    <w:p w14:paraId="71A15614" w14:textId="77777777" w:rsidR="0053410F" w:rsidRPr="00B20A2B" w:rsidRDefault="0053410F" w:rsidP="00964995">
      <w:pPr>
        <w:pStyle w:val="ListParagraph"/>
        <w:spacing w:before="0" w:after="0"/>
        <w:ind w:left="0"/>
        <w:jc w:val="both"/>
        <w:rPr>
          <w:rFonts w:ascii="Calibri" w:hAnsi="Calibri"/>
          <w:b/>
          <w:sz w:val="22"/>
          <w:szCs w:val="22"/>
        </w:rPr>
      </w:pPr>
    </w:p>
    <w:p w14:paraId="55701E99" w14:textId="2D65FA16"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952AB9F" w14:textId="77777777" w:rsidR="0053410F" w:rsidRPr="00B20A2B" w:rsidRDefault="0053410F" w:rsidP="00964995">
      <w:pPr>
        <w:spacing w:before="0" w:after="0"/>
        <w:jc w:val="both"/>
        <w:rPr>
          <w:rFonts w:ascii="Calibri" w:hAnsi="Calibri"/>
          <w:sz w:val="22"/>
          <w:szCs w:val="22"/>
        </w:rPr>
      </w:pPr>
    </w:p>
    <w:p w14:paraId="038EDD04"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Pentru acele situații în care:</w:t>
      </w:r>
    </w:p>
    <w:p w14:paraId="1AC1854C" w14:textId="77777777" w:rsidR="0053410F" w:rsidRPr="00B20A2B" w:rsidRDefault="0053410F" w:rsidP="007375A6">
      <w:pPr>
        <w:numPr>
          <w:ilvl w:val="0"/>
          <w:numId w:val="25"/>
        </w:numPr>
        <w:spacing w:before="0" w:after="0"/>
        <w:jc w:val="both"/>
        <w:rPr>
          <w:rFonts w:ascii="Calibri" w:hAnsi="Calibri"/>
          <w:sz w:val="22"/>
          <w:szCs w:val="22"/>
        </w:rPr>
      </w:pPr>
      <w:r w:rsidRPr="00B20A2B">
        <w:rPr>
          <w:rFonts w:ascii="Calibri" w:hAnsi="Calibri"/>
          <w:sz w:val="22"/>
          <w:szCs w:val="22"/>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0D2379D9" w14:textId="77777777" w:rsidR="0053410F" w:rsidRPr="00B20A2B" w:rsidRDefault="0053410F" w:rsidP="007375A6">
      <w:pPr>
        <w:numPr>
          <w:ilvl w:val="0"/>
          <w:numId w:val="25"/>
        </w:numPr>
        <w:spacing w:before="0" w:after="0"/>
        <w:jc w:val="both"/>
        <w:rPr>
          <w:rFonts w:ascii="Calibri" w:hAnsi="Calibri"/>
          <w:sz w:val="22"/>
          <w:szCs w:val="22"/>
        </w:rPr>
      </w:pPr>
      <w:r w:rsidRPr="00B20A2B">
        <w:rPr>
          <w:rFonts w:ascii="Calibri" w:hAnsi="Calibri"/>
          <w:sz w:val="22"/>
          <w:szCs w:val="22"/>
        </w:rPr>
        <w:t>informațiile obținute prin implementarea măsurilor de interoperabilitate/interogare nu corespund cu cele furnizate de solicitant,</w:t>
      </w:r>
    </w:p>
    <w:p w14:paraId="02DC5392" w14:textId="1F5D31D7" w:rsidR="007D3ACE" w:rsidRPr="00B20A2B" w:rsidRDefault="0053410F" w:rsidP="00964995">
      <w:pPr>
        <w:tabs>
          <w:tab w:val="left" w:pos="709"/>
        </w:tabs>
        <w:spacing w:before="0" w:after="0"/>
        <w:jc w:val="both"/>
        <w:rPr>
          <w:rFonts w:ascii="Calibri" w:hAnsi="Calibri"/>
          <w:sz w:val="22"/>
          <w:szCs w:val="22"/>
        </w:rPr>
      </w:pPr>
      <w:r w:rsidRPr="00B20A2B">
        <w:rPr>
          <w:rFonts w:ascii="Calibri" w:hAnsi="Calibri"/>
          <w:sz w:val="22"/>
          <w:szCs w:val="22"/>
        </w:rPr>
        <w:t>AM are obligația solicitării informațiilor și documentelor justificative de la solicitant, cu respectarea termenelor procedurale.</w:t>
      </w:r>
    </w:p>
    <w:p w14:paraId="44B1C363" w14:textId="77777777" w:rsidR="007475CB" w:rsidRPr="00B20A2B" w:rsidRDefault="007475CB" w:rsidP="00964995">
      <w:pPr>
        <w:pStyle w:val="ListParagraph"/>
        <w:spacing w:before="0" w:after="0"/>
        <w:ind w:left="0"/>
        <w:jc w:val="both"/>
        <w:rPr>
          <w:rFonts w:ascii="Calibri" w:hAnsi="Calibri"/>
          <w:b/>
          <w:sz w:val="22"/>
          <w:szCs w:val="22"/>
        </w:rPr>
      </w:pPr>
    </w:p>
    <w:p w14:paraId="488864D9" w14:textId="1CDEA354" w:rsidR="00EF509F" w:rsidRPr="00B20A2B" w:rsidRDefault="00984011" w:rsidP="00886898">
      <w:pPr>
        <w:pStyle w:val="Heading2"/>
      </w:pPr>
      <w:bookmarkStart w:id="209" w:name="_Toc137824829"/>
      <w:r>
        <w:t xml:space="preserve">7.7. </w:t>
      </w:r>
      <w:r w:rsidR="00EF509F" w:rsidRPr="00B20A2B">
        <w:t xml:space="preserve">Renunţarea la </w:t>
      </w:r>
      <w:r w:rsidR="00986FEB" w:rsidRPr="00B20A2B">
        <w:t>C</w:t>
      </w:r>
      <w:r w:rsidR="00EF509F" w:rsidRPr="00B20A2B">
        <w:t xml:space="preserve">ererea de </w:t>
      </w:r>
      <w:r w:rsidR="00986FEB" w:rsidRPr="00B20A2B">
        <w:t>F</w:t>
      </w:r>
      <w:r w:rsidR="00EF509F" w:rsidRPr="00B20A2B">
        <w:t>inanţare</w:t>
      </w:r>
      <w:bookmarkEnd w:id="209"/>
    </w:p>
    <w:p w14:paraId="736F0E80" w14:textId="297AA203"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În situaţia renunțării la solicitarea finanțării, solicitantul va trebui să transmită o cerere pe care o va transmite către AM. Renunțarea la cererea de finanțare se va face numai de către reprezentantul legal/ persoana împuternicită al/a solicitantului în mod expres prin mandat special/împuternicire specială prin </w:t>
      </w:r>
      <w:r w:rsidRPr="00B20A2B">
        <w:rPr>
          <w:rFonts w:ascii="Calibri" w:hAnsi="Calibri"/>
          <w:sz w:val="22"/>
          <w:szCs w:val="22"/>
        </w:rPr>
        <w:lastRenderedPageBreak/>
        <w:t xml:space="preserve">completarea unei adrese/ cereri de renunțare care trebuie să conțină, cel puțin, următoarele elemente: denumirea solicitantului, numele reprezentantului legal/ persoanei împuternicite, serie și nr B.I/ C.I, codul SMIS al cererii de finanţare. </w:t>
      </w:r>
    </w:p>
    <w:p w14:paraId="068C38B8" w14:textId="77777777" w:rsidR="0053410F" w:rsidRPr="00B20A2B" w:rsidRDefault="0053410F" w:rsidP="00964995">
      <w:pPr>
        <w:spacing w:before="0" w:after="0"/>
        <w:jc w:val="both"/>
        <w:rPr>
          <w:rFonts w:ascii="Calibri" w:hAnsi="Calibri"/>
          <w:sz w:val="22"/>
          <w:szCs w:val="22"/>
        </w:rPr>
      </w:pPr>
    </w:p>
    <w:p w14:paraId="4C6893D4"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1BD0E819" w14:textId="77777777" w:rsidR="002D17C0" w:rsidRPr="00B20A2B" w:rsidRDefault="002D17C0" w:rsidP="00964995">
      <w:pPr>
        <w:tabs>
          <w:tab w:val="left" w:pos="709"/>
        </w:tabs>
        <w:spacing w:before="0" w:after="0"/>
        <w:jc w:val="both"/>
        <w:rPr>
          <w:rFonts w:ascii="Calibri" w:hAnsi="Calibri"/>
          <w:sz w:val="22"/>
          <w:szCs w:val="22"/>
        </w:rPr>
      </w:pPr>
    </w:p>
    <w:p w14:paraId="59D2A3F7" w14:textId="6AC4EF82" w:rsidR="0053410F" w:rsidRPr="00B20A2B" w:rsidRDefault="0053410F" w:rsidP="00964995">
      <w:pPr>
        <w:tabs>
          <w:tab w:val="left" w:pos="709"/>
        </w:tabs>
        <w:spacing w:before="0" w:after="0"/>
        <w:jc w:val="both"/>
        <w:rPr>
          <w:rFonts w:ascii="Calibri" w:hAnsi="Calibri"/>
          <w:sz w:val="22"/>
          <w:szCs w:val="22"/>
        </w:rPr>
      </w:pPr>
      <w:r w:rsidRPr="00B20A2B">
        <w:rPr>
          <w:rFonts w:ascii="Calibri" w:hAnsi="Calibr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3DF04ED5" w14:textId="1B07760D" w:rsidR="0053410F" w:rsidRPr="00B20A2B" w:rsidRDefault="00A7753E" w:rsidP="00CD460C">
      <w:pPr>
        <w:pStyle w:val="Heading1"/>
      </w:pPr>
      <w:bookmarkStart w:id="210" w:name="_Toc134784803"/>
      <w:bookmarkStart w:id="211" w:name="_Toc137824830"/>
      <w:r>
        <w:t>P</w:t>
      </w:r>
      <w:r w:rsidRPr="00B20A2B">
        <w:t>rocesul de evaluare, selecție și contractare a proiectelor</w:t>
      </w:r>
      <w:bookmarkEnd w:id="210"/>
      <w:bookmarkEnd w:id="211"/>
    </w:p>
    <w:p w14:paraId="470D270E" w14:textId="4089E738" w:rsidR="0053410F" w:rsidRPr="00B20A2B" w:rsidRDefault="0053410F">
      <w:pPr>
        <w:pStyle w:val="Heading2"/>
        <w:numPr>
          <w:ilvl w:val="1"/>
          <w:numId w:val="50"/>
        </w:numPr>
      </w:pPr>
      <w:bookmarkStart w:id="212" w:name="_Toc134784804"/>
      <w:bookmarkStart w:id="213" w:name="_Toc137824831"/>
      <w:r w:rsidRPr="00B20A2B">
        <w:t>Principalele etape ale procesului de evaluare, selecţie şi contractare</w:t>
      </w:r>
      <w:bookmarkEnd w:id="212"/>
      <w:bookmarkEnd w:id="213"/>
      <w:r w:rsidRPr="00B20A2B">
        <w:t xml:space="preserve"> </w:t>
      </w:r>
    </w:p>
    <w:p w14:paraId="5EA03095" w14:textId="77777777" w:rsidR="0053410F" w:rsidRPr="00B20A2B" w:rsidRDefault="0053410F" w:rsidP="00964995">
      <w:pPr>
        <w:pStyle w:val="Text1"/>
        <w:spacing w:before="0" w:after="0"/>
        <w:ind w:left="0"/>
        <w:rPr>
          <w:rFonts w:ascii="Calibri" w:hAnsi="Calibri"/>
          <w:sz w:val="22"/>
          <w:szCs w:val="22"/>
        </w:rPr>
      </w:pPr>
      <w:r w:rsidRPr="00B20A2B">
        <w:rPr>
          <w:rFonts w:ascii="Calibri" w:hAnsi="Calibri"/>
          <w:sz w:val="22"/>
          <w:szCs w:val="22"/>
        </w:rPr>
        <w:t>Prin prezentul ghid se lansează apeluri de proiecte pentru care se aplică metoda competitivităţii, cu termen limită de depunere a cererilor de finantare.</w:t>
      </w:r>
    </w:p>
    <w:p w14:paraId="42749E91"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EF403BC" w14:textId="77777777" w:rsidR="0053410F" w:rsidRPr="00B20A2B" w:rsidRDefault="0053410F" w:rsidP="00964995">
      <w:pPr>
        <w:spacing w:before="0" w:after="0"/>
        <w:jc w:val="both"/>
        <w:rPr>
          <w:rFonts w:ascii="Calibri" w:hAnsi="Calibri"/>
          <w:sz w:val="22"/>
          <w:szCs w:val="22"/>
        </w:rPr>
      </w:pPr>
    </w:p>
    <w:p w14:paraId="423FFBB8"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cazul proiectelor (cererilor de finantare)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(50 puncte), proiectul (cererea de finanțare) nu poate trece în etapa următoare/nu poate fi acceptat la finanțare.</w:t>
      </w:r>
    </w:p>
    <w:p w14:paraId="2BA89311" w14:textId="77777777" w:rsidR="0053410F" w:rsidRPr="00B20A2B" w:rsidRDefault="0053410F" w:rsidP="00964995">
      <w:pPr>
        <w:spacing w:before="0" w:after="0"/>
        <w:jc w:val="both"/>
        <w:rPr>
          <w:rFonts w:ascii="Calibri" w:hAnsi="Calibri"/>
          <w:sz w:val="22"/>
          <w:szCs w:val="22"/>
        </w:rPr>
      </w:pPr>
    </w:p>
    <w:p w14:paraId="7D1EC91D" w14:textId="315B6790"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21166ADA" w14:textId="77777777" w:rsidR="0053410F" w:rsidRPr="00B20A2B" w:rsidRDefault="0053410F" w:rsidP="00964995">
      <w:pPr>
        <w:spacing w:before="0" w:after="0"/>
        <w:jc w:val="both"/>
        <w:rPr>
          <w:rFonts w:ascii="Calibri" w:hAnsi="Calibri"/>
          <w:sz w:val="22"/>
          <w:szCs w:val="22"/>
        </w:rPr>
      </w:pPr>
    </w:p>
    <w:p w14:paraId="740DF6D9"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Inducerea în eroare a instituţiilor care gestionează fonduri europene, inclusiv furnizarea de informaţii eronate şi/sau contradictorii în mod intenţionat, se pedepsesc conform legii.</w:t>
      </w:r>
    </w:p>
    <w:p w14:paraId="56C3D1E0"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Calculul termenelor se realizează în conformitate cu regulile aplicabile prevăzute în Codul Civil în vigoare la data lansării prezentului ghid.</w:t>
      </w:r>
    </w:p>
    <w:p w14:paraId="31575FB5" w14:textId="77777777" w:rsidR="0053410F" w:rsidRPr="00B20A2B" w:rsidRDefault="0053410F" w:rsidP="00964995">
      <w:pPr>
        <w:spacing w:before="0" w:after="0"/>
        <w:jc w:val="both"/>
        <w:rPr>
          <w:rFonts w:ascii="Calibri" w:hAnsi="Calibri"/>
          <w:sz w:val="22"/>
          <w:szCs w:val="22"/>
        </w:rPr>
      </w:pPr>
    </w:p>
    <w:p w14:paraId="7FFF7AB7" w14:textId="42F6ABA2" w:rsidR="0053410F" w:rsidRPr="00B20A2B" w:rsidRDefault="0053410F">
      <w:pPr>
        <w:pStyle w:val="Heading2"/>
        <w:numPr>
          <w:ilvl w:val="1"/>
          <w:numId w:val="50"/>
        </w:numPr>
      </w:pPr>
      <w:bookmarkStart w:id="214" w:name="_Toc137824832"/>
      <w:bookmarkStart w:id="215" w:name="_Toc134784805"/>
      <w:r w:rsidRPr="00B20A2B">
        <w:t>Conformitate administrativă – D</w:t>
      </w:r>
      <w:r w:rsidR="00986FEB" w:rsidRPr="00B20A2B">
        <w:t>eclara</w:t>
      </w:r>
      <w:r w:rsidR="00CD460C" w:rsidRPr="00B20A2B">
        <w:t>ţ</w:t>
      </w:r>
      <w:r w:rsidR="00986FEB" w:rsidRPr="00B20A2B">
        <w:t>ia Unic</w:t>
      </w:r>
      <w:r w:rsidR="00CD460C" w:rsidRPr="00B20A2B">
        <w:t>ă</w:t>
      </w:r>
      <w:bookmarkEnd w:id="214"/>
      <w:r w:rsidR="00986FEB" w:rsidRPr="00B20A2B">
        <w:t xml:space="preserve"> </w:t>
      </w:r>
      <w:bookmarkEnd w:id="215"/>
    </w:p>
    <w:p w14:paraId="0713C821"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w:t>
      </w:r>
      <w:r w:rsidRPr="00B20A2B">
        <w:rPr>
          <w:rFonts w:ascii="Calibri" w:hAnsi="Calibri"/>
          <w:sz w:val="22"/>
          <w:szCs w:val="22"/>
        </w:rPr>
        <w:lastRenderedPageBreak/>
        <w:t>sistemul informatic MySMIS 2021/SMIS2021+, dovada îndeplinirii  condițiilor de eligibilitate prevăzute de Ghidul Solicitantului în etapa de contractare.</w:t>
      </w:r>
    </w:p>
    <w:p w14:paraId="1CF14107" w14:textId="77777777" w:rsidR="0053410F" w:rsidRPr="00B20A2B" w:rsidRDefault="0053410F" w:rsidP="00964995">
      <w:pPr>
        <w:spacing w:before="0" w:after="0"/>
        <w:jc w:val="both"/>
        <w:rPr>
          <w:rFonts w:ascii="Calibri" w:hAnsi="Calibri"/>
          <w:sz w:val="22"/>
          <w:szCs w:val="22"/>
        </w:rPr>
      </w:pPr>
    </w:p>
    <w:p w14:paraId="6E58755E"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529B9075" w14:textId="77777777" w:rsidR="0053410F" w:rsidRPr="00B20A2B" w:rsidRDefault="0053410F" w:rsidP="00964995">
      <w:pPr>
        <w:spacing w:before="0" w:after="0"/>
        <w:jc w:val="both"/>
        <w:rPr>
          <w:rFonts w:ascii="Calibri" w:hAnsi="Calibri"/>
          <w:sz w:val="22"/>
          <w:szCs w:val="22"/>
        </w:rPr>
      </w:pPr>
    </w:p>
    <w:p w14:paraId="3501B557"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1D96A678" w14:textId="77777777" w:rsidR="0053410F" w:rsidRPr="00B20A2B" w:rsidRDefault="0053410F" w:rsidP="00964995">
      <w:pPr>
        <w:spacing w:before="0" w:after="0"/>
        <w:jc w:val="both"/>
        <w:rPr>
          <w:rFonts w:ascii="Calibri" w:hAnsi="Calibri"/>
          <w:b/>
          <w:bCs/>
          <w:sz w:val="22"/>
          <w:szCs w:val="22"/>
        </w:rPr>
      </w:pPr>
    </w:p>
    <w:p w14:paraId="377D1798" w14:textId="77777777" w:rsidR="0053410F" w:rsidRPr="00B20A2B" w:rsidRDefault="0053410F" w:rsidP="00964995">
      <w:pPr>
        <w:spacing w:before="0" w:after="0"/>
        <w:jc w:val="both"/>
        <w:rPr>
          <w:rFonts w:ascii="Calibri" w:hAnsi="Calibri"/>
          <w:b/>
          <w:bCs/>
          <w:sz w:val="22"/>
          <w:szCs w:val="22"/>
        </w:rPr>
      </w:pPr>
      <w:r w:rsidRPr="00B20A2B">
        <w:rPr>
          <w:rFonts w:ascii="Calibri" w:hAnsi="Calibri"/>
          <w:b/>
          <w:bCs/>
          <w:sz w:val="22"/>
          <w:szCs w:val="22"/>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54FEFF6E" w14:textId="77777777" w:rsidR="0053410F" w:rsidRPr="00B20A2B" w:rsidRDefault="0053410F" w:rsidP="00964995">
      <w:pPr>
        <w:spacing w:before="0" w:after="0"/>
        <w:jc w:val="both"/>
        <w:rPr>
          <w:rFonts w:ascii="Calibri" w:hAnsi="Calibri"/>
          <w:b/>
          <w:bCs/>
          <w:sz w:val="22"/>
          <w:szCs w:val="22"/>
        </w:rPr>
      </w:pPr>
    </w:p>
    <w:p w14:paraId="5599F74D"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0EB124BC" w14:textId="77777777" w:rsidR="0053410F" w:rsidRPr="00B20A2B" w:rsidRDefault="0053410F" w:rsidP="00964995">
      <w:pPr>
        <w:spacing w:before="0" w:after="0"/>
        <w:jc w:val="both"/>
        <w:rPr>
          <w:rFonts w:ascii="Calibri" w:hAnsi="Calibri"/>
          <w:sz w:val="22"/>
          <w:szCs w:val="22"/>
        </w:rPr>
      </w:pPr>
    </w:p>
    <w:p w14:paraId="3CDAF905" w14:textId="09F1CBAF" w:rsidR="0053410F" w:rsidRPr="00B20A2B" w:rsidRDefault="0053410F">
      <w:pPr>
        <w:pStyle w:val="Heading2"/>
        <w:numPr>
          <w:ilvl w:val="1"/>
          <w:numId w:val="50"/>
        </w:numPr>
        <w:rPr>
          <w:lang w:val="en-US"/>
        </w:rPr>
      </w:pPr>
      <w:bookmarkStart w:id="216" w:name="_Toc134784806"/>
      <w:bookmarkStart w:id="217" w:name="_Toc137824833"/>
      <w:r w:rsidRPr="00B20A2B">
        <w:t xml:space="preserve">Etapa de evaluare preliminară - dacă este cazul (specific pentru intervenţiile FSE </w:t>
      </w:r>
      <w:r w:rsidRPr="00B20A2B">
        <w:rPr>
          <w:lang w:val="en-US"/>
        </w:rPr>
        <w:t>+)</w:t>
      </w:r>
      <w:bookmarkEnd w:id="216"/>
      <w:bookmarkEnd w:id="217"/>
    </w:p>
    <w:p w14:paraId="29B215AF" w14:textId="2C670C3E" w:rsidR="0053410F" w:rsidRPr="00B20A2B" w:rsidRDefault="007475CB" w:rsidP="00964995">
      <w:pPr>
        <w:spacing w:before="0" w:after="0"/>
        <w:rPr>
          <w:rFonts w:ascii="Calibri" w:hAnsi="Calibri"/>
          <w:sz w:val="22"/>
          <w:szCs w:val="22"/>
          <w:lang w:val="en-US"/>
        </w:rPr>
      </w:pPr>
      <w:proofErr w:type="spellStart"/>
      <w:r w:rsidRPr="00B20A2B">
        <w:rPr>
          <w:rFonts w:ascii="Calibri" w:hAnsi="Calibri"/>
          <w:sz w:val="22"/>
          <w:szCs w:val="22"/>
          <w:lang w:val="en-US"/>
        </w:rPr>
        <w:t>Această</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secțiune</w:t>
      </w:r>
      <w:proofErr w:type="spellEnd"/>
      <w:r w:rsidRPr="00B20A2B">
        <w:rPr>
          <w:rFonts w:ascii="Calibri" w:hAnsi="Calibri"/>
          <w:sz w:val="22"/>
          <w:szCs w:val="22"/>
          <w:lang w:val="en-US"/>
        </w:rPr>
        <w:t xml:space="preserve"> nu se </w:t>
      </w:r>
      <w:proofErr w:type="spellStart"/>
      <w:r w:rsidRPr="00B20A2B">
        <w:rPr>
          <w:rFonts w:ascii="Calibri" w:hAnsi="Calibri"/>
          <w:sz w:val="22"/>
          <w:szCs w:val="22"/>
          <w:lang w:val="en-US"/>
        </w:rPr>
        <w:t>aplică</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prezentului</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apel</w:t>
      </w:r>
      <w:proofErr w:type="spellEnd"/>
      <w:r w:rsidRPr="00B20A2B">
        <w:rPr>
          <w:rFonts w:ascii="Calibri" w:hAnsi="Calibri"/>
          <w:sz w:val="22"/>
          <w:szCs w:val="22"/>
          <w:lang w:val="en-US"/>
        </w:rPr>
        <w:t>.</w:t>
      </w:r>
    </w:p>
    <w:p w14:paraId="084D5EA6" w14:textId="77777777" w:rsidR="007475CB" w:rsidRPr="00B20A2B" w:rsidRDefault="007475CB" w:rsidP="00964995">
      <w:pPr>
        <w:spacing w:before="0" w:after="0"/>
        <w:rPr>
          <w:rFonts w:ascii="Calibri" w:hAnsi="Calibri"/>
          <w:sz w:val="22"/>
          <w:szCs w:val="22"/>
          <w:lang w:val="en-US"/>
        </w:rPr>
      </w:pPr>
    </w:p>
    <w:p w14:paraId="2FF69CAA" w14:textId="188777E5" w:rsidR="0053410F" w:rsidRPr="00B20A2B" w:rsidRDefault="00B66F8C">
      <w:pPr>
        <w:pStyle w:val="Heading2"/>
        <w:numPr>
          <w:ilvl w:val="1"/>
          <w:numId w:val="50"/>
        </w:numPr>
      </w:pPr>
      <w:bookmarkStart w:id="218" w:name="_Toc134784807"/>
      <w:bookmarkStart w:id="219" w:name="_Toc137824834"/>
      <w:r w:rsidRPr="00B20A2B">
        <w:t>Eval</w:t>
      </w:r>
      <w:r w:rsidR="0053410F" w:rsidRPr="00B20A2B">
        <w:t>uarea tehnică și financiară. Criterii de evaluare tehnică şi financiară</w:t>
      </w:r>
      <w:bookmarkEnd w:id="218"/>
      <w:bookmarkEnd w:id="219"/>
    </w:p>
    <w:p w14:paraId="22E4E12E"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419F56C3" w14:textId="77777777" w:rsidR="0053410F" w:rsidRPr="00B20A2B" w:rsidRDefault="0053410F" w:rsidP="00964995">
      <w:pPr>
        <w:spacing w:before="0" w:after="0"/>
        <w:jc w:val="both"/>
        <w:rPr>
          <w:rFonts w:ascii="Calibri" w:hAnsi="Calibri"/>
          <w:sz w:val="22"/>
          <w:szCs w:val="22"/>
        </w:rPr>
      </w:pPr>
    </w:p>
    <w:p w14:paraId="18D04165"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8698F45" w14:textId="77777777" w:rsidR="0053410F" w:rsidRPr="00B20A2B" w:rsidRDefault="0053410F" w:rsidP="00964995">
      <w:pPr>
        <w:spacing w:before="0" w:after="0"/>
        <w:jc w:val="both"/>
        <w:rPr>
          <w:rFonts w:ascii="Calibri" w:hAnsi="Calibri"/>
          <w:sz w:val="22"/>
          <w:szCs w:val="22"/>
        </w:rPr>
      </w:pPr>
    </w:p>
    <w:p w14:paraId="54A9F9CB"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17E0D5A3" w14:textId="77777777" w:rsidR="0053410F" w:rsidRPr="00B20A2B" w:rsidRDefault="0053410F" w:rsidP="00964995">
      <w:pPr>
        <w:spacing w:before="0" w:after="0"/>
        <w:jc w:val="both"/>
        <w:rPr>
          <w:rFonts w:ascii="Calibri" w:hAnsi="Calibri"/>
          <w:sz w:val="22"/>
          <w:szCs w:val="22"/>
        </w:rPr>
      </w:pPr>
    </w:p>
    <w:p w14:paraId="27708F7B"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Astfel, comisia de evaluare:</w:t>
      </w:r>
    </w:p>
    <w:p w14:paraId="243D1D2E" w14:textId="0C822570" w:rsidR="0053410F" w:rsidRPr="00B20A2B" w:rsidRDefault="0053410F" w:rsidP="00964995">
      <w:pPr>
        <w:numPr>
          <w:ilvl w:val="0"/>
          <w:numId w:val="4"/>
        </w:numPr>
        <w:spacing w:before="0" w:after="0"/>
        <w:jc w:val="both"/>
        <w:rPr>
          <w:rFonts w:ascii="Calibri" w:hAnsi="Calibri"/>
          <w:sz w:val="22"/>
          <w:szCs w:val="22"/>
        </w:rPr>
      </w:pPr>
      <w:r w:rsidRPr="00B20A2B">
        <w:rPr>
          <w:rFonts w:ascii="Calibri" w:hAnsi="Calibri"/>
          <w:sz w:val="22"/>
          <w:szCs w:val="22"/>
        </w:rPr>
        <w:t>va formula</w:t>
      </w:r>
      <w:r w:rsidR="008733F5" w:rsidRPr="00B20A2B">
        <w:rPr>
          <w:rFonts w:ascii="Calibri" w:hAnsi="Calibri"/>
          <w:sz w:val="22"/>
          <w:szCs w:val="22"/>
        </w:rPr>
        <w:t xml:space="preserve"> c</w:t>
      </w:r>
      <w:r w:rsidRPr="00B20A2B">
        <w:rPr>
          <w:rFonts w:ascii="Calibri" w:hAnsi="Calibri"/>
          <w:sz w:val="22"/>
          <w:szCs w:val="22"/>
        </w:rPr>
        <w:t xml:space="preserve">larificări </w:t>
      </w:r>
      <w:r w:rsidR="008733F5" w:rsidRPr="00B20A2B">
        <w:rPr>
          <w:rFonts w:ascii="Calibri" w:hAnsi="Calibri"/>
          <w:sz w:val="22"/>
          <w:szCs w:val="22"/>
        </w:rPr>
        <w:t xml:space="preserve">in </w:t>
      </w:r>
      <w:r w:rsidRPr="00B20A2B">
        <w:rPr>
          <w:rFonts w:ascii="Calibri" w:hAnsi="Calibri"/>
          <w:sz w:val="22"/>
          <w:szCs w:val="22"/>
        </w:rPr>
        <w:t>evaluarea cererii de finanțare;</w:t>
      </w:r>
    </w:p>
    <w:p w14:paraId="106EB15F" w14:textId="014149F2" w:rsidR="0053410F" w:rsidRPr="00B20A2B" w:rsidRDefault="002D17C0"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termenul de răspuns va fi rezonabil raportat la complexitatea clarificărilor, cu posibilitatea de prelungire la cererea beneficiarului.</w:t>
      </w:r>
    </w:p>
    <w:p w14:paraId="40BE744C" w14:textId="77777777" w:rsidR="002D17C0" w:rsidRPr="00B20A2B" w:rsidRDefault="002D17C0" w:rsidP="00964995">
      <w:pPr>
        <w:spacing w:before="0" w:after="0"/>
        <w:jc w:val="both"/>
        <w:rPr>
          <w:rFonts w:ascii="Calibri" w:hAnsi="Calibri"/>
          <w:sz w:val="22"/>
          <w:szCs w:val="22"/>
        </w:rPr>
      </w:pPr>
    </w:p>
    <w:p w14:paraId="0197331A"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lipsa unor răspunsuri la clarificări AM va lua decizia de selectare sau respingere a proiectelor în vederea finanțării pe baza informațiilor existente.</w:t>
      </w:r>
    </w:p>
    <w:p w14:paraId="530E9EF3"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334113A7" w14:textId="4091F2D6" w:rsidR="0053410F" w:rsidRPr="00B20A2B" w:rsidRDefault="0053410F" w:rsidP="00964995">
      <w:pPr>
        <w:spacing w:before="0" w:after="0"/>
        <w:jc w:val="both"/>
        <w:rPr>
          <w:rFonts w:ascii="Calibri" w:hAnsi="Calibri"/>
          <w:b/>
          <w:sz w:val="22"/>
          <w:szCs w:val="22"/>
        </w:rPr>
      </w:pPr>
    </w:p>
    <w:p w14:paraId="32308AE9" w14:textId="462F18EE" w:rsidR="007E1CD1" w:rsidRPr="00B20A2B" w:rsidRDefault="007E1CD1" w:rsidP="00964995">
      <w:pPr>
        <w:spacing w:before="0" w:after="0"/>
        <w:jc w:val="both"/>
        <w:rPr>
          <w:rFonts w:ascii="Calibri" w:hAnsi="Calibri"/>
          <w:bCs/>
          <w:sz w:val="22"/>
          <w:szCs w:val="22"/>
        </w:rPr>
      </w:pPr>
      <w:r w:rsidRPr="00B20A2B">
        <w:rPr>
          <w:rFonts w:ascii="Calibri" w:hAnsi="Calibri"/>
          <w:bCs/>
          <w:sz w:val="22"/>
          <w:szCs w:val="22"/>
        </w:rPr>
        <w:t>Pentru criteriile digitalizate, punctajele sunt alocate prin sistemul informatic MySMIS2021/SMIS2021+ și sunt selectate de către solicitantul de finanțare în conformitate</w:t>
      </w:r>
    </w:p>
    <w:p w14:paraId="43A7B339" w14:textId="6ECF45E1" w:rsidR="007E1CD1" w:rsidRPr="00B20A2B" w:rsidRDefault="007E1CD1" w:rsidP="00964995">
      <w:pPr>
        <w:spacing w:before="0" w:after="0"/>
        <w:jc w:val="both"/>
        <w:rPr>
          <w:rFonts w:ascii="Calibri" w:hAnsi="Calibri"/>
          <w:bCs/>
          <w:sz w:val="22"/>
          <w:szCs w:val="22"/>
        </w:rPr>
      </w:pPr>
      <w:r w:rsidRPr="00B20A2B">
        <w:rPr>
          <w:rFonts w:ascii="Calibri" w:hAnsi="Calibri"/>
          <w:bCs/>
          <w:sz w:val="22"/>
          <w:szCs w:val="22"/>
        </w:rPr>
        <w:t>cu opțiunea aplicabilă în urma autoevaluării efectuate de către acesta. Criteriile autoevaluate și punctate de către solicitantul de finanțare vor fi reverificate de către comisia de evaluare tehnică și financiară.</w:t>
      </w:r>
    </w:p>
    <w:p w14:paraId="13935B24" w14:textId="77777777" w:rsidR="007E1CD1" w:rsidRPr="00B20A2B" w:rsidRDefault="007E1CD1" w:rsidP="00964995">
      <w:pPr>
        <w:spacing w:before="0" w:after="0"/>
        <w:jc w:val="both"/>
        <w:rPr>
          <w:rFonts w:ascii="Calibri" w:hAnsi="Calibri"/>
          <w:bCs/>
          <w:sz w:val="22"/>
          <w:szCs w:val="22"/>
        </w:rPr>
      </w:pPr>
    </w:p>
    <w:p w14:paraId="3A1DD8FE" w14:textId="171C27DB" w:rsidR="007E1CD1" w:rsidRPr="00B20A2B" w:rsidRDefault="007E1CD1" w:rsidP="00964995">
      <w:pPr>
        <w:spacing w:before="0" w:after="0"/>
        <w:jc w:val="both"/>
        <w:rPr>
          <w:rFonts w:ascii="Calibri" w:hAnsi="Calibri"/>
          <w:bCs/>
          <w:sz w:val="22"/>
          <w:szCs w:val="22"/>
        </w:rPr>
      </w:pPr>
      <w:r w:rsidRPr="00B20A2B">
        <w:rPr>
          <w:rFonts w:ascii="Calibri" w:hAnsi="Calibri"/>
          <w:bCs/>
          <w:sz w:val="22"/>
          <w:szCs w:val="22"/>
        </w:rPr>
        <w:t>Detalii despre modalitatea de acordare a punctajelor sunt menționate în grila relevantă pentru etapa de evaluare tehnică și financiară.</w:t>
      </w:r>
    </w:p>
    <w:p w14:paraId="687DEB3D" w14:textId="77777777" w:rsidR="007E1CD1" w:rsidRPr="00B20A2B" w:rsidRDefault="007E1CD1" w:rsidP="00964995">
      <w:pPr>
        <w:spacing w:before="0" w:after="0"/>
        <w:jc w:val="both"/>
        <w:rPr>
          <w:rFonts w:ascii="Calibri" w:hAnsi="Calibri"/>
          <w:b/>
          <w:sz w:val="22"/>
          <w:szCs w:val="22"/>
        </w:rPr>
      </w:pPr>
    </w:p>
    <w:p w14:paraId="0D081A7D" w14:textId="20B8B17E" w:rsidR="0053410F" w:rsidRPr="00B20A2B" w:rsidRDefault="0053410F" w:rsidP="00964995">
      <w:pPr>
        <w:spacing w:before="0" w:after="0"/>
        <w:jc w:val="both"/>
        <w:rPr>
          <w:rFonts w:ascii="Calibri" w:hAnsi="Calibri"/>
          <w:sz w:val="22"/>
          <w:szCs w:val="22"/>
        </w:rPr>
      </w:pPr>
      <w:r w:rsidRPr="00B20A2B">
        <w:rPr>
          <w:rFonts w:ascii="Calibri" w:hAnsi="Calibri"/>
          <w:b/>
          <w:sz w:val="22"/>
          <w:szCs w:val="22"/>
        </w:rPr>
        <w:t>Vizita pe teren</w:t>
      </w:r>
      <w:r w:rsidRPr="00B20A2B">
        <w:rPr>
          <w:rFonts w:ascii="Calibri" w:hAnsi="Calibri"/>
          <w:sz w:val="22"/>
          <w:szCs w:val="22"/>
        </w:rPr>
        <w:t xml:space="preserve"> </w:t>
      </w:r>
    </w:p>
    <w:p w14:paraId="0AECE622" w14:textId="5D08D882"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cadrul etapei de evaluare tehnică și financiară, se va efectua o vizită la locul de implementare a obiectivului investiţiei. Vizita la faţa locului va fi realizată de către comisia de evaluare formată din experţi independenţi (specializarea tehnică și financiară) şi reprezentantul AM şi va avea drept scop stabilirea conformității între situaţia prezentată în documentele analizate şi cea din teren.</w:t>
      </w:r>
    </w:p>
    <w:p w14:paraId="3D456D16" w14:textId="77777777" w:rsidR="0053410F" w:rsidRPr="00B20A2B" w:rsidRDefault="0053410F" w:rsidP="00964995">
      <w:pPr>
        <w:spacing w:before="0" w:after="0"/>
        <w:jc w:val="both"/>
        <w:rPr>
          <w:rFonts w:ascii="Calibri" w:hAnsi="Calibri"/>
          <w:sz w:val="22"/>
          <w:szCs w:val="22"/>
        </w:rPr>
      </w:pPr>
    </w:p>
    <w:p w14:paraId="2B76AA74" w14:textId="3766DC4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În acest sens se va completa </w:t>
      </w:r>
      <w:r w:rsidRPr="00B20A2B">
        <w:rPr>
          <w:rFonts w:ascii="Calibri" w:hAnsi="Calibri"/>
          <w:i/>
          <w:sz w:val="22"/>
          <w:szCs w:val="22"/>
        </w:rPr>
        <w:t>Raportul de vizită în teren</w:t>
      </w:r>
      <w:r w:rsidRPr="00B20A2B">
        <w:rPr>
          <w:rFonts w:ascii="Calibri" w:hAnsi="Calibri"/>
          <w:sz w:val="22"/>
          <w:szCs w:val="22"/>
        </w:rPr>
        <w:t xml:space="preserve">, care va fi semnat de către membrii </w:t>
      </w:r>
      <w:r w:rsidR="0015222A" w:rsidRPr="00B20A2B">
        <w:rPr>
          <w:rFonts w:ascii="Calibri" w:hAnsi="Calibri"/>
          <w:sz w:val="22"/>
          <w:szCs w:val="22"/>
        </w:rPr>
        <w:t>C</w:t>
      </w:r>
      <w:r w:rsidRPr="00B20A2B">
        <w:rPr>
          <w:rFonts w:ascii="Calibri" w:hAnsi="Calibri"/>
          <w:sz w:val="22"/>
          <w:szCs w:val="22"/>
        </w:rPr>
        <w:t xml:space="preserve">omisiei de </w:t>
      </w:r>
      <w:r w:rsidR="0015222A" w:rsidRPr="00B20A2B">
        <w:rPr>
          <w:rFonts w:ascii="Calibri" w:hAnsi="Calibri"/>
          <w:sz w:val="22"/>
          <w:szCs w:val="22"/>
        </w:rPr>
        <w:t>E</w:t>
      </w:r>
      <w:r w:rsidRPr="00B20A2B">
        <w:rPr>
          <w:rFonts w:ascii="Calibri" w:hAnsi="Calibri"/>
          <w:sz w:val="22"/>
          <w:szCs w:val="22"/>
        </w:rPr>
        <w:t xml:space="preserve">valuare, reprezentanții AM prezenți în teren, cât și de către reprezentantul legal al solicitantului/persoana împuternicită.   </w:t>
      </w:r>
    </w:p>
    <w:p w14:paraId="0275E63B" w14:textId="77777777" w:rsidR="0053410F" w:rsidRPr="00B20A2B" w:rsidRDefault="0053410F" w:rsidP="00964995">
      <w:pPr>
        <w:spacing w:before="0" w:after="0"/>
        <w:jc w:val="both"/>
        <w:rPr>
          <w:rFonts w:ascii="Calibri" w:hAnsi="Calibri"/>
          <w:sz w:val="22"/>
          <w:szCs w:val="22"/>
        </w:rPr>
      </w:pPr>
    </w:p>
    <w:p w14:paraId="000E20DB"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390F269C" w14:textId="77777777" w:rsidR="0053410F" w:rsidRPr="00B20A2B" w:rsidRDefault="0053410F" w:rsidP="00964995">
      <w:pPr>
        <w:spacing w:before="0" w:after="0"/>
        <w:jc w:val="both"/>
        <w:rPr>
          <w:rFonts w:ascii="Calibri" w:hAnsi="Calibri"/>
          <w:sz w:val="22"/>
          <w:szCs w:val="22"/>
        </w:rPr>
      </w:pPr>
    </w:p>
    <w:p w14:paraId="1549103A"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2F0036A5" w14:textId="6CC58381"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 xml:space="preserve">Ca urmare a vizitei în teren </w:t>
      </w:r>
      <w:r w:rsidR="0015222A" w:rsidRPr="00B20A2B">
        <w:rPr>
          <w:rFonts w:ascii="Calibri" w:hAnsi="Calibri"/>
          <w:sz w:val="22"/>
          <w:szCs w:val="22"/>
        </w:rPr>
        <w:t xml:space="preserve">Comisia de Evaluare poate depuncta proiectul </w:t>
      </w:r>
      <w:r w:rsidRPr="00B20A2B">
        <w:rPr>
          <w:rFonts w:ascii="Calibri" w:hAnsi="Calibri"/>
          <w:sz w:val="22"/>
          <w:szCs w:val="22"/>
        </w:rPr>
        <w:t>în cazul identificării de neconcordanțe între cele menționate în cererea de finanțare/documentația tehnico-economica depusă și cele constatate la vizita pe teren.</w:t>
      </w:r>
    </w:p>
    <w:p w14:paraId="363D2CE9" w14:textId="77777777" w:rsidR="0053410F" w:rsidRPr="00B20A2B" w:rsidRDefault="0053410F" w:rsidP="00964995">
      <w:pPr>
        <w:spacing w:before="0" w:after="0"/>
        <w:jc w:val="both"/>
        <w:rPr>
          <w:rFonts w:ascii="Calibri" w:hAnsi="Calibri"/>
          <w:sz w:val="22"/>
          <w:szCs w:val="22"/>
        </w:rPr>
      </w:pPr>
      <w:r w:rsidRPr="00B20A2B">
        <w:rPr>
          <w:rFonts w:ascii="Calibri" w:hAnsi="Calibri"/>
          <w:sz w:val="22"/>
          <w:szCs w:val="22"/>
        </w:rPr>
        <w:t>În cadrul etapei de vizită la fața locului nu vor fi preluate documente suplimentare.</w:t>
      </w:r>
    </w:p>
    <w:p w14:paraId="1D5BDDDE" w14:textId="08489CEE" w:rsidR="007D3ACE" w:rsidRDefault="007D3ACE" w:rsidP="00964995">
      <w:pPr>
        <w:spacing w:before="0" w:after="0"/>
        <w:rPr>
          <w:rFonts w:ascii="Calibri" w:hAnsi="Calibri"/>
          <w:sz w:val="22"/>
          <w:szCs w:val="22"/>
        </w:rPr>
      </w:pPr>
    </w:p>
    <w:p w14:paraId="64B8FF85" w14:textId="282F7FD6" w:rsidR="00A7753E" w:rsidRDefault="00A7753E" w:rsidP="00964995">
      <w:pPr>
        <w:spacing w:before="0" w:after="0"/>
        <w:rPr>
          <w:rFonts w:ascii="Calibri" w:hAnsi="Calibri"/>
          <w:sz w:val="22"/>
          <w:szCs w:val="22"/>
        </w:rPr>
      </w:pPr>
    </w:p>
    <w:p w14:paraId="41480B82" w14:textId="03EE611B" w:rsidR="00A7753E" w:rsidRDefault="00A7753E" w:rsidP="00964995">
      <w:pPr>
        <w:spacing w:before="0" w:after="0"/>
        <w:rPr>
          <w:rFonts w:ascii="Calibri" w:hAnsi="Calibri"/>
          <w:sz w:val="22"/>
          <w:szCs w:val="22"/>
        </w:rPr>
      </w:pPr>
    </w:p>
    <w:p w14:paraId="6B100B58" w14:textId="77777777" w:rsidR="00A7753E" w:rsidRPr="00B20A2B" w:rsidRDefault="00A7753E" w:rsidP="00964995">
      <w:pPr>
        <w:spacing w:before="0" w:after="0"/>
        <w:rPr>
          <w:rFonts w:ascii="Calibri" w:hAnsi="Calibri"/>
          <w:sz w:val="22"/>
          <w:szCs w:val="22"/>
        </w:rPr>
      </w:pPr>
    </w:p>
    <w:p w14:paraId="43BB3521" w14:textId="341855EC" w:rsidR="0053410F" w:rsidRPr="00B20A2B" w:rsidRDefault="0053410F" w:rsidP="00964995">
      <w:pPr>
        <w:spacing w:before="0" w:after="0"/>
        <w:rPr>
          <w:rFonts w:ascii="Calibri" w:hAnsi="Calibri"/>
          <w:b/>
          <w:bCs/>
          <w:sz w:val="22"/>
          <w:szCs w:val="22"/>
        </w:rPr>
      </w:pPr>
      <w:r w:rsidRPr="00B20A2B">
        <w:rPr>
          <w:rFonts w:ascii="Calibri" w:hAnsi="Calibri"/>
          <w:b/>
          <w:bCs/>
          <w:sz w:val="22"/>
          <w:szCs w:val="22"/>
        </w:rPr>
        <w:lastRenderedPageBreak/>
        <w:t>Criterii de evaluare tehnică şi financiară</w:t>
      </w:r>
    </w:p>
    <w:p w14:paraId="206F51B4" w14:textId="77777777" w:rsidR="00C611F8" w:rsidRPr="00B20A2B" w:rsidRDefault="00C611F8" w:rsidP="00964995">
      <w:pPr>
        <w:spacing w:before="0" w:after="0"/>
        <w:rPr>
          <w:rFonts w:ascii="Calibri" w:hAnsi="Calibri"/>
          <w:b/>
          <w:bCs/>
          <w:sz w:val="22"/>
          <w:szCs w:val="22"/>
        </w:rPr>
      </w:pPr>
      <w:r w:rsidRPr="00B20A2B">
        <w:rPr>
          <w:rFonts w:ascii="Calibri" w:hAnsi="Calibri"/>
          <w:b/>
          <w:bCs/>
          <w:sz w:val="22"/>
          <w:szCs w:val="22"/>
        </w:rPr>
        <w:t>Secțiunea I</w:t>
      </w:r>
    </w:p>
    <w:p w14:paraId="73EB2D71"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1.</w:t>
      </w:r>
      <w:r w:rsidRPr="00B20A2B">
        <w:rPr>
          <w:rFonts w:ascii="Calibri" w:hAnsi="Calibri"/>
          <w:b/>
          <w:bCs/>
          <w:sz w:val="22"/>
          <w:szCs w:val="22"/>
        </w:rPr>
        <w:tab/>
        <w:t>Contribuția proiectului la realizarea obiectivelor specifice priorității de investiție RSO2.4 Promovarea adaptarii la schimbările climatice, a prevenirii riscurilor de dezastre si a rezilienței, ținând seama de abordările ecosistemice</w:t>
      </w:r>
    </w:p>
    <w:p w14:paraId="203B4EED" w14:textId="77777777" w:rsidR="00C611F8" w:rsidRPr="00B20A2B" w:rsidRDefault="00C611F8" w:rsidP="00964995">
      <w:pPr>
        <w:spacing w:before="0" w:after="0"/>
        <w:mirrorIndents/>
        <w:jc w:val="both"/>
        <w:rPr>
          <w:rFonts w:ascii="Calibri" w:hAnsi="Calibri"/>
          <w:sz w:val="22"/>
          <w:szCs w:val="22"/>
        </w:rPr>
      </w:pPr>
    </w:p>
    <w:p w14:paraId="1E4F8BC7" w14:textId="61C38592"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1.1</w:t>
      </w:r>
      <w:r w:rsidRPr="00B20A2B">
        <w:rPr>
          <w:rFonts w:ascii="Calibri" w:hAnsi="Calibri"/>
          <w:b/>
          <w:bCs/>
          <w:sz w:val="22"/>
          <w:szCs w:val="22"/>
        </w:rPr>
        <w:tab/>
      </w:r>
      <w:r w:rsidR="00A7753E">
        <w:rPr>
          <w:rFonts w:ascii="Calibri" w:hAnsi="Calibri"/>
          <w:b/>
          <w:bCs/>
          <w:sz w:val="22"/>
          <w:szCs w:val="22"/>
        </w:rPr>
        <w:t>Î</w:t>
      </w:r>
      <w:r w:rsidRPr="00B20A2B">
        <w:rPr>
          <w:rFonts w:ascii="Calibri" w:hAnsi="Calibri"/>
          <w:b/>
          <w:bCs/>
          <w:sz w:val="22"/>
          <w:szCs w:val="22"/>
        </w:rPr>
        <w:t>ncadrarea cladirii intr-o categorie de risc seismic</w:t>
      </w:r>
    </w:p>
    <w:p w14:paraId="6CB2152D"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suplimentar proiectele care vizează clădiri care se incadreaza în categoria RS I</w:t>
      </w:r>
    </w:p>
    <w:p w14:paraId="06E34EEB" w14:textId="77777777" w:rsidR="00C611F8" w:rsidRPr="00B20A2B" w:rsidRDefault="00C611F8" w:rsidP="00964995">
      <w:pPr>
        <w:spacing w:before="0" w:after="0"/>
        <w:mirrorIndents/>
        <w:jc w:val="both"/>
        <w:rPr>
          <w:rFonts w:ascii="Calibri" w:hAnsi="Calibri"/>
          <w:sz w:val="22"/>
          <w:szCs w:val="22"/>
        </w:rPr>
      </w:pPr>
    </w:p>
    <w:p w14:paraId="595752AE"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b/>
          <w:bCs/>
          <w:sz w:val="22"/>
          <w:szCs w:val="22"/>
        </w:rPr>
        <w:t>1.2</w:t>
      </w:r>
      <w:r w:rsidRPr="00B20A2B">
        <w:rPr>
          <w:rFonts w:ascii="Calibri" w:hAnsi="Calibri"/>
          <w:b/>
          <w:bCs/>
          <w:sz w:val="22"/>
          <w:szCs w:val="22"/>
        </w:rPr>
        <w:tab/>
        <w:t>Clasificarea cladirii, conform codului P100-1, în funcție de (1) consecințele prabușirii lor pentru viațaaumana, (2) importanța lor pentru siguranța publica și protecția civila în caz de urgență și redresare post-dezastru, (3) consecințele sociale și economice ale prabușirii lor);</w:t>
      </w:r>
    </w:p>
    <w:p w14:paraId="060BB7BA"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suplimentar proiectele care vizează clădiri care se incadreaza in Clasa I de importanță-expunere pentru acțiunea seismică: include clădiri de importanță vitală pentru protecția civilă (spitale de urgență, stații de pompieri, de poliție și de jandarmerie, centre de comunicații pentru situații de urgență, adăposturi de urgență, clădiri esențiale ale administrației publice, unități esențiale de Securitate națională precum și producția de energie și unitățile de distribuție).</w:t>
      </w:r>
    </w:p>
    <w:p w14:paraId="0A941E3C" w14:textId="77777777" w:rsidR="00C611F8" w:rsidRPr="00B20A2B" w:rsidRDefault="00C611F8" w:rsidP="00964995">
      <w:pPr>
        <w:spacing w:before="0" w:after="0"/>
        <w:mirrorIndents/>
        <w:jc w:val="both"/>
        <w:rPr>
          <w:rFonts w:ascii="Calibri" w:hAnsi="Calibri"/>
          <w:sz w:val="22"/>
          <w:szCs w:val="22"/>
        </w:rPr>
      </w:pPr>
    </w:p>
    <w:p w14:paraId="6F589818" w14:textId="759DE296"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1.3</w:t>
      </w:r>
      <w:r w:rsidRPr="00B20A2B">
        <w:rPr>
          <w:rFonts w:ascii="Calibri" w:hAnsi="Calibri"/>
          <w:b/>
          <w:bCs/>
          <w:sz w:val="22"/>
          <w:szCs w:val="22"/>
        </w:rPr>
        <w:tab/>
      </w:r>
      <w:r w:rsidR="00A7753E">
        <w:rPr>
          <w:rFonts w:ascii="Calibri" w:hAnsi="Calibri"/>
          <w:b/>
          <w:bCs/>
          <w:sz w:val="22"/>
          <w:szCs w:val="22"/>
        </w:rPr>
        <w:t>Î</w:t>
      </w:r>
      <w:r w:rsidRPr="00B20A2B">
        <w:rPr>
          <w:rFonts w:ascii="Calibri" w:hAnsi="Calibri"/>
          <w:b/>
          <w:bCs/>
          <w:sz w:val="22"/>
          <w:szCs w:val="22"/>
        </w:rPr>
        <w:t>ncadrarea cladirii in categoria monumentelor istorice;</w:t>
      </w:r>
    </w:p>
    <w:p w14:paraId="34CFC8AE"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suplimentar proiectele care vizează clădiri care se incadreaza în Grupa A - monumente de interes national si universal.</w:t>
      </w:r>
    </w:p>
    <w:p w14:paraId="22528DB6" w14:textId="77777777" w:rsidR="00C611F8" w:rsidRPr="00B20A2B" w:rsidRDefault="00C611F8" w:rsidP="00964995">
      <w:pPr>
        <w:spacing w:before="0" w:after="0"/>
        <w:mirrorIndents/>
        <w:jc w:val="both"/>
        <w:rPr>
          <w:rFonts w:ascii="Calibri" w:hAnsi="Calibri"/>
          <w:sz w:val="22"/>
          <w:szCs w:val="22"/>
        </w:rPr>
      </w:pPr>
    </w:p>
    <w:p w14:paraId="54133211" w14:textId="42DA5845"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1.4</w:t>
      </w:r>
      <w:r w:rsidRPr="00B20A2B">
        <w:rPr>
          <w:rFonts w:ascii="Calibri" w:hAnsi="Calibri"/>
          <w:b/>
          <w:bCs/>
          <w:sz w:val="22"/>
          <w:szCs w:val="22"/>
        </w:rPr>
        <w:tab/>
        <w:t>Regimul de ocupare al cl</w:t>
      </w:r>
      <w:r w:rsidR="00A7753E">
        <w:rPr>
          <w:rFonts w:ascii="Calibri" w:hAnsi="Calibri"/>
          <w:b/>
          <w:bCs/>
          <w:sz w:val="22"/>
          <w:szCs w:val="22"/>
        </w:rPr>
        <w:t>ă</w:t>
      </w:r>
      <w:r w:rsidRPr="00B20A2B">
        <w:rPr>
          <w:rFonts w:ascii="Calibri" w:hAnsi="Calibri"/>
          <w:b/>
          <w:bCs/>
          <w:sz w:val="22"/>
          <w:szCs w:val="22"/>
        </w:rPr>
        <w:t>dirii;</w:t>
      </w:r>
    </w:p>
    <w:p w14:paraId="7F74A3CB"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suplimentar proiectele care vizează clădiri cu ocupare continua.</w:t>
      </w:r>
    </w:p>
    <w:p w14:paraId="38BC98FC" w14:textId="77777777" w:rsidR="00C611F8" w:rsidRPr="00B20A2B" w:rsidRDefault="00C611F8" w:rsidP="00964995">
      <w:pPr>
        <w:spacing w:before="0" w:after="0"/>
        <w:mirrorIndents/>
        <w:jc w:val="both"/>
        <w:rPr>
          <w:rFonts w:ascii="Calibri" w:hAnsi="Calibri"/>
          <w:sz w:val="22"/>
          <w:szCs w:val="22"/>
        </w:rPr>
      </w:pPr>
    </w:p>
    <w:p w14:paraId="3645C74D"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1.5</w:t>
      </w:r>
      <w:r w:rsidRPr="00B20A2B">
        <w:rPr>
          <w:rFonts w:ascii="Calibri" w:hAnsi="Calibri"/>
          <w:b/>
          <w:bCs/>
          <w:sz w:val="22"/>
          <w:szCs w:val="22"/>
        </w:rPr>
        <w:tab/>
        <w:t>Suprafața utilă a clădirii;</w:t>
      </w:r>
    </w:p>
    <w:p w14:paraId="2DFBA0F4"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suplimentar proiectele care vizează clădiri cu suprafață utilă peste 2000 mp.</w:t>
      </w:r>
    </w:p>
    <w:p w14:paraId="295A6B29" w14:textId="77777777" w:rsidR="00C611F8" w:rsidRPr="00B20A2B" w:rsidRDefault="00C611F8" w:rsidP="00964995">
      <w:pPr>
        <w:spacing w:before="0" w:after="0"/>
        <w:mirrorIndents/>
        <w:jc w:val="both"/>
        <w:rPr>
          <w:rFonts w:ascii="Calibri" w:hAnsi="Calibri"/>
          <w:sz w:val="22"/>
          <w:szCs w:val="22"/>
        </w:rPr>
      </w:pPr>
    </w:p>
    <w:p w14:paraId="0CCDD86B"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1.6</w:t>
      </w:r>
      <w:r w:rsidRPr="00B20A2B">
        <w:rPr>
          <w:rFonts w:ascii="Calibri" w:hAnsi="Calibri"/>
          <w:b/>
          <w:bCs/>
          <w:sz w:val="22"/>
          <w:szCs w:val="22"/>
        </w:rPr>
        <w:tab/>
        <w:t>Complementaritatea cu alte investiții propuse/realizate prin PRSE 2021-2027/alte surse, programe de finanțare; integrarea cooperarii la nivel de proiect</w:t>
      </w:r>
    </w:p>
    <w:p w14:paraId="4FF43026"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va puncta dacă:</w:t>
      </w:r>
    </w:p>
    <w:p w14:paraId="56CE5AB9" w14:textId="3B5CC6E1" w:rsidR="007B310D"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 xml:space="preserve">- </w:t>
      </w:r>
      <w:r w:rsidR="007B310D" w:rsidRPr="00B20A2B">
        <w:rPr>
          <w:rFonts w:ascii="Calibri" w:hAnsi="Calibri"/>
          <w:sz w:val="22"/>
          <w:szCs w:val="22"/>
        </w:rPr>
        <w:t>Proiectul este complementar cu alte proiecte din urmatoarele domenii:  imbunatatire eficienta energetica (pentru acelasi obiectiv in cadrul PR SE 2021-2027, Actiunea 2.1 B), creare/extindere spatii verzi, regenerare urbana, mobilitate urbana (zone pietonale, piste de biciclete etc), in acelasi areal al zonei de interventie, la o distanta de maxim 500 m* (* cu excep</w:t>
      </w:r>
      <w:r w:rsidR="00A7753E">
        <w:rPr>
          <w:rFonts w:ascii="Calibri" w:hAnsi="Calibri"/>
          <w:sz w:val="22"/>
          <w:szCs w:val="22"/>
        </w:rPr>
        <w:t>ț</w:t>
      </w:r>
      <w:r w:rsidR="007B310D" w:rsidRPr="00B20A2B">
        <w:rPr>
          <w:rFonts w:ascii="Calibri" w:hAnsi="Calibri"/>
          <w:sz w:val="22"/>
          <w:szCs w:val="22"/>
        </w:rPr>
        <w:t>ia investitiilor care vizeaza instalarea de statii de alimentare/ reincarcare electrica);</w:t>
      </w:r>
    </w:p>
    <w:p w14:paraId="65E8133E" w14:textId="7070BE69" w:rsidR="00C611F8" w:rsidRPr="00B20A2B" w:rsidRDefault="007B310D" w:rsidP="00964995">
      <w:pPr>
        <w:spacing w:before="0" w:after="0"/>
        <w:mirrorIndents/>
        <w:jc w:val="both"/>
        <w:rPr>
          <w:rFonts w:ascii="Calibri" w:hAnsi="Calibri"/>
          <w:sz w:val="22"/>
          <w:szCs w:val="22"/>
        </w:rPr>
      </w:pPr>
      <w:r w:rsidRPr="00B20A2B">
        <w:rPr>
          <w:rFonts w:ascii="Calibri" w:hAnsi="Calibri"/>
          <w:sz w:val="22"/>
          <w:szCs w:val="22"/>
        </w:rPr>
        <w:t xml:space="preserve">- </w:t>
      </w:r>
      <w:r w:rsidR="00C611F8" w:rsidRPr="00B20A2B">
        <w:rPr>
          <w:rFonts w:ascii="Calibri" w:hAnsi="Calibri"/>
          <w:sz w:val="22"/>
          <w:szCs w:val="22"/>
        </w:rPr>
        <w:t xml:space="preserve">Proiectul este complementar cu </w:t>
      </w:r>
      <w:r w:rsidR="00EE711D" w:rsidRPr="00B20A2B">
        <w:rPr>
          <w:rFonts w:ascii="Calibri" w:hAnsi="Calibri"/>
          <w:sz w:val="22"/>
          <w:szCs w:val="22"/>
        </w:rPr>
        <w:t>alte proiecte din domeniul prevenirii riscurilor la dezastre si a rezilientei, tinand seama de abordarile ecosistemice;</w:t>
      </w:r>
    </w:p>
    <w:p w14:paraId="6E0ED119" w14:textId="19E53BAC" w:rsidR="00EE711D" w:rsidRPr="00B20A2B" w:rsidRDefault="00EE711D" w:rsidP="00964995">
      <w:pPr>
        <w:spacing w:before="0" w:after="0"/>
        <w:mirrorIndents/>
        <w:jc w:val="both"/>
        <w:rPr>
          <w:rFonts w:ascii="Calibri" w:hAnsi="Calibri"/>
          <w:sz w:val="22"/>
          <w:szCs w:val="22"/>
        </w:rPr>
      </w:pPr>
      <w:r w:rsidRPr="00B20A2B">
        <w:rPr>
          <w:rFonts w:ascii="Calibri" w:hAnsi="Calibri"/>
          <w:sz w:val="22"/>
          <w:szCs w:val="22"/>
        </w:rPr>
        <w:t>- Proiectul vizeaz</w:t>
      </w:r>
      <w:r w:rsidR="00A7753E">
        <w:rPr>
          <w:rFonts w:ascii="Calibri" w:hAnsi="Calibri"/>
          <w:sz w:val="22"/>
          <w:szCs w:val="22"/>
        </w:rPr>
        <w:t>ă</w:t>
      </w:r>
      <w:r w:rsidRPr="00B20A2B">
        <w:rPr>
          <w:rFonts w:ascii="Calibri" w:hAnsi="Calibri"/>
          <w:sz w:val="22"/>
          <w:szCs w:val="22"/>
        </w:rPr>
        <w:t xml:space="preserve"> ac</w:t>
      </w:r>
      <w:r w:rsidR="00A7753E">
        <w:rPr>
          <w:rFonts w:ascii="Calibri" w:hAnsi="Calibri"/>
          <w:sz w:val="22"/>
          <w:szCs w:val="22"/>
        </w:rPr>
        <w:t>ț</w:t>
      </w:r>
      <w:r w:rsidRPr="00B20A2B">
        <w:rPr>
          <w:rFonts w:ascii="Calibri" w:hAnsi="Calibri"/>
          <w:sz w:val="22"/>
          <w:szCs w:val="22"/>
        </w:rPr>
        <w:t>iuni de cooperare teritorial</w:t>
      </w:r>
      <w:r w:rsidR="00A7753E">
        <w:rPr>
          <w:rFonts w:ascii="Calibri" w:hAnsi="Calibri"/>
          <w:sz w:val="22"/>
          <w:szCs w:val="22"/>
        </w:rPr>
        <w:t>ă</w:t>
      </w:r>
      <w:r w:rsidRPr="00B20A2B">
        <w:rPr>
          <w:rFonts w:ascii="Calibri" w:hAnsi="Calibri"/>
          <w:sz w:val="22"/>
          <w:szCs w:val="22"/>
        </w:rPr>
        <w:t xml:space="preserve"> care contribuie la atingerea obiectivelor prevazute </w:t>
      </w:r>
      <w:r w:rsidR="00A7753E">
        <w:rPr>
          <w:rFonts w:ascii="Calibri" w:hAnsi="Calibri"/>
          <w:sz w:val="22"/>
          <w:szCs w:val="22"/>
        </w:rPr>
        <w:t>î</w:t>
      </w:r>
      <w:r w:rsidRPr="00B20A2B">
        <w:rPr>
          <w:rFonts w:ascii="Calibri" w:hAnsi="Calibri"/>
          <w:sz w:val="22"/>
          <w:szCs w:val="22"/>
        </w:rPr>
        <w:t xml:space="preserve">n cadrul acestuia - la acest subcriteriu se va puncta participarea  </w:t>
      </w:r>
      <w:r w:rsidR="00A7753E">
        <w:rPr>
          <w:rFonts w:ascii="Calibri" w:hAnsi="Calibri"/>
          <w:sz w:val="22"/>
          <w:szCs w:val="22"/>
        </w:rPr>
        <w:t>î</w:t>
      </w:r>
      <w:r w:rsidRPr="00B20A2B">
        <w:rPr>
          <w:rFonts w:ascii="Calibri" w:hAnsi="Calibri"/>
          <w:sz w:val="22"/>
          <w:szCs w:val="22"/>
        </w:rPr>
        <w:t xml:space="preserve">ntr-un proiect cu finantare internationala, care a vizat realizarea unui schimb de bune practici </w:t>
      </w:r>
      <w:r w:rsidR="00A7753E">
        <w:rPr>
          <w:rFonts w:ascii="Calibri" w:hAnsi="Calibri"/>
          <w:sz w:val="22"/>
          <w:szCs w:val="22"/>
        </w:rPr>
        <w:t>î</w:t>
      </w:r>
      <w:r w:rsidRPr="00B20A2B">
        <w:rPr>
          <w:rFonts w:ascii="Calibri" w:hAnsi="Calibri"/>
          <w:sz w:val="22"/>
          <w:szCs w:val="22"/>
        </w:rPr>
        <w:t xml:space="preserve">n baza unei cooperari </w:t>
      </w:r>
      <w:r w:rsidR="00A7753E">
        <w:rPr>
          <w:rFonts w:ascii="Calibri" w:hAnsi="Calibri"/>
          <w:sz w:val="22"/>
          <w:szCs w:val="22"/>
        </w:rPr>
        <w:t>î</w:t>
      </w:r>
      <w:r w:rsidRPr="00B20A2B">
        <w:rPr>
          <w:rFonts w:ascii="Calibri" w:hAnsi="Calibri"/>
          <w:sz w:val="22"/>
          <w:szCs w:val="22"/>
        </w:rPr>
        <w:t xml:space="preserve">ntre statele partenere, cu indicarea obiectivelor </w:t>
      </w:r>
      <w:r w:rsidR="00A7753E">
        <w:rPr>
          <w:rFonts w:ascii="Calibri" w:hAnsi="Calibri"/>
          <w:sz w:val="22"/>
          <w:szCs w:val="22"/>
        </w:rPr>
        <w:t>ș</w:t>
      </w:r>
      <w:r w:rsidRPr="00B20A2B">
        <w:rPr>
          <w:rFonts w:ascii="Calibri" w:hAnsi="Calibri"/>
          <w:sz w:val="22"/>
          <w:szCs w:val="22"/>
        </w:rPr>
        <w:t xml:space="preserve">i rezultatelor acestuia </w:t>
      </w:r>
      <w:r w:rsidR="00A7753E">
        <w:rPr>
          <w:rFonts w:ascii="Calibri" w:hAnsi="Calibri"/>
          <w:sz w:val="22"/>
          <w:szCs w:val="22"/>
        </w:rPr>
        <w:t>ș</w:t>
      </w:r>
      <w:r w:rsidRPr="00B20A2B">
        <w:rPr>
          <w:rFonts w:ascii="Calibri" w:hAnsi="Calibri"/>
          <w:sz w:val="22"/>
          <w:szCs w:val="22"/>
        </w:rPr>
        <w:t xml:space="preserve">i a modului </w:t>
      </w:r>
      <w:r w:rsidR="00A7753E">
        <w:rPr>
          <w:rFonts w:ascii="Calibri" w:hAnsi="Calibri"/>
          <w:sz w:val="22"/>
          <w:szCs w:val="22"/>
        </w:rPr>
        <w:t>î</w:t>
      </w:r>
      <w:r w:rsidRPr="00B20A2B">
        <w:rPr>
          <w:rFonts w:ascii="Calibri" w:hAnsi="Calibri"/>
          <w:sz w:val="22"/>
          <w:szCs w:val="22"/>
        </w:rPr>
        <w:t>n care aceste rezultate sunt utilizate in implementarea proiectului propus spre finan</w:t>
      </w:r>
      <w:r w:rsidR="00A7753E">
        <w:rPr>
          <w:rFonts w:ascii="Calibri" w:hAnsi="Calibri"/>
          <w:sz w:val="22"/>
          <w:szCs w:val="22"/>
        </w:rPr>
        <w:t>ț</w:t>
      </w:r>
      <w:r w:rsidRPr="00B20A2B">
        <w:rPr>
          <w:rFonts w:ascii="Calibri" w:hAnsi="Calibri"/>
          <w:sz w:val="22"/>
          <w:szCs w:val="22"/>
        </w:rPr>
        <w:t xml:space="preserve">are </w:t>
      </w:r>
      <w:r w:rsidR="00A7753E">
        <w:rPr>
          <w:rFonts w:ascii="Calibri" w:hAnsi="Calibri"/>
          <w:sz w:val="22"/>
          <w:szCs w:val="22"/>
        </w:rPr>
        <w:t>î</w:t>
      </w:r>
      <w:r w:rsidRPr="00B20A2B">
        <w:rPr>
          <w:rFonts w:ascii="Calibri" w:hAnsi="Calibri"/>
          <w:sz w:val="22"/>
          <w:szCs w:val="22"/>
        </w:rPr>
        <w:t>n cadrul PR SE 2021-2027.</w:t>
      </w:r>
    </w:p>
    <w:p w14:paraId="47813DFC" w14:textId="77777777" w:rsidR="00C611F8" w:rsidRPr="00B20A2B" w:rsidRDefault="00C611F8" w:rsidP="00964995">
      <w:pPr>
        <w:spacing w:before="0" w:after="0"/>
        <w:mirrorIndents/>
        <w:jc w:val="both"/>
        <w:rPr>
          <w:rFonts w:ascii="Calibri" w:hAnsi="Calibri"/>
          <w:sz w:val="22"/>
          <w:szCs w:val="22"/>
        </w:rPr>
      </w:pPr>
    </w:p>
    <w:p w14:paraId="4433BDB2" w14:textId="49628D03"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lastRenderedPageBreak/>
        <w:t>1.</w:t>
      </w:r>
      <w:r w:rsidR="00B22BF5" w:rsidRPr="00B20A2B">
        <w:rPr>
          <w:rFonts w:ascii="Calibri" w:hAnsi="Calibri"/>
          <w:b/>
          <w:bCs/>
          <w:sz w:val="22"/>
          <w:szCs w:val="22"/>
        </w:rPr>
        <w:t>7</w:t>
      </w:r>
      <w:r w:rsidRPr="00B20A2B">
        <w:rPr>
          <w:rFonts w:ascii="Calibri" w:hAnsi="Calibri"/>
          <w:b/>
          <w:bCs/>
          <w:sz w:val="22"/>
          <w:szCs w:val="22"/>
        </w:rPr>
        <w:tab/>
        <w:t>Eficien</w:t>
      </w:r>
      <w:r w:rsidR="00F367FA" w:rsidRPr="00B20A2B">
        <w:rPr>
          <w:rFonts w:ascii="Calibri" w:hAnsi="Calibri"/>
          <w:b/>
          <w:bCs/>
          <w:sz w:val="22"/>
          <w:szCs w:val="22"/>
        </w:rPr>
        <w:t>ț</w:t>
      </w:r>
      <w:r w:rsidRPr="00B20A2B">
        <w:rPr>
          <w:rFonts w:ascii="Calibri" w:hAnsi="Calibri"/>
          <w:b/>
          <w:bCs/>
          <w:sz w:val="22"/>
          <w:szCs w:val="22"/>
        </w:rPr>
        <w:t>a costurilor proiectului</w:t>
      </w:r>
    </w:p>
    <w:p w14:paraId="100124A4"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vor puncta proiectele pentru care costul investitiei se situează sub costul mediu (istoric) de 13.000 lei/mp.</w:t>
      </w:r>
    </w:p>
    <w:p w14:paraId="16E76C4A" w14:textId="77777777" w:rsidR="00C611F8" w:rsidRPr="00B20A2B" w:rsidRDefault="00C611F8" w:rsidP="00964995">
      <w:pPr>
        <w:spacing w:before="0" w:after="0"/>
        <w:mirrorIndents/>
        <w:jc w:val="both"/>
        <w:rPr>
          <w:rFonts w:ascii="Calibri" w:hAnsi="Calibri"/>
          <w:sz w:val="22"/>
          <w:szCs w:val="22"/>
        </w:rPr>
      </w:pPr>
    </w:p>
    <w:p w14:paraId="47321C03"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2.</w:t>
      </w:r>
      <w:r w:rsidRPr="00B20A2B">
        <w:rPr>
          <w:rFonts w:ascii="Calibri" w:hAnsi="Calibri"/>
          <w:b/>
          <w:bCs/>
          <w:sz w:val="22"/>
          <w:szCs w:val="22"/>
        </w:rPr>
        <w:tab/>
        <w:t>Gradul de pregătire/maturitate al proiectului</w:t>
      </w:r>
    </w:p>
    <w:p w14:paraId="686983B7" w14:textId="61D07911"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 xml:space="preserve">Se vor puncta proiectele propuse pentru care există </w:t>
      </w:r>
      <w:r w:rsidR="00F367FA" w:rsidRPr="00B20A2B">
        <w:rPr>
          <w:rFonts w:ascii="Calibri" w:hAnsi="Calibri"/>
          <w:sz w:val="22"/>
          <w:szCs w:val="22"/>
        </w:rPr>
        <w:t>posibilitatea de emitere a Ordinului de incepere a lucrarilor (procedura de achizitie finalizata cu contract de lucrari adjudecat sau contract de lucrari semnat).</w:t>
      </w:r>
    </w:p>
    <w:p w14:paraId="32EF0183" w14:textId="77777777" w:rsidR="00C611F8" w:rsidRPr="00B20A2B" w:rsidRDefault="00C611F8" w:rsidP="00964995">
      <w:pPr>
        <w:spacing w:before="0" w:after="0"/>
        <w:mirrorIndents/>
        <w:jc w:val="both"/>
        <w:rPr>
          <w:rFonts w:ascii="Calibri" w:hAnsi="Calibri"/>
          <w:sz w:val="22"/>
          <w:szCs w:val="22"/>
        </w:rPr>
      </w:pPr>
    </w:p>
    <w:p w14:paraId="75CDA572"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b/>
          <w:bCs/>
          <w:sz w:val="22"/>
          <w:szCs w:val="22"/>
        </w:rPr>
        <w:t>3.</w:t>
      </w:r>
      <w:r w:rsidRPr="00B20A2B">
        <w:rPr>
          <w:rFonts w:ascii="Calibri" w:hAnsi="Calibri"/>
          <w:b/>
          <w:bCs/>
          <w:sz w:val="22"/>
          <w:szCs w:val="22"/>
        </w:rPr>
        <w:tab/>
        <w:t>Contribuția proiectului la teme orizontale.</w:t>
      </w:r>
      <w:r w:rsidRPr="00B20A2B">
        <w:rPr>
          <w:rFonts w:ascii="Calibri" w:hAnsi="Calibri"/>
          <w:sz w:val="22"/>
          <w:szCs w:val="22"/>
        </w:rPr>
        <w:t xml:space="preserve"> Se va puncta:</w:t>
      </w:r>
    </w:p>
    <w:p w14:paraId="6D50F023" w14:textId="0B2D28B3"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00F367FA" w:rsidRPr="00B20A2B">
        <w:rPr>
          <w:rFonts w:ascii="Calibri" w:hAnsi="Calibri"/>
          <w:sz w:val="22"/>
          <w:szCs w:val="22"/>
        </w:rPr>
        <w:t xml:space="preserve"> Solu</w:t>
      </w:r>
      <w:r w:rsidR="00706BED" w:rsidRPr="00B20A2B">
        <w:rPr>
          <w:rFonts w:ascii="Calibri" w:hAnsi="Calibri"/>
          <w:sz w:val="22"/>
          <w:szCs w:val="22"/>
        </w:rPr>
        <w:t>ț</w:t>
      </w:r>
      <w:r w:rsidR="00F367FA" w:rsidRPr="00B20A2B">
        <w:rPr>
          <w:rFonts w:ascii="Calibri" w:hAnsi="Calibri"/>
          <w:sz w:val="22"/>
          <w:szCs w:val="22"/>
        </w:rPr>
        <w: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551953F1" w14:textId="02567291"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00F367FA" w:rsidRPr="00B20A2B">
        <w:rPr>
          <w:rFonts w:ascii="Calibri" w:hAnsi="Calibri"/>
          <w:sz w:val="22"/>
          <w:szCs w:val="22"/>
        </w:rPr>
        <w:t xml:space="preserve"> </w:t>
      </w:r>
      <w:r w:rsidRPr="00B20A2B">
        <w:rPr>
          <w:rFonts w:ascii="Calibri" w:hAnsi="Calibri"/>
          <w:sz w:val="22"/>
          <w:szCs w:val="22"/>
        </w:rPr>
        <w:t>Proiectul prevede crearea de facilit</w:t>
      </w:r>
      <w:r w:rsidR="00706BED" w:rsidRPr="00B20A2B">
        <w:rPr>
          <w:rFonts w:ascii="Calibri" w:hAnsi="Calibri"/>
          <w:sz w:val="22"/>
          <w:szCs w:val="22"/>
        </w:rPr>
        <w:t>ăț</w:t>
      </w:r>
      <w:r w:rsidRPr="00B20A2B">
        <w:rPr>
          <w:rFonts w:ascii="Calibri" w:hAnsi="Calibri"/>
          <w:sz w:val="22"/>
          <w:szCs w:val="22"/>
        </w:rPr>
        <w:t>i/adaptarea infrastructurii/echipamentelor pentru accesul persoanelor cu di</w:t>
      </w:r>
      <w:r w:rsidR="00706BED" w:rsidRPr="00B20A2B">
        <w:rPr>
          <w:rFonts w:ascii="Calibri" w:hAnsi="Calibri"/>
          <w:sz w:val="22"/>
          <w:szCs w:val="22"/>
        </w:rPr>
        <w:t>z</w:t>
      </w:r>
      <w:r w:rsidRPr="00B20A2B">
        <w:rPr>
          <w:rFonts w:ascii="Calibri" w:hAnsi="Calibri"/>
          <w:sz w:val="22"/>
          <w:szCs w:val="22"/>
        </w:rPr>
        <w:t>abilit</w:t>
      </w:r>
      <w:r w:rsidR="00706BED" w:rsidRPr="00B20A2B">
        <w:rPr>
          <w:rFonts w:ascii="Calibri" w:hAnsi="Calibri"/>
          <w:sz w:val="22"/>
          <w:szCs w:val="22"/>
        </w:rPr>
        <w:t>ăț</w:t>
      </w:r>
      <w:r w:rsidRPr="00B20A2B">
        <w:rPr>
          <w:rFonts w:ascii="Calibri" w:hAnsi="Calibri"/>
          <w:sz w:val="22"/>
          <w:szCs w:val="22"/>
        </w:rPr>
        <w:t xml:space="preserve">i, pentru mai multe tipuri de </w:t>
      </w:r>
      <w:r w:rsidR="00706BED" w:rsidRPr="00B20A2B">
        <w:rPr>
          <w:rFonts w:ascii="Calibri" w:hAnsi="Calibri"/>
          <w:sz w:val="22"/>
          <w:szCs w:val="22"/>
        </w:rPr>
        <w:t>dizabilități</w:t>
      </w:r>
      <w:r w:rsidRPr="00B20A2B">
        <w:rPr>
          <w:rFonts w:ascii="Calibri" w:hAnsi="Calibri"/>
          <w:sz w:val="22"/>
          <w:szCs w:val="22"/>
        </w:rPr>
        <w:t xml:space="preserve"> (suplimentar fata de minimul legislativ)</w:t>
      </w:r>
      <w:r w:rsidR="00F367FA" w:rsidRPr="00B20A2B">
        <w:rPr>
          <w:rFonts w:ascii="Calibri" w:hAnsi="Calibri"/>
          <w:sz w:val="22"/>
          <w:szCs w:val="22"/>
        </w:rPr>
        <w:t>;</w:t>
      </w:r>
    </w:p>
    <w:p w14:paraId="47B62DAD" w14:textId="6F3DAF20"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00F367FA" w:rsidRPr="00B20A2B">
        <w:rPr>
          <w:rFonts w:ascii="Calibri" w:hAnsi="Calibri"/>
          <w:sz w:val="22"/>
          <w:szCs w:val="22"/>
        </w:rPr>
        <w:t xml:space="preserve"> </w:t>
      </w:r>
      <w:r w:rsidRPr="00B20A2B">
        <w:rPr>
          <w:rFonts w:ascii="Calibri" w:hAnsi="Calibri"/>
          <w:sz w:val="22"/>
          <w:szCs w:val="22"/>
        </w:rPr>
        <w:t>Proiectul prevede achizi</w:t>
      </w:r>
      <w:r w:rsidR="00706BED" w:rsidRPr="00B20A2B">
        <w:rPr>
          <w:rFonts w:ascii="Calibri" w:hAnsi="Calibri"/>
          <w:sz w:val="22"/>
          <w:szCs w:val="22"/>
        </w:rPr>
        <w:t>ț</w:t>
      </w:r>
      <w:r w:rsidRPr="00B20A2B">
        <w:rPr>
          <w:rFonts w:ascii="Calibri" w:hAnsi="Calibri"/>
          <w:sz w:val="22"/>
          <w:szCs w:val="22"/>
        </w:rPr>
        <w:t>ii verzi</w:t>
      </w:r>
      <w:r w:rsidR="00F367FA" w:rsidRPr="00B20A2B">
        <w:rPr>
          <w:rFonts w:ascii="Calibri" w:hAnsi="Calibri"/>
          <w:sz w:val="22"/>
          <w:szCs w:val="22"/>
        </w:rPr>
        <w:t>;</w:t>
      </w:r>
    </w:p>
    <w:p w14:paraId="6288723E" w14:textId="1CF207D8" w:rsidR="00F367FA" w:rsidRPr="00B20A2B" w:rsidRDefault="00F367FA" w:rsidP="00964995">
      <w:pPr>
        <w:spacing w:before="0" w:after="0"/>
        <w:mirrorIndents/>
        <w:jc w:val="both"/>
        <w:rPr>
          <w:rFonts w:ascii="Calibri" w:hAnsi="Calibri"/>
          <w:sz w:val="22"/>
          <w:szCs w:val="22"/>
        </w:rPr>
      </w:pPr>
      <w:r w:rsidRPr="00B20A2B">
        <w:rPr>
          <w:rFonts w:ascii="Calibri" w:hAnsi="Calibri"/>
          <w:sz w:val="22"/>
          <w:szCs w:val="22"/>
        </w:rPr>
        <w:t>- Proiectul prevede m</w:t>
      </w:r>
      <w:r w:rsidR="00706BED" w:rsidRPr="00B20A2B">
        <w:rPr>
          <w:rFonts w:ascii="Calibri" w:hAnsi="Calibri"/>
          <w:sz w:val="22"/>
          <w:szCs w:val="22"/>
        </w:rPr>
        <w:t>ă</w:t>
      </w:r>
      <w:r w:rsidRPr="00B20A2B">
        <w:rPr>
          <w:rFonts w:ascii="Calibri" w:hAnsi="Calibri"/>
          <w:sz w:val="22"/>
          <w:szCs w:val="22"/>
        </w:rPr>
        <w:t xml:space="preserve">suri </w:t>
      </w:r>
      <w:r w:rsidR="00706BED" w:rsidRPr="00B20A2B">
        <w:rPr>
          <w:rFonts w:ascii="Calibri" w:hAnsi="Calibri"/>
          <w:sz w:val="22"/>
          <w:szCs w:val="22"/>
        </w:rPr>
        <w:t>î</w:t>
      </w:r>
      <w:r w:rsidRPr="00B20A2B">
        <w:rPr>
          <w:rFonts w:ascii="Calibri" w:hAnsi="Calibri"/>
          <w:sz w:val="22"/>
          <w:szCs w:val="22"/>
        </w:rPr>
        <w:t xml:space="preserve">ncadrate </w:t>
      </w:r>
      <w:r w:rsidR="00706BED" w:rsidRPr="00B20A2B">
        <w:rPr>
          <w:rFonts w:ascii="Calibri" w:hAnsi="Calibri"/>
          <w:sz w:val="22"/>
          <w:szCs w:val="22"/>
        </w:rPr>
        <w:t>î</w:t>
      </w:r>
      <w:r w:rsidRPr="00B20A2B">
        <w:rPr>
          <w:rFonts w:ascii="Calibri" w:hAnsi="Calibri"/>
          <w:sz w:val="22"/>
          <w:szCs w:val="22"/>
        </w:rPr>
        <w:t>n categoria m</w:t>
      </w:r>
      <w:r w:rsidR="00706BED" w:rsidRPr="00B20A2B">
        <w:rPr>
          <w:rFonts w:ascii="Calibri" w:hAnsi="Calibri"/>
          <w:sz w:val="22"/>
          <w:szCs w:val="22"/>
        </w:rPr>
        <w:t>ă</w:t>
      </w:r>
      <w:r w:rsidRPr="00B20A2B">
        <w:rPr>
          <w:rFonts w:ascii="Calibri" w:hAnsi="Calibri"/>
          <w:sz w:val="22"/>
          <w:szCs w:val="22"/>
        </w:rPr>
        <w:t xml:space="preserve">surilor suplimentare conform Anexei 12 la ghid, Metodologia privind imunizarea </w:t>
      </w:r>
      <w:r w:rsidR="00706BED" w:rsidRPr="00B20A2B">
        <w:rPr>
          <w:rFonts w:ascii="Calibri" w:hAnsi="Calibri"/>
          <w:sz w:val="22"/>
          <w:szCs w:val="22"/>
        </w:rPr>
        <w:t>ș</w:t>
      </w:r>
      <w:r w:rsidRPr="00B20A2B">
        <w:rPr>
          <w:rFonts w:ascii="Calibri" w:hAnsi="Calibri"/>
          <w:sz w:val="22"/>
          <w:szCs w:val="22"/>
        </w:rPr>
        <w:t>i abordarea DNSH.</w:t>
      </w:r>
    </w:p>
    <w:p w14:paraId="3303199E" w14:textId="77777777" w:rsidR="00C611F8" w:rsidRPr="00B20A2B" w:rsidRDefault="00C611F8" w:rsidP="00964995">
      <w:pPr>
        <w:spacing w:before="0" w:after="0"/>
        <w:mirrorIndents/>
        <w:jc w:val="both"/>
        <w:rPr>
          <w:rFonts w:ascii="Calibri" w:hAnsi="Calibri"/>
          <w:sz w:val="22"/>
          <w:szCs w:val="22"/>
        </w:rPr>
      </w:pPr>
    </w:p>
    <w:p w14:paraId="18FA9F16"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Secțiunea II (Notarea cu 0 a unui criteriu/subcriteriu duce la respingerea proiectului)</w:t>
      </w:r>
    </w:p>
    <w:p w14:paraId="61B5DCEA"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4.</w:t>
      </w:r>
      <w:r w:rsidRPr="00B20A2B">
        <w:rPr>
          <w:rFonts w:ascii="Calibri" w:hAnsi="Calibri"/>
          <w:b/>
          <w:bCs/>
          <w:sz w:val="22"/>
          <w:szCs w:val="22"/>
        </w:rPr>
        <w:tab/>
        <w:t>Calitatea documentatiei tehnico-economice;</w:t>
      </w:r>
    </w:p>
    <w:p w14:paraId="18E8F99E"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5.</w:t>
      </w:r>
      <w:r w:rsidRPr="00B20A2B">
        <w:rPr>
          <w:rFonts w:ascii="Calibri" w:hAnsi="Calibri"/>
          <w:b/>
          <w:bCs/>
          <w:sz w:val="22"/>
          <w:szCs w:val="22"/>
        </w:rPr>
        <w:tab/>
        <w:t>Bugetul proiectului:</w:t>
      </w:r>
    </w:p>
    <w:p w14:paraId="3CBCD87F"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p>
    <w:p w14:paraId="33CA5F86"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w:t>
      </w:r>
    </w:p>
    <w:p w14:paraId="75BF53EB"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48036012" w14:textId="77777777" w:rsidR="00C611F8" w:rsidRPr="00B20A2B" w:rsidRDefault="00C611F8" w:rsidP="00964995">
      <w:pPr>
        <w:spacing w:before="0" w:after="0"/>
        <w:mirrorIndents/>
        <w:jc w:val="both"/>
        <w:rPr>
          <w:rFonts w:ascii="Calibri" w:hAnsi="Calibri"/>
          <w:sz w:val="22"/>
          <w:szCs w:val="22"/>
        </w:rPr>
      </w:pPr>
    </w:p>
    <w:p w14:paraId="44897C90" w14:textId="77777777" w:rsidR="00C611F8" w:rsidRPr="00B20A2B" w:rsidRDefault="00C611F8" w:rsidP="00964995">
      <w:pPr>
        <w:spacing w:before="0" w:after="0"/>
        <w:mirrorIndents/>
        <w:jc w:val="both"/>
        <w:rPr>
          <w:rFonts w:ascii="Calibri" w:hAnsi="Calibri"/>
          <w:b/>
          <w:bCs/>
          <w:sz w:val="22"/>
          <w:szCs w:val="22"/>
        </w:rPr>
      </w:pPr>
      <w:r w:rsidRPr="00B20A2B">
        <w:rPr>
          <w:rFonts w:ascii="Calibri" w:hAnsi="Calibri"/>
          <w:b/>
          <w:bCs/>
          <w:sz w:val="22"/>
          <w:szCs w:val="22"/>
        </w:rPr>
        <w:t>6.</w:t>
      </w:r>
      <w:r w:rsidRPr="00B20A2B">
        <w:rPr>
          <w:rFonts w:ascii="Calibri" w:hAnsi="Calibri"/>
          <w:b/>
          <w:bCs/>
          <w:sz w:val="22"/>
          <w:szCs w:val="22"/>
        </w:rPr>
        <w:tab/>
        <w:t>Capacitatea operațională a solicitantului și sustenabilitatea investiției;</w:t>
      </w:r>
    </w:p>
    <w:p w14:paraId="697C7AF9"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Se va puncta:</w:t>
      </w:r>
    </w:p>
    <w:p w14:paraId="67869A6A"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lastRenderedPageBreak/>
        <w:t>-</w:t>
      </w:r>
      <w:r w:rsidRPr="00B20A2B">
        <w:rPr>
          <w:rFonts w:ascii="Calibri" w:hAnsi="Calibri"/>
          <w:sz w:val="22"/>
          <w:szCs w:val="22"/>
        </w:rPr>
        <w:tab/>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1DECD4B"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4B768898" w14:textId="2814E6D5"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r>
      <w:r w:rsidR="00F367FA" w:rsidRPr="00B20A2B">
        <w:rPr>
          <w:rFonts w:ascii="Calibri" w:hAnsi="Calibri"/>
          <w:sz w:val="22"/>
          <w:szCs w:val="22"/>
        </w:rPr>
        <w:t>Investiția este sustenabilă, proiecțiile veniturilor și cheltuielilor sunt realiste, fundamentate pe date corecte și surse verificabile</w:t>
      </w:r>
      <w:r w:rsidRPr="00B20A2B">
        <w:rPr>
          <w:rFonts w:ascii="Calibri" w:hAnsi="Calibri"/>
          <w:sz w:val="22"/>
          <w:szCs w:val="22"/>
        </w:rPr>
        <w:t>.</w:t>
      </w:r>
    </w:p>
    <w:p w14:paraId="1D62FA99" w14:textId="77777777" w:rsidR="00C611F8" w:rsidRPr="00B20A2B" w:rsidRDefault="00C611F8" w:rsidP="00964995">
      <w:pPr>
        <w:spacing w:before="0" w:after="0"/>
        <w:mirrorIndents/>
        <w:jc w:val="both"/>
        <w:rPr>
          <w:rFonts w:ascii="Calibri" w:hAnsi="Calibri"/>
          <w:sz w:val="22"/>
          <w:szCs w:val="22"/>
        </w:rPr>
      </w:pPr>
    </w:p>
    <w:p w14:paraId="79348F14"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b/>
          <w:bCs/>
          <w:sz w:val="22"/>
          <w:szCs w:val="22"/>
        </w:rPr>
        <w:t>7.</w:t>
      </w:r>
      <w:r w:rsidRPr="00B20A2B">
        <w:rPr>
          <w:rFonts w:ascii="Calibri" w:hAnsi="Calibri"/>
          <w:b/>
          <w:bCs/>
          <w:sz w:val="22"/>
          <w:szCs w:val="22"/>
        </w:rPr>
        <w:tab/>
        <w:t>Respectarea principiilor orizontale privind dezvoltarea durabilă, egalitatea de şanse, de gen, nediscriminarea și accesibilitatea persoanelor cu disabilitati (conformarea cu prevederile legale)</w:t>
      </w:r>
    </w:p>
    <w:p w14:paraId="7061E7C0"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masuri privind promovarea dezvoltarii durabile;</w:t>
      </w:r>
    </w:p>
    <w:p w14:paraId="7704A9C2" w14:textId="77777777"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masuri privind promovarea egalitatii de şanse, de gen, nediscriminarii si accesibilitatii persoanelor cu disabilitati;</w:t>
      </w:r>
    </w:p>
    <w:p w14:paraId="08F15ECE" w14:textId="27E4F339" w:rsidR="00C611F8" w:rsidRPr="00B20A2B" w:rsidRDefault="00C611F8" w:rsidP="00964995">
      <w:pPr>
        <w:spacing w:before="0" w:after="0"/>
        <w:mirrorIndents/>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masuri privind respectarea principiului DNSH ("Do </w:t>
      </w:r>
      <w:r w:rsidR="00A121FD" w:rsidRPr="00B20A2B">
        <w:rPr>
          <w:rFonts w:ascii="Calibri" w:hAnsi="Calibri"/>
          <w:sz w:val="22"/>
          <w:szCs w:val="22"/>
        </w:rPr>
        <w:t xml:space="preserve">no </w:t>
      </w:r>
      <w:r w:rsidRPr="00B20A2B">
        <w:rPr>
          <w:rFonts w:ascii="Calibri" w:hAnsi="Calibri"/>
          <w:sz w:val="22"/>
          <w:szCs w:val="22"/>
        </w:rPr>
        <w:t>significant harm" - "A nu prejudicia în mod semnificativ").</w:t>
      </w:r>
    </w:p>
    <w:p w14:paraId="42F0CD33" w14:textId="77777777" w:rsidR="005D1442" w:rsidRPr="00B20A2B" w:rsidRDefault="005D1442" w:rsidP="00964995">
      <w:pPr>
        <w:spacing w:before="0" w:after="0"/>
        <w:mirrorIndents/>
        <w:jc w:val="both"/>
        <w:rPr>
          <w:rFonts w:ascii="Calibri" w:hAnsi="Calibri"/>
          <w:sz w:val="22"/>
          <w:szCs w:val="22"/>
        </w:rPr>
      </w:pPr>
    </w:p>
    <w:p w14:paraId="24A512CE" w14:textId="6E961C54" w:rsidR="007475CB" w:rsidRPr="00B20A2B" w:rsidRDefault="005D1442" w:rsidP="00964995">
      <w:pPr>
        <w:spacing w:before="0" w:after="0"/>
        <w:rPr>
          <w:rFonts w:ascii="Calibri" w:hAnsi="Calibri"/>
          <w:b/>
          <w:bCs/>
          <w:sz w:val="22"/>
          <w:szCs w:val="22"/>
        </w:rPr>
      </w:pPr>
      <w:r w:rsidRPr="00B20A2B">
        <w:rPr>
          <w:rFonts w:ascii="Calibri" w:hAnsi="Calibri"/>
          <w:b/>
          <w:bCs/>
          <w:sz w:val="22"/>
          <w:szCs w:val="22"/>
        </w:rPr>
        <w:t>8. Proiectul include lucrări de îmbunătățire a eficienței energetice</w:t>
      </w:r>
      <w:r w:rsidR="007B310D" w:rsidRPr="00B20A2B">
        <w:rPr>
          <w:rFonts w:ascii="Calibri" w:hAnsi="Calibri"/>
          <w:b/>
          <w:bCs/>
          <w:sz w:val="22"/>
          <w:szCs w:val="22"/>
        </w:rPr>
        <w:t>*</w:t>
      </w:r>
    </w:p>
    <w:p w14:paraId="38DB6F9A" w14:textId="7FB65CA5" w:rsidR="005D1442" w:rsidRPr="00B20A2B" w:rsidRDefault="005D1442" w:rsidP="00964995">
      <w:pPr>
        <w:spacing w:before="0" w:after="0"/>
        <w:jc w:val="both"/>
        <w:rPr>
          <w:rFonts w:ascii="Calibri" w:hAnsi="Calibri"/>
          <w:b/>
          <w:bCs/>
          <w:sz w:val="22"/>
          <w:szCs w:val="22"/>
        </w:rPr>
      </w:pPr>
      <w:r w:rsidRPr="00B20A2B">
        <w:rPr>
          <w:rFonts w:ascii="Calibri" w:hAnsi="Calibri"/>
          <w:sz w:val="22"/>
          <w:szCs w:val="22"/>
        </w:rPr>
        <w:t>Dacă Documentația tehnică (SF/DALI sau PT) nu include lucrări de îmbunătățire a eficienței energetice, se va puncta cu 0 si proiectul va fi respins</w:t>
      </w:r>
      <w:r w:rsidRPr="00B20A2B">
        <w:rPr>
          <w:rFonts w:ascii="Calibri" w:hAnsi="Calibri"/>
          <w:b/>
          <w:bCs/>
          <w:sz w:val="22"/>
          <w:szCs w:val="22"/>
        </w:rPr>
        <w:t>.</w:t>
      </w:r>
    </w:p>
    <w:p w14:paraId="120D1909" w14:textId="77DAEC96" w:rsidR="007B310D" w:rsidRPr="00B20A2B" w:rsidRDefault="007B310D" w:rsidP="00964995">
      <w:pPr>
        <w:spacing w:before="0" w:after="0"/>
        <w:jc w:val="both"/>
        <w:rPr>
          <w:rFonts w:ascii="Calibri" w:hAnsi="Calibri"/>
          <w:sz w:val="22"/>
          <w:szCs w:val="22"/>
        </w:rPr>
      </w:pPr>
      <w:r w:rsidRPr="00B20A2B">
        <w:rPr>
          <w:rFonts w:ascii="Calibri" w:hAnsi="Calibri"/>
          <w:sz w:val="22"/>
          <w:szCs w:val="22"/>
        </w:rPr>
        <w:t xml:space="preserve">* criteriul se va considera </w:t>
      </w:r>
      <w:r w:rsidR="00CD460C" w:rsidRPr="00B20A2B">
        <w:rPr>
          <w:rFonts w:ascii="Calibri" w:hAnsi="Calibri"/>
          <w:sz w:val="22"/>
          <w:szCs w:val="22"/>
        </w:rPr>
        <w:t>î</w:t>
      </w:r>
      <w:r w:rsidRPr="00B20A2B">
        <w:rPr>
          <w:rFonts w:ascii="Calibri" w:hAnsi="Calibri"/>
          <w:sz w:val="22"/>
          <w:szCs w:val="22"/>
        </w:rPr>
        <w:t>ndeplinit pentru proiectele pentru care m</w:t>
      </w:r>
      <w:r w:rsidR="00CD460C" w:rsidRPr="00B20A2B">
        <w:rPr>
          <w:rFonts w:ascii="Calibri" w:hAnsi="Calibri"/>
          <w:sz w:val="22"/>
          <w:szCs w:val="22"/>
        </w:rPr>
        <w:t>ă</w:t>
      </w:r>
      <w:r w:rsidRPr="00B20A2B">
        <w:rPr>
          <w:rFonts w:ascii="Calibri" w:hAnsi="Calibri"/>
          <w:sz w:val="22"/>
          <w:szCs w:val="22"/>
        </w:rPr>
        <w:t>surile de eficien</w:t>
      </w:r>
      <w:r w:rsidR="00CD460C" w:rsidRPr="00B20A2B">
        <w:rPr>
          <w:rFonts w:ascii="Calibri" w:hAnsi="Calibri"/>
          <w:sz w:val="22"/>
          <w:szCs w:val="22"/>
        </w:rPr>
        <w:t>ţ</w:t>
      </w:r>
      <w:r w:rsidRPr="00B20A2B">
        <w:rPr>
          <w:rFonts w:ascii="Calibri" w:hAnsi="Calibri"/>
          <w:sz w:val="22"/>
          <w:szCs w:val="22"/>
        </w:rPr>
        <w:t>a energetic</w:t>
      </w:r>
      <w:r w:rsidR="00CD460C" w:rsidRPr="00B20A2B">
        <w:rPr>
          <w:rFonts w:ascii="Calibri" w:hAnsi="Calibri"/>
          <w:sz w:val="22"/>
          <w:szCs w:val="22"/>
        </w:rPr>
        <w:t xml:space="preserve">ă </w:t>
      </w:r>
      <w:r w:rsidRPr="00B20A2B">
        <w:rPr>
          <w:rFonts w:ascii="Calibri" w:hAnsi="Calibri"/>
          <w:sz w:val="22"/>
          <w:szCs w:val="22"/>
        </w:rPr>
        <w:t xml:space="preserve">fac obiectul unui proiect depus </w:t>
      </w:r>
      <w:r w:rsidR="00CD460C" w:rsidRPr="00B20A2B">
        <w:rPr>
          <w:rFonts w:ascii="Calibri" w:hAnsi="Calibri"/>
          <w:sz w:val="22"/>
          <w:szCs w:val="22"/>
        </w:rPr>
        <w:t>î</w:t>
      </w:r>
      <w:r w:rsidRPr="00B20A2B">
        <w:rPr>
          <w:rFonts w:ascii="Calibri" w:hAnsi="Calibri"/>
          <w:sz w:val="22"/>
          <w:szCs w:val="22"/>
        </w:rPr>
        <w:t>n cadrul PR SE 2021-2027, Ac</w:t>
      </w:r>
      <w:r w:rsidR="00CD460C" w:rsidRPr="00B20A2B">
        <w:rPr>
          <w:rFonts w:ascii="Calibri" w:hAnsi="Calibri"/>
          <w:sz w:val="22"/>
          <w:szCs w:val="22"/>
        </w:rPr>
        <w:t>ţ</w:t>
      </w:r>
      <w:r w:rsidRPr="00B20A2B">
        <w:rPr>
          <w:rFonts w:ascii="Calibri" w:hAnsi="Calibri"/>
          <w:sz w:val="22"/>
          <w:szCs w:val="22"/>
        </w:rPr>
        <w:t>iunea 2,1 B Eficien</w:t>
      </w:r>
      <w:r w:rsidR="00CD460C" w:rsidRPr="00B20A2B">
        <w:rPr>
          <w:rFonts w:ascii="Calibri" w:hAnsi="Calibri"/>
          <w:sz w:val="22"/>
          <w:szCs w:val="22"/>
        </w:rPr>
        <w:t>ţ</w:t>
      </w:r>
      <w:r w:rsidRPr="00B20A2B">
        <w:rPr>
          <w:rFonts w:ascii="Calibri" w:hAnsi="Calibri"/>
          <w:sz w:val="22"/>
          <w:szCs w:val="22"/>
        </w:rPr>
        <w:t>a energetic</w:t>
      </w:r>
      <w:r w:rsidR="00CD460C" w:rsidRPr="00B20A2B">
        <w:rPr>
          <w:rFonts w:ascii="Calibri" w:hAnsi="Calibri"/>
          <w:sz w:val="22"/>
          <w:szCs w:val="22"/>
        </w:rPr>
        <w:t xml:space="preserve">ă </w:t>
      </w:r>
      <w:r w:rsidRPr="00B20A2B">
        <w:rPr>
          <w:rFonts w:ascii="Calibri" w:hAnsi="Calibri"/>
          <w:sz w:val="22"/>
          <w:szCs w:val="22"/>
        </w:rPr>
        <w:t>cl</w:t>
      </w:r>
      <w:r w:rsidR="00CD460C" w:rsidRPr="00B20A2B">
        <w:rPr>
          <w:rFonts w:ascii="Calibri" w:hAnsi="Calibri"/>
          <w:sz w:val="22"/>
          <w:szCs w:val="22"/>
        </w:rPr>
        <w:t>ă</w:t>
      </w:r>
      <w:r w:rsidRPr="00B20A2B">
        <w:rPr>
          <w:rFonts w:ascii="Calibri" w:hAnsi="Calibri"/>
          <w:sz w:val="22"/>
          <w:szCs w:val="22"/>
        </w:rPr>
        <w:t>diri publice</w:t>
      </w:r>
      <w:r w:rsidR="00CD460C" w:rsidRPr="00B20A2B">
        <w:rPr>
          <w:rFonts w:ascii="Calibri" w:hAnsi="Calibri"/>
          <w:sz w:val="22"/>
          <w:szCs w:val="22"/>
        </w:rPr>
        <w:t>.</w:t>
      </w:r>
    </w:p>
    <w:p w14:paraId="4F24695A" w14:textId="77777777" w:rsidR="0015222A" w:rsidRPr="00B20A2B" w:rsidRDefault="0015222A" w:rsidP="00964995">
      <w:pPr>
        <w:spacing w:before="0" w:after="0"/>
        <w:jc w:val="both"/>
        <w:rPr>
          <w:rFonts w:ascii="Calibri" w:hAnsi="Calibri"/>
          <w:b/>
          <w:bCs/>
          <w:sz w:val="22"/>
          <w:szCs w:val="22"/>
          <w:lang w:val="en-US"/>
        </w:rPr>
      </w:pPr>
    </w:p>
    <w:p w14:paraId="2AAF5D1D" w14:textId="29B6FF6E" w:rsidR="00C454C2" w:rsidRPr="00B20A2B" w:rsidRDefault="00C454C2">
      <w:pPr>
        <w:pStyle w:val="Heading2"/>
        <w:numPr>
          <w:ilvl w:val="1"/>
          <w:numId w:val="50"/>
        </w:numPr>
      </w:pPr>
      <w:bookmarkStart w:id="220" w:name="_Toc137824835"/>
      <w:r w:rsidRPr="00B20A2B">
        <w:t xml:space="preserve">Aplicarea </w:t>
      </w:r>
      <w:r w:rsidR="0015222A" w:rsidRPr="00B20A2B">
        <w:t>P</w:t>
      </w:r>
      <w:r w:rsidRPr="00B20A2B">
        <w:t>ragului de calitate</w:t>
      </w:r>
      <w:bookmarkEnd w:id="220"/>
    </w:p>
    <w:p w14:paraId="59942479" w14:textId="69B3A6F9" w:rsidR="00C454C2" w:rsidRPr="00B20A2B" w:rsidRDefault="00C454C2" w:rsidP="00964995">
      <w:pPr>
        <w:autoSpaceDE w:val="0"/>
        <w:autoSpaceDN w:val="0"/>
        <w:adjustRightInd w:val="0"/>
        <w:spacing w:before="0" w:after="0"/>
        <w:jc w:val="both"/>
        <w:rPr>
          <w:rFonts w:ascii="Calibri" w:eastAsia="Times New Roman" w:hAnsi="Calibri"/>
          <w:bCs/>
          <w:sz w:val="22"/>
          <w:szCs w:val="22"/>
        </w:rPr>
      </w:pPr>
      <w:r w:rsidRPr="00B20A2B">
        <w:rPr>
          <w:rFonts w:ascii="Calibri" w:eastAsia="Times New Roman" w:hAnsi="Calibri"/>
          <w:bCs/>
          <w:sz w:val="22"/>
          <w:szCs w:val="22"/>
        </w:rPr>
        <w:t xml:space="preserve">Pragul de calitate reprezintă punctajul minim obligatoriu de 50 de puncte obținut în urma evaluarii.  </w:t>
      </w:r>
    </w:p>
    <w:p w14:paraId="23482813" w14:textId="77777777" w:rsidR="00C454C2" w:rsidRPr="00B20A2B" w:rsidRDefault="00C454C2" w:rsidP="00964995">
      <w:pPr>
        <w:autoSpaceDE w:val="0"/>
        <w:autoSpaceDN w:val="0"/>
        <w:adjustRightInd w:val="0"/>
        <w:spacing w:before="0" w:after="0"/>
        <w:jc w:val="both"/>
        <w:rPr>
          <w:rFonts w:ascii="Calibri" w:eastAsia="Times New Roman" w:hAnsi="Calibri"/>
          <w:b/>
          <w:sz w:val="22"/>
          <w:szCs w:val="22"/>
        </w:rPr>
      </w:pPr>
    </w:p>
    <w:p w14:paraId="22362CE2" w14:textId="3B25A6DD" w:rsidR="00C454C2" w:rsidRPr="00B20A2B" w:rsidRDefault="00C454C2">
      <w:pPr>
        <w:pStyle w:val="Heading2"/>
        <w:numPr>
          <w:ilvl w:val="1"/>
          <w:numId w:val="50"/>
        </w:numPr>
      </w:pPr>
      <w:bookmarkStart w:id="221" w:name="_Toc137824836"/>
      <w:r w:rsidRPr="00B20A2B">
        <w:t>Aplicarea pragului de excelență</w:t>
      </w:r>
      <w:bookmarkEnd w:id="221"/>
    </w:p>
    <w:p w14:paraId="1E0E01FA" w14:textId="77777777" w:rsidR="0015222A" w:rsidRPr="00B20A2B" w:rsidRDefault="0015222A" w:rsidP="0015222A">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Ulterior depunerii, cererile de finanțare vor intra într-un sistem competitiv de evaluare și selecție în urma căruia:</w:t>
      </w:r>
    </w:p>
    <w:p w14:paraId="7D78B88A" w14:textId="77777777" w:rsidR="00706BED" w:rsidRPr="00B20A2B" w:rsidRDefault="0015222A">
      <w:pPr>
        <w:numPr>
          <w:ilvl w:val="0"/>
          <w:numId w:val="48"/>
        </w:numPr>
        <w:autoSpaceDE w:val="0"/>
        <w:autoSpaceDN w:val="0"/>
        <w:adjustRightInd w:val="0"/>
        <w:spacing w:before="0" w:after="0"/>
        <w:jc w:val="both"/>
        <w:rPr>
          <w:rFonts w:ascii="Calibri" w:hAnsi="Calibri"/>
          <w:i/>
          <w:iCs/>
          <w:sz w:val="22"/>
          <w:szCs w:val="22"/>
          <w:lang w:eastAsia="en-GB"/>
        </w:rPr>
      </w:pPr>
      <w:r w:rsidRPr="00B20A2B">
        <w:rPr>
          <w:rFonts w:ascii="Calibri" w:hAnsi="Calibri"/>
          <w:sz w:val="22"/>
          <w:szCs w:val="22"/>
          <w:lang w:eastAsia="en-GB"/>
        </w:rPr>
        <w:t xml:space="preserve">se va demara etapa de contractare pentru </w:t>
      </w:r>
      <w:proofErr w:type="spellStart"/>
      <w:r w:rsidRPr="00B20A2B">
        <w:rPr>
          <w:rFonts w:ascii="Calibri" w:hAnsi="Calibri"/>
          <w:sz w:val="22"/>
          <w:szCs w:val="22"/>
          <w:lang w:val="en-GB" w:eastAsia="en-GB"/>
        </w:rPr>
        <w:t>cererile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finanțare</w:t>
      </w:r>
      <w:proofErr w:type="spellEnd"/>
      <w:r w:rsidRPr="00B20A2B">
        <w:rPr>
          <w:rFonts w:ascii="Calibri" w:hAnsi="Calibri"/>
          <w:sz w:val="22"/>
          <w:szCs w:val="22"/>
          <w:lang w:eastAsia="en-GB"/>
        </w:rPr>
        <w:t xml:space="preserve"> care în urma evaluării </w:t>
      </w:r>
    </w:p>
    <w:p w14:paraId="1A6E9982" w14:textId="2953588C" w:rsidR="0015222A" w:rsidRPr="00B20A2B" w:rsidRDefault="0015222A" w:rsidP="00706BED">
      <w:pPr>
        <w:autoSpaceDE w:val="0"/>
        <w:autoSpaceDN w:val="0"/>
        <w:adjustRightInd w:val="0"/>
        <w:spacing w:before="0" w:after="0"/>
        <w:jc w:val="both"/>
        <w:rPr>
          <w:rFonts w:ascii="Calibri" w:hAnsi="Calibri"/>
          <w:i/>
          <w:iCs/>
          <w:sz w:val="22"/>
          <w:szCs w:val="22"/>
          <w:lang w:eastAsia="en-GB"/>
        </w:rPr>
      </w:pPr>
      <w:r w:rsidRPr="00B20A2B">
        <w:rPr>
          <w:rFonts w:ascii="Calibri" w:hAnsi="Calibri"/>
          <w:sz w:val="22"/>
          <w:szCs w:val="22"/>
          <w:lang w:eastAsia="en-GB"/>
        </w:rPr>
        <w:t xml:space="preserve">tehnice și financiare obțin </w:t>
      </w:r>
      <w:r w:rsidRPr="00B20A2B">
        <w:rPr>
          <w:rFonts w:ascii="Calibri" w:hAnsi="Calibri"/>
          <w:b/>
          <w:bCs/>
          <w:sz w:val="22"/>
          <w:szCs w:val="22"/>
          <w:lang w:eastAsia="en-GB"/>
        </w:rPr>
        <w:t xml:space="preserve">70 de puncte </w:t>
      </w:r>
      <w:r w:rsidRPr="00B20A2B">
        <w:rPr>
          <w:rFonts w:ascii="Calibri" w:hAnsi="Calibri"/>
          <w:sz w:val="22"/>
          <w:szCs w:val="22"/>
          <w:lang w:eastAsia="en-GB"/>
        </w:rPr>
        <w:t>și să nu fi fost notate cu 0 în etapa de evaluare tehnico-financiară conform detaliilor de completare a grilei</w:t>
      </w:r>
      <w:r w:rsidRPr="00B20A2B">
        <w:rPr>
          <w:rFonts w:ascii="Calibri" w:hAnsi="Calibri"/>
          <w:i/>
          <w:iCs/>
          <w:sz w:val="22"/>
          <w:szCs w:val="22"/>
          <w:lang w:eastAsia="en-GB"/>
        </w:rPr>
        <w:t xml:space="preserve">. </w:t>
      </w:r>
    </w:p>
    <w:p w14:paraId="2003C0DB" w14:textId="77777777" w:rsidR="0015222A" w:rsidRPr="00B20A2B" w:rsidRDefault="0015222A">
      <w:pPr>
        <w:numPr>
          <w:ilvl w:val="0"/>
          <w:numId w:val="48"/>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finantarea cererilor de finantare se va face dupa cum urmeaza:</w:t>
      </w:r>
    </w:p>
    <w:p w14:paraId="4B0A66FA" w14:textId="41C2638C" w:rsidR="0015222A" w:rsidRPr="00B20A2B" w:rsidRDefault="0015222A">
      <w:pPr>
        <w:numPr>
          <w:ilvl w:val="0"/>
          <w:numId w:val="46"/>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Ob</w:t>
      </w:r>
      <w:r w:rsidR="00706BED" w:rsidRPr="00B20A2B">
        <w:rPr>
          <w:rFonts w:ascii="Calibri" w:hAnsi="Calibri"/>
          <w:sz w:val="22"/>
          <w:szCs w:val="22"/>
          <w:lang w:eastAsia="en-GB"/>
        </w:rPr>
        <w:t>ț</w:t>
      </w:r>
      <w:r w:rsidRPr="00B20A2B">
        <w:rPr>
          <w:rFonts w:ascii="Calibri" w:hAnsi="Calibri"/>
          <w:sz w:val="22"/>
          <w:szCs w:val="22"/>
          <w:lang w:eastAsia="en-GB"/>
        </w:rPr>
        <w:t xml:space="preserve">in 70 puncte </w:t>
      </w:r>
      <w:r w:rsidR="00706BED" w:rsidRPr="00B20A2B">
        <w:rPr>
          <w:rFonts w:ascii="Calibri" w:hAnsi="Calibri"/>
          <w:sz w:val="22"/>
          <w:szCs w:val="22"/>
          <w:lang w:eastAsia="en-GB"/>
        </w:rPr>
        <w:t>î</w:t>
      </w:r>
      <w:r w:rsidRPr="00B20A2B">
        <w:rPr>
          <w:rFonts w:ascii="Calibri" w:hAnsi="Calibri"/>
          <w:sz w:val="22"/>
          <w:szCs w:val="22"/>
          <w:lang w:eastAsia="en-GB"/>
        </w:rPr>
        <w:t>n etapa de evaluare tehnico-financiar</w:t>
      </w:r>
      <w:r w:rsidR="00706BED" w:rsidRPr="00B20A2B">
        <w:rPr>
          <w:rFonts w:ascii="Calibri" w:hAnsi="Calibri"/>
          <w:sz w:val="22"/>
          <w:szCs w:val="22"/>
          <w:lang w:eastAsia="en-GB"/>
        </w:rPr>
        <w:t>ă</w:t>
      </w:r>
      <w:r w:rsidRPr="00B20A2B">
        <w:rPr>
          <w:rFonts w:ascii="Calibri" w:hAnsi="Calibri"/>
          <w:sz w:val="22"/>
          <w:szCs w:val="22"/>
          <w:lang w:eastAsia="en-GB"/>
        </w:rPr>
        <w:t>;</w:t>
      </w:r>
    </w:p>
    <w:p w14:paraId="691D615B" w14:textId="7B03DB4A" w:rsidR="0015222A" w:rsidRPr="00B20A2B" w:rsidRDefault="0015222A">
      <w:pPr>
        <w:numPr>
          <w:ilvl w:val="0"/>
          <w:numId w:val="46"/>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lastRenderedPageBreak/>
        <w:t xml:space="preserve">Se </w:t>
      </w:r>
      <w:r w:rsidR="00706BED" w:rsidRPr="00B20A2B">
        <w:rPr>
          <w:rFonts w:ascii="Calibri" w:hAnsi="Calibri"/>
          <w:sz w:val="22"/>
          <w:szCs w:val="22"/>
          <w:lang w:eastAsia="en-GB"/>
        </w:rPr>
        <w:t>î</w:t>
      </w:r>
      <w:r w:rsidRPr="00B20A2B">
        <w:rPr>
          <w:rFonts w:ascii="Calibri" w:hAnsi="Calibri"/>
          <w:sz w:val="22"/>
          <w:szCs w:val="22"/>
          <w:lang w:eastAsia="en-GB"/>
        </w:rPr>
        <w:t>ncadreaz</w:t>
      </w:r>
      <w:r w:rsidR="00706BED" w:rsidRPr="00B20A2B">
        <w:rPr>
          <w:rFonts w:ascii="Calibri" w:hAnsi="Calibri"/>
          <w:sz w:val="22"/>
          <w:szCs w:val="22"/>
          <w:lang w:eastAsia="en-GB"/>
        </w:rPr>
        <w:t>ă</w:t>
      </w:r>
      <w:r w:rsidRPr="00B20A2B">
        <w:rPr>
          <w:rFonts w:ascii="Calibri" w:hAnsi="Calibri"/>
          <w:sz w:val="22"/>
          <w:szCs w:val="22"/>
          <w:lang w:eastAsia="en-GB"/>
        </w:rPr>
        <w:t xml:space="preserve"> </w:t>
      </w:r>
      <w:r w:rsidR="00706BED" w:rsidRPr="00B20A2B">
        <w:rPr>
          <w:rFonts w:ascii="Calibri" w:hAnsi="Calibri"/>
          <w:sz w:val="22"/>
          <w:szCs w:val="22"/>
          <w:lang w:eastAsia="en-GB"/>
        </w:rPr>
        <w:t>î</w:t>
      </w:r>
      <w:r w:rsidRPr="00B20A2B">
        <w:rPr>
          <w:rFonts w:ascii="Calibri" w:hAnsi="Calibri"/>
          <w:sz w:val="22"/>
          <w:szCs w:val="22"/>
          <w:lang w:eastAsia="en-GB"/>
        </w:rPr>
        <w:t xml:space="preserve">n alocarea </w:t>
      </w:r>
      <w:r w:rsidRPr="00B20A2B">
        <w:rPr>
          <w:rFonts w:ascii="Calibri" w:hAnsi="Calibri"/>
          <w:sz w:val="22"/>
          <w:szCs w:val="22"/>
        </w:rPr>
        <w:t>apelului de proiecte/supracontractarea aprobat</w:t>
      </w:r>
      <w:r w:rsidR="00706BED" w:rsidRPr="00B20A2B">
        <w:rPr>
          <w:rFonts w:ascii="Calibri" w:hAnsi="Calibri"/>
          <w:sz w:val="22"/>
          <w:szCs w:val="22"/>
        </w:rPr>
        <w:t>ă</w:t>
      </w:r>
      <w:r w:rsidRPr="00B20A2B">
        <w:rPr>
          <w:rFonts w:ascii="Calibri" w:hAnsi="Calibri"/>
          <w:sz w:val="22"/>
          <w:szCs w:val="22"/>
        </w:rPr>
        <w:t xml:space="preserve">, prin luarea </w:t>
      </w:r>
      <w:r w:rsidR="00706BED" w:rsidRPr="00B20A2B">
        <w:rPr>
          <w:rFonts w:ascii="Calibri" w:hAnsi="Calibri"/>
          <w:sz w:val="22"/>
          <w:szCs w:val="22"/>
        </w:rPr>
        <w:t>î</w:t>
      </w:r>
      <w:r w:rsidRPr="00B20A2B">
        <w:rPr>
          <w:rFonts w:ascii="Calibri" w:hAnsi="Calibri"/>
          <w:sz w:val="22"/>
          <w:szCs w:val="22"/>
        </w:rPr>
        <w:t>n considerare a ordinii de depunere a cererilor de finan</w:t>
      </w:r>
      <w:r w:rsidR="00706BED" w:rsidRPr="00B20A2B">
        <w:rPr>
          <w:rFonts w:ascii="Calibri" w:hAnsi="Calibri"/>
          <w:sz w:val="22"/>
          <w:szCs w:val="22"/>
        </w:rPr>
        <w:t>ț</w:t>
      </w:r>
      <w:r w:rsidRPr="00B20A2B">
        <w:rPr>
          <w:rFonts w:ascii="Calibri" w:hAnsi="Calibri"/>
          <w:sz w:val="22"/>
          <w:szCs w:val="22"/>
        </w:rPr>
        <w:t>are.</w:t>
      </w:r>
    </w:p>
    <w:p w14:paraId="65214CF6" w14:textId="77777777" w:rsidR="007B310D" w:rsidRPr="00B20A2B" w:rsidRDefault="007B310D" w:rsidP="0015222A">
      <w:pPr>
        <w:autoSpaceDE w:val="0"/>
        <w:autoSpaceDN w:val="0"/>
        <w:adjustRightInd w:val="0"/>
        <w:spacing w:before="0" w:after="0"/>
        <w:jc w:val="both"/>
        <w:rPr>
          <w:rFonts w:ascii="Calibri" w:hAnsi="Calibri"/>
          <w:sz w:val="22"/>
          <w:szCs w:val="22"/>
        </w:rPr>
      </w:pPr>
    </w:p>
    <w:p w14:paraId="272CC66A" w14:textId="139563C6" w:rsidR="0015222A" w:rsidRPr="00B20A2B" w:rsidRDefault="0015222A" w:rsidP="0015222A">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rPr>
        <w:t>Prin aplicarea acestui mecanism de finan</w:t>
      </w:r>
      <w:r w:rsidR="00706BED" w:rsidRPr="00B20A2B">
        <w:rPr>
          <w:rFonts w:ascii="Calibri" w:hAnsi="Calibri"/>
          <w:sz w:val="22"/>
          <w:szCs w:val="22"/>
        </w:rPr>
        <w:t>ț</w:t>
      </w:r>
      <w:r w:rsidRPr="00B20A2B">
        <w:rPr>
          <w:rFonts w:ascii="Calibri" w:hAnsi="Calibri"/>
          <w:sz w:val="22"/>
          <w:szCs w:val="22"/>
        </w:rPr>
        <w:t xml:space="preserve">are, </w:t>
      </w:r>
      <w:r w:rsidR="00706BED" w:rsidRPr="00B20A2B">
        <w:rPr>
          <w:rFonts w:ascii="Calibri" w:hAnsi="Calibri"/>
          <w:sz w:val="22"/>
          <w:szCs w:val="22"/>
        </w:rPr>
        <w:t>î</w:t>
      </w:r>
      <w:r w:rsidRPr="00B20A2B">
        <w:rPr>
          <w:rFonts w:ascii="Calibri" w:hAnsi="Calibri"/>
          <w:sz w:val="22"/>
          <w:szCs w:val="22"/>
        </w:rPr>
        <w:t xml:space="preserve">n cazul </w:t>
      </w:r>
      <w:r w:rsidR="00706BED" w:rsidRPr="00B20A2B">
        <w:rPr>
          <w:rFonts w:ascii="Calibri" w:hAnsi="Calibri"/>
          <w:sz w:val="22"/>
          <w:szCs w:val="22"/>
        </w:rPr>
        <w:t>î</w:t>
      </w:r>
      <w:r w:rsidRPr="00B20A2B">
        <w:rPr>
          <w:rFonts w:ascii="Calibri" w:hAnsi="Calibri"/>
          <w:sz w:val="22"/>
          <w:szCs w:val="22"/>
        </w:rPr>
        <w:t>n care finan</w:t>
      </w:r>
      <w:r w:rsidR="00706BED" w:rsidRPr="00B20A2B">
        <w:rPr>
          <w:rFonts w:ascii="Calibri" w:hAnsi="Calibri"/>
          <w:sz w:val="22"/>
          <w:szCs w:val="22"/>
        </w:rPr>
        <w:t>ț</w:t>
      </w:r>
      <w:r w:rsidRPr="00B20A2B">
        <w:rPr>
          <w:rFonts w:ascii="Calibri" w:hAnsi="Calibri"/>
          <w:sz w:val="22"/>
          <w:szCs w:val="22"/>
        </w:rPr>
        <w:t>area nerambursabil</w:t>
      </w:r>
      <w:r w:rsidR="00706BED" w:rsidRPr="00B20A2B">
        <w:rPr>
          <w:rFonts w:ascii="Calibri" w:hAnsi="Calibri"/>
          <w:sz w:val="22"/>
          <w:szCs w:val="22"/>
        </w:rPr>
        <w:t>ă</w:t>
      </w:r>
      <w:r w:rsidRPr="00B20A2B">
        <w:rPr>
          <w:rFonts w:ascii="Calibri" w:hAnsi="Calibri"/>
          <w:sz w:val="22"/>
          <w:szCs w:val="22"/>
        </w:rPr>
        <w:t xml:space="preserve"> total</w:t>
      </w:r>
      <w:r w:rsidR="00706BED" w:rsidRPr="00B20A2B">
        <w:rPr>
          <w:rFonts w:ascii="Calibri" w:hAnsi="Calibri"/>
          <w:sz w:val="22"/>
          <w:szCs w:val="22"/>
        </w:rPr>
        <w:t>ă</w:t>
      </w:r>
      <w:r w:rsidRPr="00B20A2B">
        <w:rPr>
          <w:rFonts w:ascii="Calibri" w:hAnsi="Calibri"/>
          <w:sz w:val="22"/>
          <w:szCs w:val="22"/>
        </w:rPr>
        <w:t xml:space="preserve"> a proiectelor care întrunesc pragul de excelență depășește bugetul alocat apelului, se asigur</w:t>
      </w:r>
      <w:r w:rsidR="00706BED" w:rsidRPr="00B20A2B">
        <w:rPr>
          <w:rFonts w:ascii="Calibri" w:hAnsi="Calibri"/>
          <w:sz w:val="22"/>
          <w:szCs w:val="22"/>
        </w:rPr>
        <w:t>ă</w:t>
      </w:r>
      <w:r w:rsidRPr="00B20A2B">
        <w:rPr>
          <w:rFonts w:ascii="Calibri" w:hAnsi="Calibri"/>
          <w:sz w:val="22"/>
          <w:szCs w:val="22"/>
        </w:rPr>
        <w:t xml:space="preserve">  finan</w:t>
      </w:r>
      <w:r w:rsidR="00706BED" w:rsidRPr="00B20A2B">
        <w:rPr>
          <w:rFonts w:ascii="Calibri" w:hAnsi="Calibri"/>
          <w:sz w:val="22"/>
          <w:szCs w:val="22"/>
        </w:rPr>
        <w:t>ț</w:t>
      </w:r>
      <w:r w:rsidRPr="00B20A2B">
        <w:rPr>
          <w:rFonts w:ascii="Calibri" w:hAnsi="Calibri"/>
          <w:sz w:val="22"/>
          <w:szCs w:val="22"/>
        </w:rPr>
        <w:t xml:space="preserve">area acestora </w:t>
      </w:r>
      <w:r w:rsidR="00706BED" w:rsidRPr="00B20A2B">
        <w:rPr>
          <w:rFonts w:ascii="Calibri" w:hAnsi="Calibri"/>
          <w:sz w:val="22"/>
          <w:szCs w:val="22"/>
        </w:rPr>
        <w:t>î</w:t>
      </w:r>
      <w:r w:rsidRPr="00B20A2B">
        <w:rPr>
          <w:rFonts w:ascii="Calibri" w:hAnsi="Calibri"/>
          <w:sz w:val="22"/>
          <w:szCs w:val="22"/>
        </w:rPr>
        <w:t>n func</w:t>
      </w:r>
      <w:r w:rsidR="00706BED" w:rsidRPr="00B20A2B">
        <w:rPr>
          <w:rFonts w:ascii="Calibri" w:hAnsi="Calibri"/>
          <w:sz w:val="22"/>
          <w:szCs w:val="22"/>
        </w:rPr>
        <w:t>ț</w:t>
      </w:r>
      <w:r w:rsidRPr="00B20A2B">
        <w:rPr>
          <w:rFonts w:ascii="Calibri" w:hAnsi="Calibri"/>
          <w:sz w:val="22"/>
          <w:szCs w:val="22"/>
        </w:rPr>
        <w:t>ie de ordinea depunerii (lu</w:t>
      </w:r>
      <w:r w:rsidR="00706BED" w:rsidRPr="00B20A2B">
        <w:rPr>
          <w:rFonts w:ascii="Calibri" w:hAnsi="Calibri"/>
          <w:sz w:val="22"/>
          <w:szCs w:val="22"/>
        </w:rPr>
        <w:t>â</w:t>
      </w:r>
      <w:r w:rsidRPr="00B20A2B">
        <w:rPr>
          <w:rFonts w:ascii="Calibri" w:hAnsi="Calibri"/>
          <w:sz w:val="22"/>
          <w:szCs w:val="22"/>
        </w:rPr>
        <w:t xml:space="preserve">nd </w:t>
      </w:r>
      <w:r w:rsidR="00706BED" w:rsidRPr="00B20A2B">
        <w:rPr>
          <w:rFonts w:ascii="Calibri" w:hAnsi="Calibri"/>
          <w:sz w:val="22"/>
          <w:szCs w:val="22"/>
        </w:rPr>
        <w:t>î</w:t>
      </w:r>
      <w:r w:rsidRPr="00B20A2B">
        <w:rPr>
          <w:rFonts w:ascii="Calibri" w:hAnsi="Calibri"/>
          <w:sz w:val="22"/>
          <w:szCs w:val="22"/>
        </w:rPr>
        <w:t xml:space="preserve">n considerare perioada de depunere a proiectelor de minim 6 luni, precum </w:t>
      </w:r>
      <w:r w:rsidR="00706BED" w:rsidRPr="00B20A2B">
        <w:rPr>
          <w:rFonts w:ascii="Calibri" w:hAnsi="Calibri"/>
          <w:sz w:val="22"/>
          <w:szCs w:val="22"/>
        </w:rPr>
        <w:t>ș</w:t>
      </w:r>
      <w:r w:rsidRPr="00B20A2B">
        <w:rPr>
          <w:rFonts w:ascii="Calibri" w:hAnsi="Calibri"/>
          <w:sz w:val="22"/>
          <w:szCs w:val="22"/>
        </w:rPr>
        <w:t>i faptul c</w:t>
      </w:r>
      <w:r w:rsidR="00706BED" w:rsidRPr="00B20A2B">
        <w:rPr>
          <w:rFonts w:ascii="Calibri" w:hAnsi="Calibri"/>
          <w:sz w:val="22"/>
          <w:szCs w:val="22"/>
        </w:rPr>
        <w:t>ă</w:t>
      </w:r>
      <w:r w:rsidRPr="00B20A2B">
        <w:rPr>
          <w:rFonts w:ascii="Calibri" w:hAnsi="Calibri"/>
          <w:sz w:val="22"/>
          <w:szCs w:val="22"/>
        </w:rPr>
        <w:t xml:space="preserve"> procesul de evaluare, selec</w:t>
      </w:r>
      <w:r w:rsidR="00706BED" w:rsidRPr="00B20A2B">
        <w:rPr>
          <w:rFonts w:ascii="Calibri" w:hAnsi="Calibri"/>
          <w:sz w:val="22"/>
          <w:szCs w:val="22"/>
        </w:rPr>
        <w:t>ț</w:t>
      </w:r>
      <w:r w:rsidRPr="00B20A2B">
        <w:rPr>
          <w:rFonts w:ascii="Calibri" w:hAnsi="Calibri"/>
          <w:sz w:val="22"/>
          <w:szCs w:val="22"/>
        </w:rPr>
        <w:t xml:space="preserve">ie </w:t>
      </w:r>
      <w:r w:rsidR="00706BED" w:rsidRPr="00B20A2B">
        <w:rPr>
          <w:rFonts w:ascii="Calibri" w:hAnsi="Calibri"/>
          <w:sz w:val="22"/>
          <w:szCs w:val="22"/>
        </w:rPr>
        <w:t>ș</w:t>
      </w:r>
      <w:r w:rsidRPr="00B20A2B">
        <w:rPr>
          <w:rFonts w:ascii="Calibri" w:hAnsi="Calibri"/>
          <w:sz w:val="22"/>
          <w:szCs w:val="22"/>
        </w:rPr>
        <w:t>i contractare este unul desf</w:t>
      </w:r>
      <w:r w:rsidR="00AE0292" w:rsidRPr="00B20A2B">
        <w:rPr>
          <w:rFonts w:ascii="Calibri" w:hAnsi="Calibri"/>
          <w:sz w:val="22"/>
          <w:szCs w:val="22"/>
        </w:rPr>
        <w:t>ăș</w:t>
      </w:r>
      <w:r w:rsidRPr="00B20A2B">
        <w:rPr>
          <w:rFonts w:ascii="Calibri" w:hAnsi="Calibri"/>
          <w:sz w:val="22"/>
          <w:szCs w:val="22"/>
        </w:rPr>
        <w:t>urat continuu pe m</w:t>
      </w:r>
      <w:r w:rsidR="00AE0292" w:rsidRPr="00B20A2B">
        <w:rPr>
          <w:rFonts w:ascii="Calibri" w:hAnsi="Calibri"/>
          <w:sz w:val="22"/>
          <w:szCs w:val="22"/>
        </w:rPr>
        <w:t>ă</w:t>
      </w:r>
      <w:r w:rsidRPr="00B20A2B">
        <w:rPr>
          <w:rFonts w:ascii="Calibri" w:hAnsi="Calibri"/>
          <w:sz w:val="22"/>
          <w:szCs w:val="22"/>
        </w:rPr>
        <w:t>sura depunerii proiectelor).</w:t>
      </w:r>
    </w:p>
    <w:p w14:paraId="482376E7" w14:textId="77777777" w:rsidR="007B310D" w:rsidRPr="00B20A2B" w:rsidRDefault="007B310D" w:rsidP="0015222A">
      <w:pPr>
        <w:autoSpaceDE w:val="0"/>
        <w:autoSpaceDN w:val="0"/>
        <w:adjustRightInd w:val="0"/>
        <w:spacing w:before="0" w:after="0"/>
        <w:jc w:val="both"/>
        <w:rPr>
          <w:rFonts w:ascii="Calibri" w:hAnsi="Calibri"/>
          <w:sz w:val="22"/>
          <w:szCs w:val="22"/>
          <w:lang w:eastAsia="en-GB"/>
        </w:rPr>
      </w:pPr>
    </w:p>
    <w:p w14:paraId="7BC488A0" w14:textId="0FC9B4A2" w:rsidR="0015222A" w:rsidRPr="00B20A2B" w:rsidRDefault="0015222A" w:rsidP="0015222A">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Toate </w:t>
      </w:r>
      <w:proofErr w:type="spellStart"/>
      <w:r w:rsidRPr="00B20A2B">
        <w:rPr>
          <w:rFonts w:ascii="Calibri" w:hAnsi="Calibri"/>
          <w:sz w:val="22"/>
          <w:szCs w:val="22"/>
          <w:lang w:val="en-GB" w:eastAsia="en-GB"/>
        </w:rPr>
        <w:t>cererile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finanțare</w:t>
      </w:r>
      <w:proofErr w:type="spellEnd"/>
      <w:r w:rsidRPr="00B20A2B">
        <w:rPr>
          <w:rFonts w:ascii="Calibri" w:hAnsi="Calibri"/>
          <w:sz w:val="22"/>
          <w:szCs w:val="22"/>
          <w:lang w:eastAsia="en-GB"/>
        </w:rPr>
        <w:t xml:space="preserve"> aflate între pragul minim de contractare </w:t>
      </w:r>
      <w:r w:rsidR="00AE0292" w:rsidRPr="00B20A2B">
        <w:rPr>
          <w:rFonts w:ascii="Calibri" w:hAnsi="Calibri"/>
          <w:sz w:val="22"/>
          <w:szCs w:val="22"/>
          <w:lang w:eastAsia="en-GB"/>
        </w:rPr>
        <w:t>ș</w:t>
      </w:r>
      <w:r w:rsidRPr="00B20A2B">
        <w:rPr>
          <w:rFonts w:ascii="Calibri" w:hAnsi="Calibri"/>
          <w:sz w:val="22"/>
          <w:szCs w:val="22"/>
          <w:lang w:eastAsia="en-GB"/>
        </w:rPr>
        <w:t xml:space="preserve">i </w:t>
      </w:r>
      <w:r w:rsidRPr="00B20A2B">
        <w:rPr>
          <w:rFonts w:ascii="Calibri" w:hAnsi="Calibri"/>
          <w:b/>
          <w:bCs/>
          <w:sz w:val="22"/>
          <w:szCs w:val="22"/>
          <w:lang w:eastAsia="en-GB"/>
        </w:rPr>
        <w:t xml:space="preserve">punctajul minim obligatoriu de 50 de puncte </w:t>
      </w:r>
      <w:r w:rsidRPr="00B20A2B">
        <w:rPr>
          <w:rFonts w:ascii="Calibri" w:hAnsi="Calibri"/>
          <w:sz w:val="22"/>
          <w:szCs w:val="22"/>
          <w:lang w:eastAsia="en-GB"/>
        </w:rPr>
        <w:t xml:space="preserve">vor fi ordonate în funcție de punctajul obținut și vor intra în contractare în limita alocării disponibile. Ordinea finanțării </w:t>
      </w:r>
      <w:proofErr w:type="spellStart"/>
      <w:r w:rsidRPr="00B20A2B">
        <w:rPr>
          <w:rFonts w:ascii="Calibri" w:hAnsi="Calibri"/>
          <w:sz w:val="22"/>
          <w:szCs w:val="22"/>
          <w:lang w:val="en-GB" w:eastAsia="en-GB"/>
        </w:rPr>
        <w:t>cererilor</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finanțare</w:t>
      </w:r>
      <w:proofErr w:type="spellEnd"/>
      <w:r w:rsidRPr="00B20A2B">
        <w:rPr>
          <w:rFonts w:ascii="Calibri" w:hAnsi="Calibri"/>
          <w:sz w:val="22"/>
          <w:szCs w:val="22"/>
          <w:lang w:eastAsia="en-GB"/>
        </w:rPr>
        <w:t xml:space="preserve">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3DBA6433" w14:textId="77777777" w:rsidR="0015222A" w:rsidRPr="00B20A2B" w:rsidRDefault="0015222A" w:rsidP="0015222A">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situația în care </w:t>
      </w:r>
      <w:proofErr w:type="spellStart"/>
      <w:r w:rsidRPr="00B20A2B">
        <w:rPr>
          <w:rFonts w:ascii="Calibri" w:hAnsi="Calibri"/>
          <w:sz w:val="22"/>
          <w:szCs w:val="22"/>
          <w:lang w:val="en-GB" w:eastAsia="en-GB"/>
        </w:rPr>
        <w:t>cererile</w:t>
      </w:r>
      <w:proofErr w:type="spellEnd"/>
      <w:r w:rsidRPr="00B20A2B">
        <w:rPr>
          <w:rFonts w:ascii="Calibri" w:hAnsi="Calibri"/>
          <w:sz w:val="22"/>
          <w:szCs w:val="22"/>
          <w:lang w:val="en-GB" w:eastAsia="en-GB"/>
        </w:rPr>
        <w:t xml:space="preserve"> de </w:t>
      </w:r>
      <w:proofErr w:type="spellStart"/>
      <w:r w:rsidRPr="00B20A2B">
        <w:rPr>
          <w:rFonts w:ascii="Calibri" w:hAnsi="Calibri"/>
          <w:sz w:val="22"/>
          <w:szCs w:val="22"/>
          <w:lang w:val="en-GB" w:eastAsia="en-GB"/>
        </w:rPr>
        <w:t>finanțare</w:t>
      </w:r>
      <w:proofErr w:type="spellEnd"/>
      <w:r w:rsidRPr="00B20A2B">
        <w:rPr>
          <w:rFonts w:ascii="Calibri" w:hAnsi="Calibri"/>
          <w:sz w:val="22"/>
          <w:szCs w:val="22"/>
          <w:lang w:eastAsia="en-GB"/>
        </w:rPr>
        <w:t xml:space="preserve"> obțin același punctaj final, departajarea se va realiza dupa cum urmează:</w:t>
      </w:r>
    </w:p>
    <w:p w14:paraId="32A2DEF5" w14:textId="77777777" w:rsidR="0015222A" w:rsidRPr="00B20A2B" w:rsidRDefault="0015222A">
      <w:pPr>
        <w:numPr>
          <w:ilvl w:val="0"/>
          <w:numId w:val="47"/>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se vor ordona descrescator cererile de finanţare în functie de punctajul obtinut la criteriul </w:t>
      </w:r>
      <w:r w:rsidRPr="00B20A2B">
        <w:rPr>
          <w:rFonts w:ascii="Calibri" w:hAnsi="Calibri"/>
          <w:i/>
          <w:iCs/>
          <w:sz w:val="22"/>
          <w:szCs w:val="22"/>
          <w:lang w:eastAsia="en-GB"/>
        </w:rPr>
        <w:t>Contribuția proiectului la realizarea Obiectivului Specific</w:t>
      </w:r>
      <w:r w:rsidRPr="00B20A2B">
        <w:rPr>
          <w:rFonts w:ascii="Calibri" w:hAnsi="Calibri"/>
          <w:sz w:val="22"/>
          <w:szCs w:val="22"/>
          <w:lang w:eastAsia="en-GB"/>
        </w:rPr>
        <w:t>;</w:t>
      </w:r>
    </w:p>
    <w:p w14:paraId="2D501C18" w14:textId="77777777" w:rsidR="0015222A" w:rsidRPr="00B20A2B" w:rsidRDefault="0015222A">
      <w:pPr>
        <w:numPr>
          <w:ilvl w:val="0"/>
          <w:numId w:val="47"/>
        </w:num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In cazul în care egalitatea de punctaj se menține și după departajarea prezentata anterior, se vor ordona descrescator cererile de finanţare în functie de punctajul obtinut la criteriul </w:t>
      </w:r>
      <w:r w:rsidRPr="00B20A2B">
        <w:rPr>
          <w:rFonts w:ascii="Calibri" w:hAnsi="Calibri"/>
          <w:i/>
          <w:iCs/>
          <w:sz w:val="22"/>
          <w:szCs w:val="22"/>
          <w:lang w:eastAsia="en-GB"/>
        </w:rPr>
        <w:t>Gradul de pregătire/maturitate al proiectului.</w:t>
      </w:r>
    </w:p>
    <w:p w14:paraId="75529C4F" w14:textId="77777777" w:rsidR="0015222A" w:rsidRPr="00B20A2B" w:rsidRDefault="0015222A" w:rsidP="0015222A">
      <w:pPr>
        <w:spacing w:before="0" w:after="0"/>
        <w:jc w:val="both"/>
        <w:rPr>
          <w:rFonts w:ascii="Calibri" w:hAnsi="Calibri"/>
          <w:sz w:val="22"/>
          <w:szCs w:val="22"/>
          <w:lang w:eastAsia="ro-RO"/>
        </w:rPr>
      </w:pPr>
      <w:r w:rsidRPr="00B20A2B">
        <w:rPr>
          <w:rFonts w:ascii="Calibri" w:hAnsi="Calibri"/>
          <w:sz w:val="22"/>
          <w:szCs w:val="22"/>
          <w:lang w:eastAsia="ro-RO"/>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3294AF99" w14:textId="77777777" w:rsidR="002D17C0" w:rsidRPr="00B20A2B" w:rsidRDefault="002D17C0" w:rsidP="00964995">
      <w:pPr>
        <w:autoSpaceDE w:val="0"/>
        <w:autoSpaceDN w:val="0"/>
        <w:adjustRightInd w:val="0"/>
        <w:spacing w:before="0" w:after="0"/>
        <w:jc w:val="both"/>
        <w:rPr>
          <w:rFonts w:ascii="Calibri" w:eastAsia="Times New Roman" w:hAnsi="Calibri"/>
          <w:bCs/>
          <w:sz w:val="22"/>
          <w:szCs w:val="22"/>
        </w:rPr>
      </w:pPr>
    </w:p>
    <w:p w14:paraId="12852A03" w14:textId="27271A7C" w:rsidR="00C454C2" w:rsidRPr="00B20A2B" w:rsidRDefault="00C454C2">
      <w:pPr>
        <w:pStyle w:val="Heading2"/>
        <w:numPr>
          <w:ilvl w:val="1"/>
          <w:numId w:val="50"/>
        </w:numPr>
      </w:pPr>
      <w:bookmarkStart w:id="222" w:name="_Toc135048392"/>
      <w:bookmarkStart w:id="223" w:name="_Toc137824837"/>
      <w:r w:rsidRPr="00B20A2B">
        <w:t>Notificarea rezultatului evaluării tehnice și financiare</w:t>
      </w:r>
      <w:bookmarkEnd w:id="222"/>
      <w:bookmarkEnd w:id="223"/>
    </w:p>
    <w:p w14:paraId="20AD28A0"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2DFC46FC"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Împotriva rezultatului evaluării tehnice și financiare, solicitantul poate formula contestație în termenele prevăzute în Ghidul Solicitantului în termen de 30 zile calendaristice, calculate de la data comunicării rezultatului evaluării.</w:t>
      </w:r>
    </w:p>
    <w:p w14:paraId="423C089D"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De asemenea, în cazul proiectelor care au obținut punctajul minim, însă nu intră în alocarea financiară a apelului de proiecte, AM va notifica prin sistem  solicitanții asupra situației/status-ului proiectului.</w:t>
      </w:r>
    </w:p>
    <w:p w14:paraId="21BAB971" w14:textId="77777777" w:rsidR="00B66F8C" w:rsidRPr="00B20A2B" w:rsidRDefault="00B66F8C" w:rsidP="00964995">
      <w:pPr>
        <w:spacing w:before="0" w:after="0"/>
        <w:jc w:val="both"/>
        <w:rPr>
          <w:rFonts w:ascii="Calibri" w:hAnsi="Calibri"/>
          <w:strike/>
          <w:sz w:val="22"/>
          <w:szCs w:val="22"/>
        </w:rPr>
      </w:pPr>
    </w:p>
    <w:p w14:paraId="0A5FEA40" w14:textId="56955E5B" w:rsidR="00C454C2" w:rsidRPr="00B20A2B" w:rsidRDefault="00C454C2">
      <w:pPr>
        <w:pStyle w:val="Heading2"/>
        <w:numPr>
          <w:ilvl w:val="1"/>
          <w:numId w:val="50"/>
        </w:numPr>
      </w:pPr>
      <w:bookmarkStart w:id="224" w:name="_Toc135048393"/>
      <w:bookmarkStart w:id="225" w:name="_Toc137824838"/>
      <w:r w:rsidRPr="00B20A2B">
        <w:t>Contestații</w:t>
      </w:r>
      <w:bookmarkEnd w:id="224"/>
      <w:bookmarkEnd w:id="225"/>
    </w:p>
    <w:p w14:paraId="1CAA5C03" w14:textId="4EF29D60"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Împotriva deciziei de respingere a rezultatului evaluarii tehnico-financia</w:t>
      </w:r>
      <w:r w:rsidRPr="00B20A2B">
        <w:rPr>
          <w:rFonts w:ascii="Calibri" w:hAnsi="Calibri"/>
          <w:b/>
          <w:sz w:val="22"/>
          <w:szCs w:val="22"/>
        </w:rPr>
        <w:t>r</w:t>
      </w:r>
      <w:r w:rsidRPr="00B20A2B">
        <w:rPr>
          <w:rFonts w:ascii="Calibri" w:hAnsi="Calibri"/>
          <w:sz w:val="22"/>
          <w:szCs w:val="22"/>
        </w:rPr>
        <w:t>a/finanțării se poate formula contestație pe cale administrativă,</w:t>
      </w:r>
      <w:r w:rsidR="007F0C0B" w:rsidRPr="00B20A2B">
        <w:rPr>
          <w:rFonts w:ascii="Calibri" w:hAnsi="Calibri"/>
          <w:sz w:val="22"/>
          <w:szCs w:val="22"/>
        </w:rPr>
        <w:t xml:space="preserve"> care se va depune </w:t>
      </w:r>
      <w:r w:rsidRPr="00B20A2B">
        <w:rPr>
          <w:rFonts w:ascii="Calibri" w:hAnsi="Calibri"/>
          <w:sz w:val="22"/>
          <w:szCs w:val="22"/>
        </w:rPr>
        <w:t xml:space="preserve"> la AM, în termenul de 30 zile lucrătoare, calculat de la data de la primirii acesteia prin sistemul informatic MySMIS2021/SMIS2021+. </w:t>
      </w:r>
    </w:p>
    <w:p w14:paraId="4E98B2DC" w14:textId="77777777" w:rsidR="00C454C2" w:rsidRPr="00B20A2B" w:rsidRDefault="00C454C2" w:rsidP="00964995">
      <w:pPr>
        <w:spacing w:before="0" w:after="0"/>
        <w:jc w:val="both"/>
        <w:rPr>
          <w:rFonts w:ascii="Calibri" w:hAnsi="Calibri"/>
          <w:sz w:val="22"/>
          <w:szCs w:val="22"/>
        </w:rPr>
      </w:pPr>
    </w:p>
    <w:p w14:paraId="53127E9B"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Contestaţia se formulează în scris va cuprinde:</w:t>
      </w:r>
    </w:p>
    <w:p w14:paraId="078FF49A" w14:textId="77777777" w:rsidR="00C454C2" w:rsidRPr="00B20A2B" w:rsidRDefault="00C454C2" w:rsidP="00964995">
      <w:pPr>
        <w:pStyle w:val="Default"/>
        <w:ind w:left="284"/>
        <w:rPr>
          <w:rFonts w:ascii="Calibri" w:hAnsi="Calibri" w:cs="Calibri"/>
          <w:color w:val="auto"/>
          <w:sz w:val="22"/>
          <w:szCs w:val="22"/>
          <w:lang w:val="en-US" w:eastAsia="en-GB"/>
        </w:rPr>
      </w:pPr>
      <w:r w:rsidRPr="00B20A2B">
        <w:rPr>
          <w:rFonts w:ascii="Calibri" w:hAnsi="Calibri" w:cs="Calibri"/>
          <w:color w:val="auto"/>
          <w:sz w:val="22"/>
          <w:szCs w:val="22"/>
          <w:lang w:val="en-US"/>
        </w:rPr>
        <w:t xml:space="preserve">a) </w:t>
      </w:r>
      <w:proofErr w:type="spellStart"/>
      <w:r w:rsidRPr="00B20A2B">
        <w:rPr>
          <w:rFonts w:ascii="Calibri" w:hAnsi="Calibri" w:cs="Calibri"/>
          <w:color w:val="auto"/>
          <w:sz w:val="22"/>
          <w:szCs w:val="22"/>
          <w:lang w:val="en-US"/>
        </w:rPr>
        <w:t>datele</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identificare</w:t>
      </w:r>
      <w:proofErr w:type="spellEnd"/>
      <w:r w:rsidRPr="00B20A2B">
        <w:rPr>
          <w:rFonts w:ascii="Calibri" w:hAnsi="Calibri" w:cs="Calibri"/>
          <w:color w:val="auto"/>
          <w:sz w:val="22"/>
          <w:szCs w:val="22"/>
          <w:lang w:val="en-US"/>
        </w:rPr>
        <w:t xml:space="preserve"> ale </w:t>
      </w:r>
      <w:proofErr w:type="spellStart"/>
      <w:r w:rsidRPr="00B20A2B">
        <w:rPr>
          <w:rFonts w:ascii="Calibri" w:hAnsi="Calibri" w:cs="Calibri"/>
          <w:color w:val="auto"/>
          <w:sz w:val="22"/>
          <w:szCs w:val="22"/>
          <w:lang w:val="en-US"/>
        </w:rPr>
        <w:t>solicitantului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denumire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sediu</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datele</w:t>
      </w:r>
      <w:proofErr w:type="spellEnd"/>
      <w:r w:rsidRPr="00B20A2B">
        <w:rPr>
          <w:rFonts w:ascii="Calibri" w:hAnsi="Calibri" w:cs="Calibri"/>
          <w:color w:val="auto"/>
          <w:sz w:val="22"/>
          <w:szCs w:val="22"/>
          <w:lang w:val="en-US"/>
        </w:rPr>
        <w:t xml:space="preserve"> de contact, precum </w:t>
      </w:r>
      <w:proofErr w:type="spellStart"/>
      <w:r w:rsidRPr="00B20A2B">
        <w:rPr>
          <w:rFonts w:ascii="Calibri" w:hAnsi="Calibri" w:cs="Calibri"/>
          <w:color w:val="auto"/>
          <w:sz w:val="22"/>
          <w:szCs w:val="22"/>
          <w:lang w:val="en-US"/>
        </w:rPr>
        <w:t>și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alte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atribute</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identificare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în</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condiţiile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legii</w:t>
      </w:r>
      <w:proofErr w:type="spellEnd"/>
      <w:r w:rsidRPr="00B20A2B">
        <w:rPr>
          <w:rFonts w:ascii="Calibri" w:hAnsi="Calibri" w:cs="Calibri"/>
          <w:color w:val="auto"/>
          <w:sz w:val="22"/>
          <w:szCs w:val="22"/>
          <w:lang w:val="en-US"/>
        </w:rPr>
        <w:t xml:space="preserve">, cum sunt: </w:t>
      </w:r>
      <w:proofErr w:type="spellStart"/>
      <w:r w:rsidRPr="00B20A2B">
        <w:rPr>
          <w:rFonts w:ascii="Calibri" w:hAnsi="Calibri" w:cs="Calibri"/>
          <w:color w:val="auto"/>
          <w:sz w:val="22"/>
          <w:szCs w:val="22"/>
          <w:lang w:val="en-US"/>
        </w:rPr>
        <w:t>numărul</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înregistrare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în</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registrul</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comerţului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lastRenderedPageBreak/>
        <w:t>sau</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într</w:t>
      </w:r>
      <w:proofErr w:type="spellEnd"/>
      <w:r w:rsidRPr="00B20A2B">
        <w:rPr>
          <w:rFonts w:ascii="Calibri" w:hAnsi="Calibri" w:cs="Calibri"/>
          <w:color w:val="auto"/>
          <w:sz w:val="22"/>
          <w:szCs w:val="22"/>
          <w:lang w:val="en-US"/>
        </w:rPr>
        <w:t xml:space="preserve">-un alt </w:t>
      </w:r>
      <w:proofErr w:type="spellStart"/>
      <w:r w:rsidRPr="00B20A2B">
        <w:rPr>
          <w:rFonts w:ascii="Calibri" w:hAnsi="Calibri" w:cs="Calibri"/>
          <w:color w:val="auto"/>
          <w:sz w:val="22"/>
          <w:szCs w:val="22"/>
          <w:lang w:val="en-US"/>
        </w:rPr>
        <w:t>registru</w:t>
      </w:r>
      <w:proofErr w:type="spellEnd"/>
      <w:r w:rsidRPr="00B20A2B">
        <w:rPr>
          <w:rFonts w:ascii="Calibri" w:hAnsi="Calibri" w:cs="Calibri"/>
          <w:color w:val="auto"/>
          <w:sz w:val="22"/>
          <w:szCs w:val="22"/>
          <w:lang w:val="en-US"/>
        </w:rPr>
        <w:t xml:space="preserve"> public, </w:t>
      </w:r>
      <w:proofErr w:type="spellStart"/>
      <w:r w:rsidRPr="00B20A2B">
        <w:rPr>
          <w:rFonts w:ascii="Calibri" w:hAnsi="Calibri" w:cs="Calibri"/>
          <w:color w:val="auto"/>
          <w:sz w:val="22"/>
          <w:szCs w:val="22"/>
          <w:lang w:val="en-US"/>
        </w:rPr>
        <w:t>codul</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unic</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înregistrare</w:t>
      </w:r>
      <w:proofErr w:type="spellEnd"/>
      <w:r w:rsidRPr="00B20A2B">
        <w:rPr>
          <w:rFonts w:ascii="Calibri" w:hAnsi="Calibri" w:cs="Calibri"/>
          <w:color w:val="auto"/>
          <w:sz w:val="22"/>
          <w:szCs w:val="22"/>
          <w:lang w:val="en-US"/>
        </w:rPr>
        <w:t xml:space="preserve">, precum </w:t>
      </w:r>
      <w:proofErr w:type="spellStart"/>
      <w:r w:rsidRPr="00B20A2B">
        <w:rPr>
          <w:rFonts w:ascii="Calibri" w:hAnsi="Calibri" w:cs="Calibri"/>
          <w:color w:val="auto"/>
          <w:sz w:val="22"/>
          <w:szCs w:val="22"/>
          <w:lang w:val="en-US"/>
        </w:rPr>
        <w:t>și</w:t>
      </w:r>
      <w:proofErr w:type="spellEnd"/>
      <w:r w:rsidRPr="00B20A2B">
        <w:rPr>
          <w:rFonts w:ascii="Calibri" w:hAnsi="Calibri" w:cs="Calibri"/>
          <w:color w:val="auto"/>
          <w:sz w:val="22"/>
          <w:szCs w:val="22"/>
          <w:lang w:val="en-US"/>
        </w:rPr>
        <w:t xml:space="preserve"> a </w:t>
      </w:r>
      <w:proofErr w:type="spellStart"/>
      <w:r w:rsidRPr="00B20A2B">
        <w:rPr>
          <w:rFonts w:ascii="Calibri" w:hAnsi="Calibri" w:cs="Calibri"/>
          <w:color w:val="auto"/>
          <w:sz w:val="22"/>
          <w:szCs w:val="22"/>
          <w:lang w:val="en-US"/>
        </w:rPr>
        <w:t>cererii</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finanțare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titlu</w:t>
      </w:r>
      <w:proofErr w:type="spellEnd"/>
      <w:r w:rsidRPr="00B20A2B">
        <w:rPr>
          <w:rFonts w:ascii="Calibri" w:hAnsi="Calibri" w:cs="Calibri"/>
          <w:color w:val="auto"/>
          <w:sz w:val="22"/>
          <w:szCs w:val="22"/>
          <w:lang w:val="en-US"/>
        </w:rPr>
        <w:t xml:space="preserve">, cod </w:t>
      </w:r>
      <w:proofErr w:type="spellStart"/>
      <w:r w:rsidRPr="00B20A2B">
        <w:rPr>
          <w:rFonts w:ascii="Calibri" w:hAnsi="Calibri" w:cs="Calibri"/>
          <w:color w:val="auto"/>
          <w:sz w:val="22"/>
          <w:szCs w:val="22"/>
          <w:lang w:val="en-US"/>
        </w:rPr>
        <w:t>unic</w:t>
      </w:r>
      <w:proofErr w:type="spellEnd"/>
      <w:r w:rsidRPr="00B20A2B">
        <w:rPr>
          <w:rFonts w:ascii="Calibri" w:hAnsi="Calibri" w:cs="Calibri"/>
          <w:color w:val="auto"/>
          <w:sz w:val="22"/>
          <w:szCs w:val="22"/>
          <w:lang w:val="en-US"/>
        </w:rPr>
        <w:t xml:space="preserve"> SMIS; </w:t>
      </w:r>
    </w:p>
    <w:p w14:paraId="38A767D3" w14:textId="77777777" w:rsidR="00C454C2" w:rsidRPr="00B20A2B" w:rsidRDefault="00C454C2" w:rsidP="00964995">
      <w:pPr>
        <w:pStyle w:val="Default"/>
        <w:ind w:left="284"/>
        <w:rPr>
          <w:rFonts w:ascii="Calibri" w:hAnsi="Calibri" w:cs="Calibri"/>
          <w:color w:val="auto"/>
          <w:sz w:val="22"/>
          <w:szCs w:val="22"/>
          <w:lang w:val="en-US"/>
        </w:rPr>
      </w:pPr>
      <w:r w:rsidRPr="00B20A2B">
        <w:rPr>
          <w:rFonts w:ascii="Calibri" w:hAnsi="Calibri" w:cs="Calibri"/>
          <w:color w:val="auto"/>
          <w:sz w:val="22"/>
          <w:szCs w:val="22"/>
          <w:lang w:val="en-US"/>
        </w:rPr>
        <w:t xml:space="preserve">b) </w:t>
      </w:r>
      <w:proofErr w:type="spellStart"/>
      <w:r w:rsidRPr="00B20A2B">
        <w:rPr>
          <w:rFonts w:ascii="Calibri" w:hAnsi="Calibri" w:cs="Calibri"/>
          <w:color w:val="auto"/>
          <w:sz w:val="22"/>
          <w:szCs w:val="22"/>
          <w:lang w:val="en-US"/>
        </w:rPr>
        <w:t>datele</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identificare</w:t>
      </w:r>
      <w:proofErr w:type="spellEnd"/>
      <w:r w:rsidRPr="00B20A2B">
        <w:rPr>
          <w:rFonts w:ascii="Calibri" w:hAnsi="Calibri" w:cs="Calibri"/>
          <w:color w:val="auto"/>
          <w:sz w:val="22"/>
          <w:szCs w:val="22"/>
          <w:lang w:val="en-US"/>
        </w:rPr>
        <w:t xml:space="preserve"> ale </w:t>
      </w:r>
      <w:proofErr w:type="spellStart"/>
      <w:r w:rsidRPr="00B20A2B">
        <w:rPr>
          <w:rFonts w:ascii="Calibri" w:hAnsi="Calibri" w:cs="Calibri"/>
          <w:color w:val="auto"/>
          <w:sz w:val="22"/>
          <w:szCs w:val="22"/>
          <w:lang w:val="en-US"/>
        </w:rPr>
        <w:t>reprezentantului</w:t>
      </w:r>
      <w:proofErr w:type="spellEnd"/>
      <w:r w:rsidRPr="00B20A2B">
        <w:rPr>
          <w:rFonts w:ascii="Calibri" w:hAnsi="Calibri" w:cs="Calibri"/>
          <w:color w:val="auto"/>
          <w:sz w:val="22"/>
          <w:szCs w:val="22"/>
          <w:lang w:val="en-US"/>
        </w:rPr>
        <w:t xml:space="preserve"> legal al </w:t>
      </w:r>
      <w:proofErr w:type="spellStart"/>
      <w:r w:rsidRPr="00B20A2B">
        <w:rPr>
          <w:rFonts w:ascii="Calibri" w:hAnsi="Calibri" w:cs="Calibri"/>
          <w:color w:val="auto"/>
          <w:sz w:val="22"/>
          <w:szCs w:val="22"/>
          <w:lang w:val="en-US"/>
        </w:rPr>
        <w:t>solicitantului</w:t>
      </w:r>
      <w:proofErr w:type="spellEnd"/>
      <w:r w:rsidRPr="00B20A2B">
        <w:rPr>
          <w:rFonts w:ascii="Calibri" w:hAnsi="Calibri" w:cs="Calibri"/>
          <w:color w:val="auto"/>
          <w:sz w:val="22"/>
          <w:szCs w:val="22"/>
          <w:lang w:val="en-US"/>
        </w:rPr>
        <w:t xml:space="preserve">; </w:t>
      </w:r>
    </w:p>
    <w:p w14:paraId="0946E61E" w14:textId="77777777" w:rsidR="00C454C2" w:rsidRPr="00B20A2B" w:rsidRDefault="00C454C2" w:rsidP="00964995">
      <w:pPr>
        <w:pStyle w:val="Default"/>
        <w:ind w:left="284"/>
        <w:rPr>
          <w:rFonts w:ascii="Calibri" w:hAnsi="Calibri" w:cs="Calibri"/>
          <w:color w:val="auto"/>
          <w:sz w:val="22"/>
          <w:szCs w:val="22"/>
          <w:lang w:val="en-US"/>
        </w:rPr>
      </w:pPr>
      <w:r w:rsidRPr="00B20A2B">
        <w:rPr>
          <w:rFonts w:ascii="Calibri" w:hAnsi="Calibri" w:cs="Calibri"/>
          <w:color w:val="auto"/>
          <w:sz w:val="22"/>
          <w:szCs w:val="22"/>
          <w:lang w:val="en-US"/>
        </w:rPr>
        <w:t xml:space="preserve">c) </w:t>
      </w:r>
      <w:proofErr w:type="spellStart"/>
      <w:r w:rsidRPr="00B20A2B">
        <w:rPr>
          <w:rFonts w:ascii="Calibri" w:hAnsi="Calibri" w:cs="Calibri"/>
          <w:color w:val="auto"/>
          <w:sz w:val="22"/>
          <w:szCs w:val="22"/>
          <w:lang w:val="en-US"/>
        </w:rPr>
        <w:t>obiectul</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contestației</w:t>
      </w:r>
      <w:proofErr w:type="spellEnd"/>
      <w:r w:rsidRPr="00B20A2B">
        <w:rPr>
          <w:rFonts w:ascii="Calibri" w:hAnsi="Calibri" w:cs="Calibri"/>
          <w:color w:val="auto"/>
          <w:sz w:val="22"/>
          <w:szCs w:val="22"/>
          <w:lang w:val="en-US"/>
        </w:rPr>
        <w:t xml:space="preserve">; </w:t>
      </w:r>
    </w:p>
    <w:p w14:paraId="7FF6C5EA" w14:textId="77777777" w:rsidR="00C454C2" w:rsidRPr="00B20A2B" w:rsidRDefault="00C454C2" w:rsidP="00964995">
      <w:pPr>
        <w:pStyle w:val="Default"/>
        <w:ind w:left="284"/>
        <w:rPr>
          <w:rFonts w:ascii="Calibri" w:hAnsi="Calibri" w:cs="Calibri"/>
          <w:color w:val="auto"/>
          <w:sz w:val="22"/>
          <w:szCs w:val="22"/>
          <w:lang w:val="en-US"/>
        </w:rPr>
      </w:pPr>
      <w:r w:rsidRPr="00B20A2B">
        <w:rPr>
          <w:rFonts w:ascii="Calibri" w:hAnsi="Calibri" w:cs="Calibri"/>
          <w:color w:val="auto"/>
          <w:sz w:val="22"/>
          <w:szCs w:val="22"/>
          <w:lang w:val="en-US"/>
        </w:rPr>
        <w:t xml:space="preserve">d) </w:t>
      </w:r>
      <w:proofErr w:type="spellStart"/>
      <w:r w:rsidRPr="00B20A2B">
        <w:rPr>
          <w:rFonts w:ascii="Calibri" w:hAnsi="Calibri" w:cs="Calibri"/>
          <w:color w:val="auto"/>
          <w:sz w:val="22"/>
          <w:szCs w:val="22"/>
          <w:lang w:val="en-US"/>
        </w:rPr>
        <w:t>criteriul</w:t>
      </w:r>
      <w:proofErr w:type="spellEnd"/>
      <w:r w:rsidRPr="00B20A2B">
        <w:rPr>
          <w:rFonts w:ascii="Calibri" w:hAnsi="Calibri" w:cs="Calibri"/>
          <w:color w:val="auto"/>
          <w:sz w:val="22"/>
          <w:szCs w:val="22"/>
          <w:lang w:val="en-US"/>
        </w:rPr>
        <w:t>/</w:t>
      </w:r>
      <w:proofErr w:type="spellStart"/>
      <w:r w:rsidRPr="00B20A2B">
        <w:rPr>
          <w:rFonts w:ascii="Calibri" w:hAnsi="Calibri" w:cs="Calibri"/>
          <w:color w:val="auto"/>
          <w:sz w:val="22"/>
          <w:szCs w:val="22"/>
          <w:lang w:val="en-US"/>
        </w:rPr>
        <w:t>criteriile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contestate</w:t>
      </w:r>
      <w:proofErr w:type="spellEnd"/>
      <w:r w:rsidRPr="00B20A2B">
        <w:rPr>
          <w:rFonts w:ascii="Calibri" w:hAnsi="Calibri" w:cs="Calibri"/>
          <w:color w:val="auto"/>
          <w:sz w:val="22"/>
          <w:szCs w:val="22"/>
          <w:lang w:val="en-US"/>
        </w:rPr>
        <w:t xml:space="preserve">; </w:t>
      </w:r>
    </w:p>
    <w:p w14:paraId="3913AAFA" w14:textId="77777777" w:rsidR="00C454C2" w:rsidRPr="00B20A2B" w:rsidRDefault="00C454C2" w:rsidP="00964995">
      <w:pPr>
        <w:pStyle w:val="Default"/>
        <w:ind w:left="284"/>
        <w:rPr>
          <w:rFonts w:ascii="Calibri" w:hAnsi="Calibri" w:cs="Calibri"/>
          <w:color w:val="auto"/>
          <w:sz w:val="22"/>
          <w:szCs w:val="22"/>
          <w:lang w:val="en-US"/>
        </w:rPr>
      </w:pPr>
      <w:r w:rsidRPr="00B20A2B">
        <w:rPr>
          <w:rFonts w:ascii="Calibri" w:hAnsi="Calibri" w:cs="Calibri"/>
          <w:color w:val="auto"/>
          <w:sz w:val="22"/>
          <w:szCs w:val="22"/>
          <w:lang w:val="en-US"/>
        </w:rPr>
        <w:t xml:space="preserve">e) </w:t>
      </w:r>
      <w:proofErr w:type="spellStart"/>
      <w:r w:rsidRPr="00B20A2B">
        <w:rPr>
          <w:rFonts w:ascii="Calibri" w:hAnsi="Calibri" w:cs="Calibri"/>
          <w:color w:val="auto"/>
          <w:sz w:val="22"/>
          <w:szCs w:val="22"/>
          <w:lang w:val="en-US"/>
        </w:rPr>
        <w:t>motivele</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fapt</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și</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drept</w:t>
      </w:r>
      <w:proofErr w:type="spellEnd"/>
      <w:r w:rsidRPr="00B20A2B">
        <w:rPr>
          <w:rFonts w:ascii="Calibri" w:hAnsi="Calibri" w:cs="Calibri"/>
          <w:color w:val="auto"/>
          <w:sz w:val="22"/>
          <w:szCs w:val="22"/>
          <w:lang w:val="en-US"/>
        </w:rPr>
        <w:t xml:space="preserve"> pe care se </w:t>
      </w:r>
      <w:proofErr w:type="spellStart"/>
      <w:r w:rsidRPr="00B20A2B">
        <w:rPr>
          <w:rFonts w:ascii="Calibri" w:hAnsi="Calibri" w:cs="Calibri"/>
          <w:color w:val="auto"/>
          <w:sz w:val="22"/>
          <w:szCs w:val="22"/>
          <w:lang w:val="en-US"/>
        </w:rPr>
        <w:t>întemeiază</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contestația</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detaliate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pentru</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fiecare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criteriu</w:t>
      </w:r>
      <w:proofErr w:type="spellEnd"/>
      <w:r w:rsidRPr="00B20A2B">
        <w:rPr>
          <w:rFonts w:ascii="Calibri" w:hAnsi="Calibri" w:cs="Calibri"/>
          <w:color w:val="auto"/>
          <w:sz w:val="22"/>
          <w:szCs w:val="22"/>
          <w:lang w:val="en-US"/>
        </w:rPr>
        <w:t xml:space="preserve"> de </w:t>
      </w:r>
      <w:proofErr w:type="spellStart"/>
      <w:r w:rsidRPr="00B20A2B">
        <w:rPr>
          <w:rFonts w:ascii="Calibri" w:hAnsi="Calibri" w:cs="Calibri"/>
          <w:color w:val="auto"/>
          <w:sz w:val="22"/>
          <w:szCs w:val="22"/>
          <w:lang w:val="en-US"/>
        </w:rPr>
        <w:t>evaluare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și</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selecție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în</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parte</w:t>
      </w:r>
      <w:proofErr w:type="spellEnd"/>
      <w:r w:rsidRPr="00B20A2B">
        <w:rPr>
          <w:rFonts w:ascii="Calibri" w:hAnsi="Calibri" w:cs="Calibri"/>
          <w:color w:val="auto"/>
          <w:sz w:val="22"/>
          <w:szCs w:val="22"/>
          <w:lang w:val="en-US"/>
        </w:rPr>
        <w:t xml:space="preserve"> </w:t>
      </w:r>
      <w:proofErr w:type="spellStart"/>
      <w:r w:rsidRPr="00B20A2B">
        <w:rPr>
          <w:rFonts w:ascii="Calibri" w:hAnsi="Calibri" w:cs="Calibri"/>
          <w:color w:val="auto"/>
          <w:sz w:val="22"/>
          <w:szCs w:val="22"/>
          <w:lang w:val="en-US"/>
        </w:rPr>
        <w:t>contestat</w:t>
      </w:r>
      <w:proofErr w:type="spellEnd"/>
      <w:r w:rsidRPr="00B20A2B">
        <w:rPr>
          <w:rFonts w:ascii="Calibri" w:hAnsi="Calibri" w:cs="Calibri"/>
          <w:color w:val="auto"/>
          <w:sz w:val="22"/>
          <w:szCs w:val="22"/>
          <w:lang w:val="en-US"/>
        </w:rPr>
        <w:t xml:space="preserve">; </w:t>
      </w:r>
    </w:p>
    <w:p w14:paraId="42931428" w14:textId="77777777" w:rsidR="00C454C2" w:rsidRPr="00B20A2B" w:rsidRDefault="00C454C2" w:rsidP="00964995">
      <w:pPr>
        <w:spacing w:before="0" w:after="0"/>
        <w:ind w:left="284"/>
        <w:jc w:val="both"/>
        <w:rPr>
          <w:rFonts w:ascii="Calibri" w:hAnsi="Calibri"/>
          <w:sz w:val="22"/>
          <w:szCs w:val="22"/>
          <w:lang w:val="en-US"/>
        </w:rPr>
      </w:pPr>
      <w:r w:rsidRPr="00B20A2B">
        <w:rPr>
          <w:rFonts w:ascii="Calibri" w:hAnsi="Calibri"/>
          <w:sz w:val="22"/>
          <w:szCs w:val="22"/>
          <w:lang w:val="en-US"/>
        </w:rPr>
        <w:t xml:space="preserve">f) </w:t>
      </w:r>
      <w:proofErr w:type="spellStart"/>
      <w:r w:rsidRPr="00B20A2B">
        <w:rPr>
          <w:rFonts w:ascii="Calibri" w:hAnsi="Calibri"/>
          <w:sz w:val="22"/>
          <w:szCs w:val="22"/>
          <w:lang w:val="en-US"/>
        </w:rPr>
        <w:t>semnătura</w:t>
      </w:r>
      <w:proofErr w:type="spellEnd"/>
      <w:r w:rsidRPr="00B20A2B">
        <w:rPr>
          <w:rFonts w:ascii="Calibri" w:hAnsi="Calibri"/>
          <w:sz w:val="22"/>
          <w:szCs w:val="22"/>
          <w:lang w:val="en-US"/>
        </w:rPr>
        <w:t xml:space="preserve"> </w:t>
      </w:r>
      <w:proofErr w:type="spellStart"/>
      <w:r w:rsidRPr="00B20A2B">
        <w:rPr>
          <w:rFonts w:ascii="Calibri" w:hAnsi="Calibri"/>
          <w:sz w:val="22"/>
          <w:szCs w:val="22"/>
          <w:lang w:val="en-US"/>
        </w:rPr>
        <w:t>reprezentantului</w:t>
      </w:r>
      <w:proofErr w:type="spellEnd"/>
      <w:r w:rsidRPr="00B20A2B">
        <w:rPr>
          <w:rFonts w:ascii="Calibri" w:hAnsi="Calibri"/>
          <w:sz w:val="22"/>
          <w:szCs w:val="22"/>
          <w:lang w:val="en-US"/>
        </w:rPr>
        <w:t xml:space="preserve"> legal/</w:t>
      </w:r>
      <w:proofErr w:type="spellStart"/>
      <w:r w:rsidRPr="00B20A2B">
        <w:rPr>
          <w:rFonts w:ascii="Calibri" w:hAnsi="Calibri"/>
          <w:sz w:val="22"/>
          <w:szCs w:val="22"/>
          <w:lang w:val="en-US"/>
        </w:rPr>
        <w:t>împuternicit</w:t>
      </w:r>
      <w:proofErr w:type="spellEnd"/>
      <w:r w:rsidRPr="00B20A2B">
        <w:rPr>
          <w:rFonts w:ascii="Calibri" w:hAnsi="Calibri"/>
          <w:sz w:val="22"/>
          <w:szCs w:val="22"/>
          <w:lang w:val="en-US"/>
        </w:rPr>
        <w:t xml:space="preserve"> al </w:t>
      </w:r>
      <w:proofErr w:type="spellStart"/>
      <w:r w:rsidRPr="00B20A2B">
        <w:rPr>
          <w:rFonts w:ascii="Calibri" w:hAnsi="Calibri"/>
          <w:sz w:val="22"/>
          <w:szCs w:val="22"/>
          <w:lang w:val="en-US"/>
        </w:rPr>
        <w:t>solicitantului</w:t>
      </w:r>
      <w:proofErr w:type="spellEnd"/>
      <w:r w:rsidRPr="00B20A2B">
        <w:rPr>
          <w:rFonts w:ascii="Calibri" w:hAnsi="Calibri"/>
          <w:sz w:val="22"/>
          <w:szCs w:val="22"/>
          <w:lang w:val="en-US"/>
        </w:rPr>
        <w:t>.</w:t>
      </w:r>
    </w:p>
    <w:p w14:paraId="1F792C7B" w14:textId="77777777" w:rsidR="00C454C2" w:rsidRPr="00B20A2B" w:rsidRDefault="00C454C2" w:rsidP="00964995">
      <w:pPr>
        <w:spacing w:before="0" w:after="0"/>
        <w:ind w:left="284"/>
        <w:jc w:val="both"/>
        <w:rPr>
          <w:rFonts w:ascii="Calibri" w:hAnsi="Calibri"/>
          <w:sz w:val="22"/>
          <w:szCs w:val="22"/>
        </w:rPr>
      </w:pPr>
    </w:p>
    <w:p w14:paraId="06AC3E62"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18E1E4F5" w14:textId="77777777" w:rsidR="00C454C2" w:rsidRPr="00B20A2B" w:rsidRDefault="00C454C2" w:rsidP="00964995">
      <w:pPr>
        <w:spacing w:before="0" w:after="0"/>
        <w:ind w:left="720" w:hanging="720"/>
        <w:jc w:val="both"/>
        <w:rPr>
          <w:rFonts w:ascii="Calibri" w:hAnsi="Calibri"/>
          <w:bCs/>
          <w:sz w:val="22"/>
          <w:szCs w:val="22"/>
        </w:rPr>
      </w:pPr>
    </w:p>
    <w:p w14:paraId="2D195D0D" w14:textId="77777777" w:rsidR="00C454C2" w:rsidRPr="00B20A2B" w:rsidRDefault="00C454C2" w:rsidP="00964995">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B20A2B">
        <w:rPr>
          <w:rFonts w:ascii="Calibri" w:hAnsi="Calibri"/>
          <w:sz w:val="22"/>
          <w:szCs w:val="22"/>
        </w:rPr>
        <w:t>MySMIS2021/SMIS2021+</w:t>
      </w:r>
      <w:r w:rsidRPr="00B20A2B">
        <w:rPr>
          <w:rFonts w:ascii="Calibri" w:hAnsi="Calibri"/>
          <w:sz w:val="22"/>
          <w:szCs w:val="22"/>
          <w:lang w:eastAsia="en-GB"/>
        </w:rPr>
        <w:t xml:space="preserve">, meniul Contestații, în conformitate cu instrucțiunile de completare din Manualul de utilizare MySMIS. </w:t>
      </w:r>
    </w:p>
    <w:p w14:paraId="26C52DD7" w14:textId="77777777" w:rsidR="00C454C2" w:rsidRPr="00B20A2B" w:rsidRDefault="00C454C2" w:rsidP="00964995">
      <w:pPr>
        <w:spacing w:before="0" w:after="0"/>
        <w:jc w:val="both"/>
        <w:rPr>
          <w:rFonts w:ascii="Calibri" w:hAnsi="Calibri"/>
          <w:sz w:val="22"/>
          <w:szCs w:val="22"/>
          <w:lang w:eastAsia="en-GB"/>
        </w:rPr>
      </w:pPr>
      <w:r w:rsidRPr="00B20A2B">
        <w:rPr>
          <w:rFonts w:ascii="Calibri" w:hAnsi="Calibri"/>
          <w:sz w:val="22"/>
          <w:szCs w:val="22"/>
          <w:lang w:eastAsia="en-GB"/>
        </w:rPr>
        <w:t>Contestaţia se va depune în termen de maxim 30 zile lucrătoare de la data înştiinţării de către AM PR SE a rezultatului asupra procesului de evaluare și selecție.</w:t>
      </w:r>
    </w:p>
    <w:p w14:paraId="757C5EBA" w14:textId="77777777" w:rsidR="00C454C2" w:rsidRPr="00B20A2B" w:rsidRDefault="00C454C2" w:rsidP="00964995">
      <w:pPr>
        <w:autoSpaceDE w:val="0"/>
        <w:autoSpaceDN w:val="0"/>
        <w:adjustRightInd w:val="0"/>
        <w:spacing w:before="0" w:after="0"/>
        <w:jc w:val="both"/>
        <w:rPr>
          <w:rFonts w:ascii="Calibri" w:hAnsi="Calibri"/>
          <w:b/>
          <w:bCs/>
          <w:sz w:val="22"/>
          <w:szCs w:val="22"/>
          <w:lang w:eastAsia="en-GB"/>
        </w:rPr>
      </w:pPr>
    </w:p>
    <w:p w14:paraId="3F4B0CAB" w14:textId="77777777" w:rsidR="00C454C2" w:rsidRPr="00B20A2B" w:rsidRDefault="00C454C2" w:rsidP="00964995">
      <w:pPr>
        <w:autoSpaceDE w:val="0"/>
        <w:autoSpaceDN w:val="0"/>
        <w:adjustRightInd w:val="0"/>
        <w:spacing w:before="0" w:after="0"/>
        <w:jc w:val="both"/>
        <w:rPr>
          <w:rFonts w:ascii="Calibri" w:hAnsi="Calibri"/>
          <w:sz w:val="22"/>
          <w:szCs w:val="22"/>
          <w:lang w:eastAsia="en-GB"/>
        </w:rPr>
      </w:pPr>
      <w:r w:rsidRPr="00B20A2B">
        <w:rPr>
          <w:rFonts w:ascii="Calibri" w:hAnsi="Calibri"/>
          <w:b/>
          <w:bCs/>
          <w:sz w:val="22"/>
          <w:szCs w:val="22"/>
          <w:lang w:eastAsia="en-GB"/>
        </w:rPr>
        <w:t xml:space="preserve">Notă! </w:t>
      </w:r>
      <w:r w:rsidRPr="00B20A2B">
        <w:rPr>
          <w:rFonts w:ascii="Calibri" w:hAnsi="Calibri"/>
          <w:sz w:val="22"/>
          <w:szCs w:val="22"/>
          <w:lang w:eastAsia="en-GB"/>
        </w:rPr>
        <w:t xml:space="preserve">Contestațiile depuse după termenul de 30 zile menționat anterior vor fi respinse, rezultatul obtinut în cadrul procesului de evaluare şi selecţie fiind menţinut. </w:t>
      </w:r>
    </w:p>
    <w:p w14:paraId="3D31C2C7" w14:textId="77777777" w:rsidR="00C454C2" w:rsidRPr="00B20A2B" w:rsidRDefault="00C454C2" w:rsidP="00964995">
      <w:pPr>
        <w:spacing w:before="0" w:after="0"/>
        <w:jc w:val="both"/>
        <w:rPr>
          <w:rFonts w:ascii="Calibri" w:hAnsi="Calibri"/>
          <w:sz w:val="22"/>
          <w:szCs w:val="22"/>
        </w:rPr>
      </w:pPr>
    </w:p>
    <w:p w14:paraId="390A3126"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Comitetul de soluționare a contestațiilor soluționează contestația prin decizie motivată, în termen de 15 zile lucrătoare de la data înregistrării acesteia (pentru etapa de evaluare tehnico-financiară)/10 zile lucrătoare de la data înregistrării acesteia (pentru etapa de contractare), care se comunică solicitantului sau, după caz,  liderului de parteneriat. Decizia AM privind soluționarea contestațiilor este finală, iar contestatarul nu mai poate înainta la AM o nouă contestație pe marginea aceluiași subiect.  </w:t>
      </w:r>
      <w:r w:rsidRPr="00B20A2B">
        <w:rPr>
          <w:rFonts w:ascii="Calibri" w:hAnsi="Calibri"/>
          <w:bCs/>
          <w:sz w:val="22"/>
          <w:szCs w:val="22"/>
        </w:rPr>
        <w:t>Împotriva deciziei emisă, solicitantul poate formula plângere în termenul prevăzut de lege la instanța de contencios administrativ, în conformitate cu prevederile Legii</w:t>
      </w:r>
      <w:r w:rsidRPr="00B20A2B">
        <w:rPr>
          <w:rFonts w:ascii="Calibri" w:hAnsi="Calibri"/>
          <w:sz w:val="22"/>
          <w:szCs w:val="22"/>
        </w:rPr>
        <w:t xml:space="preserve"> </w:t>
      </w:r>
      <w:r w:rsidRPr="00B20A2B">
        <w:rPr>
          <w:rFonts w:ascii="Calibri" w:hAnsi="Calibri"/>
          <w:bCs/>
          <w:sz w:val="22"/>
          <w:szCs w:val="22"/>
        </w:rPr>
        <w:t>contenciosului administrativ nr. 554/2004, cu modificările și completările ulterioare.</w:t>
      </w:r>
    </w:p>
    <w:p w14:paraId="570C4503" w14:textId="77777777" w:rsidR="00C454C2" w:rsidRPr="00B20A2B" w:rsidRDefault="00C454C2" w:rsidP="00964995">
      <w:pPr>
        <w:spacing w:before="0" w:after="0"/>
        <w:jc w:val="both"/>
        <w:rPr>
          <w:rFonts w:ascii="Calibri" w:hAnsi="Calibri"/>
          <w:sz w:val="22"/>
          <w:szCs w:val="22"/>
        </w:rPr>
      </w:pPr>
    </w:p>
    <w:p w14:paraId="0CC06580"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4C029812" w14:textId="77777777" w:rsidR="00C454C2" w:rsidRPr="00B20A2B" w:rsidRDefault="00C454C2" w:rsidP="00964995">
      <w:pPr>
        <w:spacing w:before="0" w:after="0"/>
        <w:jc w:val="both"/>
        <w:rPr>
          <w:rFonts w:ascii="Calibri" w:hAnsi="Calibri"/>
          <w:b/>
          <w:bCs/>
          <w:sz w:val="22"/>
          <w:szCs w:val="22"/>
        </w:rPr>
      </w:pPr>
    </w:p>
    <w:p w14:paraId="1A90C9B3" w14:textId="1FEED943" w:rsidR="00C454C2" w:rsidRPr="00B20A2B" w:rsidRDefault="00C454C2" w:rsidP="00964995">
      <w:pPr>
        <w:spacing w:before="0" w:after="0"/>
        <w:jc w:val="both"/>
        <w:rPr>
          <w:rFonts w:ascii="Calibri" w:hAnsi="Calibri"/>
          <w:sz w:val="22"/>
          <w:szCs w:val="22"/>
        </w:rPr>
      </w:pPr>
      <w:r w:rsidRPr="00B20A2B">
        <w:rPr>
          <w:rFonts w:ascii="Calibri" w:hAnsi="Calibri"/>
          <w:b/>
          <w:bCs/>
          <w:sz w:val="22"/>
          <w:szCs w:val="22"/>
        </w:rPr>
        <w:t xml:space="preserve">Notă! </w:t>
      </w:r>
      <w:r w:rsidRPr="00B20A2B">
        <w:rPr>
          <w:rFonts w:ascii="Calibri" w:hAnsi="Calibri"/>
          <w:sz w:val="22"/>
          <w:szCs w:val="22"/>
        </w:rPr>
        <w:t>Pe parcursul soluționării contestațiilor, lista proiectelor se va actualiza cu acele proiecte pentru care AM a luat o decizie favorabilă.</w:t>
      </w:r>
    </w:p>
    <w:p w14:paraId="3F96A5BA" w14:textId="77777777" w:rsidR="00C454C2" w:rsidRPr="00B20A2B" w:rsidRDefault="00C454C2" w:rsidP="00964995">
      <w:pPr>
        <w:spacing w:before="0" w:after="0"/>
        <w:jc w:val="both"/>
        <w:rPr>
          <w:rFonts w:ascii="Calibri" w:hAnsi="Calibri"/>
          <w:b/>
          <w:bCs/>
          <w:sz w:val="22"/>
          <w:szCs w:val="22"/>
        </w:rPr>
      </w:pPr>
    </w:p>
    <w:p w14:paraId="61AEC40A" w14:textId="123A4B9E" w:rsidR="00AE0292" w:rsidRPr="00B20A2B" w:rsidRDefault="00C454C2">
      <w:pPr>
        <w:pStyle w:val="Heading2"/>
        <w:numPr>
          <w:ilvl w:val="1"/>
          <w:numId w:val="50"/>
        </w:numPr>
      </w:pPr>
      <w:bookmarkStart w:id="226" w:name="_Toc135048394"/>
      <w:bookmarkStart w:id="227" w:name="_Toc137824839"/>
      <w:r w:rsidRPr="00B20A2B">
        <w:lastRenderedPageBreak/>
        <w:t>Contractarea proiectelor</w:t>
      </w:r>
      <w:bookmarkEnd w:id="226"/>
      <w:bookmarkEnd w:id="227"/>
      <w:r w:rsidRPr="00B20A2B">
        <w:t xml:space="preserve"> </w:t>
      </w:r>
      <w:bookmarkStart w:id="228" w:name="_Toc135048395"/>
    </w:p>
    <w:p w14:paraId="468A17E4" w14:textId="51C82DC8" w:rsidR="00C454C2" w:rsidRPr="00B20A2B" w:rsidRDefault="00C454C2" w:rsidP="00CD460C">
      <w:pPr>
        <w:pStyle w:val="Heading3"/>
      </w:pPr>
      <w:bookmarkStart w:id="229" w:name="_Toc137824840"/>
      <w:r w:rsidRPr="00B20A2B">
        <w:t>Verificarea îndeplinirii condițiilor de eligibilitate</w:t>
      </w:r>
      <w:bookmarkEnd w:id="228"/>
      <w:bookmarkEnd w:id="229"/>
    </w:p>
    <w:p w14:paraId="3AC36417" w14:textId="02F5037E" w:rsidR="00C454C2" w:rsidRPr="00B20A2B" w:rsidRDefault="00045A2B" w:rsidP="00964995">
      <w:pPr>
        <w:spacing w:before="0" w:after="0"/>
        <w:jc w:val="both"/>
        <w:rPr>
          <w:rFonts w:ascii="Calibri" w:hAnsi="Calibri"/>
          <w:sz w:val="22"/>
          <w:szCs w:val="22"/>
        </w:rPr>
      </w:pPr>
      <w:r w:rsidRPr="00B20A2B">
        <w:rPr>
          <w:rFonts w:ascii="Calibri" w:hAnsi="Calibri"/>
          <w:sz w:val="22"/>
          <w:szCs w:val="22"/>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(cu respectarea mentiunilor de la sectiunile 8.6 si 8.7), vor fi notificați cu privire la trecerea în etapa de contractare, în termen de maxim 5 zile lucrătoare calculat de la data finalizării etapei de evaluare tehnică și financiară, respectiv  de la data finalizării procesului de contestații</w:t>
      </w:r>
      <w:r w:rsidR="00C454C2" w:rsidRPr="00B20A2B">
        <w:rPr>
          <w:rFonts w:ascii="Calibri" w:hAnsi="Calibri"/>
          <w:sz w:val="22"/>
          <w:szCs w:val="22"/>
        </w:rPr>
        <w:t>.</w:t>
      </w:r>
    </w:p>
    <w:p w14:paraId="74E38D29" w14:textId="77777777" w:rsidR="00C454C2" w:rsidRPr="00B20A2B" w:rsidRDefault="00C454C2" w:rsidP="00964995">
      <w:pPr>
        <w:spacing w:before="0" w:after="0"/>
        <w:jc w:val="both"/>
        <w:rPr>
          <w:rFonts w:ascii="Calibri" w:hAnsi="Calibri"/>
          <w:sz w:val="22"/>
          <w:szCs w:val="22"/>
        </w:rPr>
      </w:pPr>
    </w:p>
    <w:p w14:paraId="58AB50AF"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3F432DE7"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Solicitantul  transmite documentele solicitate în etapa de contractare, sub sancțiunea respingerii cererii de finanțare, în termen de 15 zile lucrătoare, calculat de la data primirii solicitării autorității de management. </w:t>
      </w:r>
    </w:p>
    <w:p w14:paraId="0F44D914" w14:textId="77777777" w:rsidR="00C454C2" w:rsidRPr="00B20A2B" w:rsidRDefault="00C454C2" w:rsidP="00964995">
      <w:pPr>
        <w:spacing w:before="0" w:after="0"/>
        <w:jc w:val="both"/>
        <w:rPr>
          <w:rFonts w:ascii="Calibri" w:hAnsi="Calibri"/>
          <w:sz w:val="22"/>
          <w:szCs w:val="22"/>
        </w:rPr>
      </w:pPr>
    </w:p>
    <w:p w14:paraId="5F4885CB"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7C41990E" w14:textId="77777777" w:rsidR="00C454C2" w:rsidRPr="00B20A2B" w:rsidRDefault="00C454C2" w:rsidP="00964995">
      <w:pPr>
        <w:spacing w:before="0" w:after="0"/>
        <w:jc w:val="both"/>
        <w:rPr>
          <w:rFonts w:ascii="Calibri" w:hAnsi="Calibri"/>
          <w:sz w:val="22"/>
          <w:szCs w:val="22"/>
        </w:rPr>
      </w:pPr>
    </w:p>
    <w:p w14:paraId="7B99A5E5"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07E2D1D" w14:textId="77777777" w:rsidR="00C454C2" w:rsidRPr="00B20A2B" w:rsidRDefault="00C454C2" w:rsidP="00964995">
      <w:pPr>
        <w:spacing w:before="0" w:after="0"/>
        <w:jc w:val="both"/>
        <w:rPr>
          <w:rFonts w:ascii="Calibri" w:hAnsi="Calibri"/>
          <w:sz w:val="22"/>
          <w:szCs w:val="22"/>
        </w:rPr>
      </w:pPr>
    </w:p>
    <w:p w14:paraId="1395932B"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Pentru acele situații în care:</w:t>
      </w:r>
    </w:p>
    <w:p w14:paraId="6C3BA618" w14:textId="4B99CF9B" w:rsidR="00C454C2" w:rsidRPr="00B20A2B" w:rsidRDefault="00C454C2" w:rsidP="007375A6">
      <w:pPr>
        <w:numPr>
          <w:ilvl w:val="0"/>
          <w:numId w:val="25"/>
        </w:numPr>
        <w:spacing w:before="0" w:after="0"/>
        <w:jc w:val="both"/>
        <w:rPr>
          <w:rFonts w:ascii="Calibri" w:hAnsi="Calibri"/>
          <w:sz w:val="22"/>
          <w:szCs w:val="22"/>
        </w:rPr>
      </w:pPr>
      <w:r w:rsidRPr="00B20A2B">
        <w:rPr>
          <w:rFonts w:ascii="Calibri" w:hAnsi="Calibri"/>
          <w:sz w:val="22"/>
          <w:szCs w:val="22"/>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7F0C0B" w:rsidRPr="00B20A2B">
        <w:rPr>
          <w:rFonts w:ascii="Calibri" w:hAnsi="Calibri"/>
          <w:sz w:val="22"/>
          <w:szCs w:val="22"/>
        </w:rPr>
        <w:t>Protocoalelor încheiate cu acestea de MIPE sau de AM</w:t>
      </w:r>
      <w:r w:rsidRPr="00B20A2B">
        <w:rPr>
          <w:rFonts w:ascii="Calibri" w:hAnsi="Calibri"/>
          <w:sz w:val="22"/>
          <w:szCs w:val="22"/>
        </w:rPr>
        <w:t>;</w:t>
      </w:r>
    </w:p>
    <w:p w14:paraId="475FDFE1" w14:textId="77777777" w:rsidR="00C454C2" w:rsidRPr="00B20A2B" w:rsidRDefault="00C454C2" w:rsidP="007375A6">
      <w:pPr>
        <w:numPr>
          <w:ilvl w:val="0"/>
          <w:numId w:val="25"/>
        </w:numPr>
        <w:spacing w:before="0" w:after="0"/>
        <w:jc w:val="both"/>
        <w:rPr>
          <w:rFonts w:ascii="Calibri" w:hAnsi="Calibri"/>
          <w:sz w:val="22"/>
          <w:szCs w:val="22"/>
        </w:rPr>
      </w:pPr>
      <w:r w:rsidRPr="00B20A2B">
        <w:rPr>
          <w:rFonts w:ascii="Calibri" w:hAnsi="Calibri"/>
          <w:sz w:val="22"/>
          <w:szCs w:val="22"/>
        </w:rPr>
        <w:t>informațiile obținute prin implementarea măsurilor de interoperabilitate/interogare nu corespund cu cele furnizate de solicitant,</w:t>
      </w:r>
    </w:p>
    <w:p w14:paraId="441C89A3"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AM are obligația solicitării informațiilor și documentelor justificative de la solicitant, cu respectarea termenelor procedurale. </w:t>
      </w:r>
    </w:p>
    <w:p w14:paraId="15D91652" w14:textId="77777777" w:rsidR="00C454C2" w:rsidRPr="00B20A2B" w:rsidRDefault="00C454C2" w:rsidP="00964995">
      <w:pPr>
        <w:spacing w:before="0" w:after="0"/>
        <w:jc w:val="both"/>
        <w:rPr>
          <w:rFonts w:ascii="Calibri" w:hAnsi="Calibri"/>
          <w:sz w:val="22"/>
          <w:szCs w:val="22"/>
        </w:rPr>
      </w:pPr>
    </w:p>
    <w:p w14:paraId="443A150A"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Urmare a verificării îndeplinirii condițiilor de eligibilitate,  AM va emite decizia de aprobare a finanțării, respectiv decizia de respingere a finanțării.   </w:t>
      </w:r>
    </w:p>
    <w:p w14:paraId="034604E4"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Pentru proiectele selectate, în baza deciziei de aprobarea a finanțării AM va proceda la încheierea contractului de finanțare.</w:t>
      </w:r>
    </w:p>
    <w:p w14:paraId="303653A7" w14:textId="77777777" w:rsidR="00C454C2" w:rsidRPr="00B20A2B" w:rsidRDefault="00C454C2" w:rsidP="00964995">
      <w:pPr>
        <w:spacing w:before="0" w:after="0"/>
        <w:jc w:val="both"/>
        <w:rPr>
          <w:rFonts w:ascii="Calibri" w:hAnsi="Calibri"/>
          <w:b/>
          <w:bCs/>
          <w:sz w:val="22"/>
          <w:szCs w:val="22"/>
        </w:rPr>
      </w:pPr>
    </w:p>
    <w:p w14:paraId="2F3409AF" w14:textId="77777777" w:rsidR="00C454C2" w:rsidRPr="00B20A2B" w:rsidRDefault="00C454C2" w:rsidP="00964995">
      <w:pPr>
        <w:spacing w:before="0" w:after="0"/>
        <w:jc w:val="both"/>
        <w:rPr>
          <w:rFonts w:ascii="Calibri" w:hAnsi="Calibri"/>
          <w:b/>
          <w:bCs/>
          <w:sz w:val="22"/>
          <w:szCs w:val="22"/>
        </w:rPr>
      </w:pPr>
      <w:r w:rsidRPr="00B20A2B">
        <w:rPr>
          <w:rFonts w:ascii="Calibri" w:hAnsi="Calibri"/>
          <w:b/>
          <w:bCs/>
          <w:sz w:val="22"/>
          <w:szCs w:val="22"/>
        </w:rPr>
        <w:t>În cazul apelurilor de proiecte cu termen limită de depunere durata totală până la semnarea contractului de finanțare nu poate depăși 180 zile de la închiderea apelului de proiecte.</w:t>
      </w:r>
    </w:p>
    <w:p w14:paraId="7A644B26" w14:textId="77777777" w:rsidR="00C454C2" w:rsidRPr="00B20A2B" w:rsidRDefault="00C454C2" w:rsidP="00964995">
      <w:pPr>
        <w:spacing w:before="0" w:after="0"/>
        <w:jc w:val="both"/>
        <w:rPr>
          <w:rFonts w:ascii="Calibri" w:hAnsi="Calibri"/>
          <w:sz w:val="22"/>
          <w:szCs w:val="22"/>
        </w:rPr>
      </w:pPr>
    </w:p>
    <w:p w14:paraId="74A3E311"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E4B0387" w14:textId="77777777" w:rsidR="00C454C2" w:rsidRPr="00B20A2B" w:rsidRDefault="00C454C2" w:rsidP="00964995">
      <w:pPr>
        <w:spacing w:before="0" w:after="0"/>
        <w:jc w:val="both"/>
        <w:rPr>
          <w:rFonts w:ascii="Calibri" w:hAnsi="Calibri"/>
          <w:bCs/>
          <w:sz w:val="22"/>
          <w:szCs w:val="22"/>
        </w:rPr>
      </w:pPr>
      <w:r w:rsidRPr="00B20A2B">
        <w:rPr>
          <w:rFonts w:ascii="Calibri" w:hAnsi="Calibri"/>
          <w:bCs/>
          <w:sz w:val="22"/>
          <w:szCs w:val="22"/>
        </w:rPr>
        <w:t>AM emite decizia de respingere a finanțării, conform procedurilor proprii, în etapa de contractare, cu menționarea motivelor de respingere, dacă intervine cel puțin una dintre următoarele situații:</w:t>
      </w:r>
    </w:p>
    <w:p w14:paraId="2ED331BA" w14:textId="77777777" w:rsidR="00C454C2" w:rsidRPr="00B20A2B" w:rsidRDefault="00C454C2" w:rsidP="00964995">
      <w:pPr>
        <w:spacing w:before="0" w:after="0"/>
        <w:ind w:firstLine="709"/>
        <w:jc w:val="both"/>
        <w:rPr>
          <w:rFonts w:ascii="Calibri" w:hAnsi="Calibri"/>
          <w:bCs/>
          <w:sz w:val="22"/>
          <w:szCs w:val="22"/>
        </w:rPr>
      </w:pPr>
      <w:r w:rsidRPr="00B20A2B">
        <w:rPr>
          <w:rFonts w:ascii="Calibri" w:hAnsi="Calibri"/>
          <w:bCs/>
          <w:sz w:val="22"/>
          <w:szCs w:val="22"/>
        </w:rPr>
        <w:t>a) solicitantul nu face dovada că cele declarate prin declarația unică sunt conforme cu realitatea și corespund cerințelor din ghidul solicitantului;</w:t>
      </w:r>
    </w:p>
    <w:p w14:paraId="772784AF" w14:textId="77777777" w:rsidR="00C454C2" w:rsidRPr="00B20A2B" w:rsidRDefault="00C454C2" w:rsidP="00964995">
      <w:pPr>
        <w:spacing w:before="0" w:after="0"/>
        <w:ind w:firstLine="709"/>
        <w:jc w:val="both"/>
        <w:rPr>
          <w:rFonts w:ascii="Calibri" w:hAnsi="Calibri"/>
          <w:bCs/>
          <w:sz w:val="22"/>
          <w:szCs w:val="22"/>
        </w:rPr>
      </w:pPr>
      <w:r w:rsidRPr="00B20A2B">
        <w:rPr>
          <w:rFonts w:ascii="Calibri" w:hAnsi="Calibri"/>
          <w:bCs/>
          <w:sz w:val="22"/>
          <w:szCs w:val="22"/>
        </w:rPr>
        <w:t xml:space="preserve">b) solicitantul nu răspunde în termenul procedural la clarificările solicitate de AM. </w:t>
      </w:r>
    </w:p>
    <w:p w14:paraId="421A1ECB" w14:textId="77777777" w:rsidR="00C454C2" w:rsidRPr="00B20A2B" w:rsidRDefault="00C454C2" w:rsidP="00964995">
      <w:pPr>
        <w:spacing w:before="0" w:after="0"/>
        <w:jc w:val="both"/>
        <w:rPr>
          <w:rFonts w:ascii="Calibri" w:hAnsi="Calibri"/>
          <w:bCs/>
          <w:sz w:val="22"/>
          <w:szCs w:val="22"/>
        </w:rPr>
      </w:pPr>
    </w:p>
    <w:p w14:paraId="7F1C16E7" w14:textId="77777777" w:rsidR="00C454C2" w:rsidRPr="00B20A2B" w:rsidRDefault="00C454C2" w:rsidP="00964995">
      <w:pPr>
        <w:spacing w:before="0" w:after="0"/>
        <w:jc w:val="both"/>
        <w:rPr>
          <w:rFonts w:ascii="Calibri" w:hAnsi="Calibri"/>
          <w:bCs/>
          <w:sz w:val="22"/>
          <w:szCs w:val="22"/>
        </w:rPr>
      </w:pPr>
      <w:r w:rsidRPr="00B20A2B">
        <w:rPr>
          <w:rFonts w:ascii="Calibri" w:hAnsi="Calibri"/>
          <w:bCs/>
          <w:sz w:val="22"/>
          <w:szCs w:val="22"/>
        </w:rPr>
        <w:t>Decizia de respingere a finanțării se aduce la cunoștința solicitantului prin  sistemul informatic MySMIS2021/SMIS2021+și va conține, cel puțin următoarele elemente:</w:t>
      </w:r>
    </w:p>
    <w:p w14:paraId="73A78EDB"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sz w:val="22"/>
          <w:szCs w:val="22"/>
        </w:rPr>
        <w:t>- datele de identificare ale solicitantului și cererii de finanțare: titlu, cod unic SMIS</w:t>
      </w:r>
      <w:r w:rsidRPr="00B20A2B">
        <w:rPr>
          <w:rFonts w:ascii="Calibri" w:hAnsi="Calibri"/>
          <w:bCs/>
          <w:sz w:val="22"/>
          <w:szCs w:val="22"/>
        </w:rPr>
        <w:t>;</w:t>
      </w:r>
    </w:p>
    <w:p w14:paraId="7E2059F8" w14:textId="77777777" w:rsidR="00C454C2" w:rsidRPr="00B20A2B" w:rsidRDefault="00C454C2" w:rsidP="00964995">
      <w:pPr>
        <w:spacing w:before="0" w:after="0"/>
        <w:ind w:firstLine="708"/>
        <w:jc w:val="both"/>
        <w:rPr>
          <w:rFonts w:ascii="Calibri" w:hAnsi="Calibri"/>
          <w:sz w:val="22"/>
          <w:szCs w:val="22"/>
        </w:rPr>
      </w:pPr>
      <w:r w:rsidRPr="00B20A2B">
        <w:rPr>
          <w:rFonts w:ascii="Calibri" w:hAnsi="Calibri"/>
          <w:bCs/>
          <w:sz w:val="22"/>
          <w:szCs w:val="22"/>
        </w:rPr>
        <w:t xml:space="preserve">- </w:t>
      </w:r>
      <w:r w:rsidRPr="00B20A2B">
        <w:rPr>
          <w:rFonts w:ascii="Calibri" w:hAnsi="Calibri"/>
          <w:sz w:val="22"/>
          <w:szCs w:val="22"/>
        </w:rPr>
        <w:t>datele de identificare ale reprezentantului legal al solicitantului;</w:t>
      </w:r>
    </w:p>
    <w:p w14:paraId="3A288D62"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bCs/>
          <w:sz w:val="22"/>
          <w:szCs w:val="22"/>
        </w:rPr>
        <w:t>- conținutul deciziei de respingere sau de revocare;</w:t>
      </w:r>
    </w:p>
    <w:p w14:paraId="40C4C00B"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bCs/>
          <w:sz w:val="22"/>
          <w:szCs w:val="22"/>
        </w:rPr>
        <w:t>- motivele de drept și de fapt ale respingerii proiectului;</w:t>
      </w:r>
    </w:p>
    <w:p w14:paraId="57083EDC"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bCs/>
          <w:sz w:val="22"/>
          <w:szCs w:val="22"/>
        </w:rPr>
        <w:t>- termenul de contestare si modalitatea de transmitere a contestației;</w:t>
      </w:r>
    </w:p>
    <w:p w14:paraId="72606818"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bCs/>
          <w:sz w:val="22"/>
          <w:szCs w:val="22"/>
        </w:rPr>
        <w:t>- organele împuternicite cu soluționarea contestării;</w:t>
      </w:r>
    </w:p>
    <w:p w14:paraId="77864951" w14:textId="77777777" w:rsidR="00C454C2" w:rsidRPr="00B20A2B" w:rsidRDefault="00C454C2" w:rsidP="00964995">
      <w:pPr>
        <w:spacing w:before="0" w:after="0"/>
        <w:ind w:firstLine="708"/>
        <w:jc w:val="both"/>
        <w:rPr>
          <w:rFonts w:ascii="Calibri" w:hAnsi="Calibri"/>
          <w:bCs/>
          <w:sz w:val="22"/>
          <w:szCs w:val="22"/>
        </w:rPr>
      </w:pPr>
      <w:r w:rsidRPr="00B20A2B">
        <w:rPr>
          <w:rFonts w:ascii="Calibri" w:hAnsi="Calibri"/>
          <w:bCs/>
          <w:sz w:val="22"/>
          <w:szCs w:val="22"/>
        </w:rPr>
        <w:t>- semnătura  reprezentantului legal/împuternicitul  al autorității de management.</w:t>
      </w:r>
    </w:p>
    <w:p w14:paraId="75B79824" w14:textId="77777777" w:rsidR="00C454C2" w:rsidRPr="00B20A2B" w:rsidRDefault="00C454C2" w:rsidP="00964995">
      <w:pPr>
        <w:spacing w:before="0" w:after="0"/>
        <w:jc w:val="both"/>
        <w:rPr>
          <w:rFonts w:ascii="Calibri" w:hAnsi="Calibri"/>
          <w:bCs/>
          <w:sz w:val="22"/>
          <w:szCs w:val="22"/>
        </w:rPr>
      </w:pPr>
    </w:p>
    <w:p w14:paraId="1F5496B0" w14:textId="77777777" w:rsidR="00C454C2" w:rsidRPr="00B20A2B" w:rsidRDefault="00C454C2" w:rsidP="00964995">
      <w:pPr>
        <w:spacing w:before="0" w:after="0"/>
        <w:jc w:val="both"/>
        <w:rPr>
          <w:rFonts w:ascii="Calibri" w:hAnsi="Calibri"/>
          <w:bCs/>
          <w:sz w:val="22"/>
          <w:szCs w:val="22"/>
        </w:rPr>
      </w:pPr>
      <w:r w:rsidRPr="00B20A2B">
        <w:rPr>
          <w:rFonts w:ascii="Calibri" w:hAnsi="Calibri"/>
          <w:bCs/>
          <w:sz w:val="22"/>
          <w:szCs w:val="22"/>
        </w:rPr>
        <w:t>Împotriva deciziei de respingere a finanțării se poate formula contestație pe cale administrativă, în termen de maxim 5 zile lucrătoare de la primirii acesteia, prin sistemul informatic MySMIS2021/SMIS2021+, sub sancțiunea decăderii, la Comitetul de soluționare a contestațiilor.</w:t>
      </w:r>
    </w:p>
    <w:p w14:paraId="0B25B04A" w14:textId="4A1E9E35" w:rsidR="00C454C2" w:rsidRPr="00B20A2B" w:rsidRDefault="00C454C2" w:rsidP="00964995">
      <w:pPr>
        <w:spacing w:before="0" w:after="0"/>
        <w:jc w:val="both"/>
        <w:rPr>
          <w:rFonts w:ascii="Calibri" w:hAnsi="Calibri"/>
          <w:bCs/>
          <w:sz w:val="22"/>
          <w:szCs w:val="22"/>
        </w:rPr>
      </w:pPr>
      <w:r w:rsidRPr="00B20A2B">
        <w:rPr>
          <w:rFonts w:ascii="Calibri" w:hAnsi="Calibri"/>
          <w:bCs/>
          <w:sz w:val="22"/>
          <w:szCs w:val="22"/>
        </w:rPr>
        <w:t xml:space="preserve">Comitetul de soluționare a contestațiilor soluționează contestația, prin decizie motivată, în termen de </w:t>
      </w:r>
      <w:r w:rsidR="00C7767F" w:rsidRPr="00B20A2B">
        <w:rPr>
          <w:rFonts w:ascii="Calibri" w:hAnsi="Calibri"/>
          <w:bCs/>
          <w:sz w:val="22"/>
          <w:szCs w:val="22"/>
        </w:rPr>
        <w:t>30</w:t>
      </w:r>
      <w:r w:rsidRPr="00B20A2B">
        <w:rPr>
          <w:rFonts w:ascii="Calibri" w:hAnsi="Calibri"/>
          <w:bCs/>
          <w:sz w:val="22"/>
          <w:szCs w:val="22"/>
        </w:rPr>
        <w:t xml:space="preserve"> zile lucrătoare,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3FE8ABE6" w14:textId="77777777" w:rsidR="00C454C2" w:rsidRPr="00B20A2B" w:rsidRDefault="00C454C2" w:rsidP="00964995">
      <w:pPr>
        <w:spacing w:before="0" w:after="0"/>
        <w:jc w:val="both"/>
        <w:rPr>
          <w:rFonts w:ascii="Calibri" w:hAnsi="Calibri"/>
          <w:sz w:val="22"/>
          <w:szCs w:val="22"/>
        </w:rPr>
      </w:pPr>
    </w:p>
    <w:p w14:paraId="5C17660D"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81F1D6B" w14:textId="77777777" w:rsidR="00C454C2" w:rsidRPr="00B20A2B" w:rsidRDefault="00C454C2" w:rsidP="00964995">
      <w:pPr>
        <w:spacing w:before="0" w:after="0"/>
        <w:rPr>
          <w:rFonts w:ascii="Calibri" w:hAnsi="Calibri"/>
          <w:sz w:val="22"/>
          <w:szCs w:val="22"/>
        </w:rPr>
      </w:pPr>
    </w:p>
    <w:p w14:paraId="3CB87CCB" w14:textId="3CEF4CEB" w:rsidR="00C454C2" w:rsidRPr="00B20A2B" w:rsidRDefault="00C454C2" w:rsidP="00CD460C">
      <w:pPr>
        <w:pStyle w:val="Heading3"/>
        <w:rPr>
          <w:i/>
        </w:rPr>
      </w:pPr>
      <w:bookmarkStart w:id="230" w:name="_Toc135048396"/>
      <w:bookmarkStart w:id="231" w:name="_Toc137824841"/>
      <w:r w:rsidRPr="00B20A2B">
        <w:t>Decizia de acordare/respingere a finanțării</w:t>
      </w:r>
      <w:bookmarkEnd w:id="230"/>
      <w:bookmarkEnd w:id="231"/>
    </w:p>
    <w:p w14:paraId="0C98594E" w14:textId="77777777" w:rsidR="00C454C2" w:rsidRPr="00B20A2B" w:rsidRDefault="00C454C2" w:rsidP="00964995">
      <w:pPr>
        <w:spacing w:before="0" w:after="0"/>
        <w:jc w:val="both"/>
        <w:rPr>
          <w:rFonts w:ascii="Calibri" w:hAnsi="Calibri"/>
          <w:sz w:val="22"/>
          <w:szCs w:val="22"/>
          <w:lang w:eastAsia="ro-RO"/>
        </w:rPr>
      </w:pPr>
      <w:r w:rsidRPr="00B20A2B">
        <w:rPr>
          <w:rFonts w:ascii="Calibri" w:hAnsi="Calibri"/>
          <w:sz w:val="22"/>
          <w:szCs w:val="22"/>
          <w:lang w:eastAsia="ro-RO"/>
        </w:rPr>
        <w:t xml:space="preserve">Urmare a verificării îndeplinirii condițiilor de eligibilitate, autoritatea de management va emite decizia de aprobare a finanțării, respectiv decizia de respingere a finanțării.   </w:t>
      </w:r>
    </w:p>
    <w:p w14:paraId="4BA6CBD8" w14:textId="19EECC39" w:rsidR="00C454C2" w:rsidRPr="00B20A2B" w:rsidRDefault="00C454C2" w:rsidP="00964995">
      <w:pPr>
        <w:spacing w:before="0" w:after="0"/>
        <w:jc w:val="both"/>
        <w:rPr>
          <w:rFonts w:ascii="Calibri" w:hAnsi="Calibri"/>
          <w:sz w:val="22"/>
          <w:szCs w:val="22"/>
          <w:lang w:eastAsia="ro-RO"/>
        </w:rPr>
      </w:pPr>
      <w:r w:rsidRPr="00B20A2B">
        <w:rPr>
          <w:rFonts w:ascii="Calibri" w:hAnsi="Calibri"/>
          <w:sz w:val="22"/>
          <w:szCs w:val="22"/>
          <w:lang w:eastAsia="ro-RO"/>
        </w:rPr>
        <w:t>Pentru proiectele selectate, în baza deciziei de aprobare a finanțării, autoritatea de management va proceda la încheierea contractului de finanțare</w:t>
      </w:r>
      <w:r w:rsidR="00B66F8C" w:rsidRPr="00B20A2B">
        <w:rPr>
          <w:rFonts w:ascii="Calibri" w:hAnsi="Calibri"/>
          <w:sz w:val="22"/>
          <w:szCs w:val="22"/>
          <w:lang w:eastAsia="ro-RO"/>
        </w:rPr>
        <w:t>.</w:t>
      </w:r>
    </w:p>
    <w:p w14:paraId="23DD475B" w14:textId="77777777" w:rsidR="00AE0292" w:rsidRPr="00B20A2B" w:rsidRDefault="00AE0292" w:rsidP="00CD460C">
      <w:pPr>
        <w:pStyle w:val="Heading3"/>
        <w:numPr>
          <w:ilvl w:val="0"/>
          <w:numId w:val="0"/>
        </w:numPr>
      </w:pPr>
    </w:p>
    <w:p w14:paraId="335F1CB7" w14:textId="767FADD0" w:rsidR="00B66F8C" w:rsidRPr="00B20A2B" w:rsidRDefault="00B66F8C" w:rsidP="00CD460C">
      <w:pPr>
        <w:pStyle w:val="Heading3"/>
        <w:rPr>
          <w:i/>
        </w:rPr>
      </w:pPr>
      <w:bookmarkStart w:id="232" w:name="_Toc137824842"/>
      <w:r w:rsidRPr="00B20A2B">
        <w:t xml:space="preserve">Definitivarea </w:t>
      </w:r>
      <w:r w:rsidR="00986FEB" w:rsidRPr="00B20A2B">
        <w:t>P</w:t>
      </w:r>
      <w:r w:rsidRPr="00B20A2B">
        <w:t xml:space="preserve">lanului de </w:t>
      </w:r>
      <w:r w:rsidR="00986FEB" w:rsidRPr="00B20A2B">
        <w:t>M</w:t>
      </w:r>
      <w:r w:rsidRPr="00B20A2B">
        <w:t>onitorizare al proiectului</w:t>
      </w:r>
      <w:bookmarkEnd w:id="232"/>
    </w:p>
    <w:p w14:paraId="62DD5B21"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 xml:space="preserve">Planul de monitorizare a proiectului, anexa 2 la contractul de finanțare, este parte integrantă a contractului de finanțare și cuprinde indicatorii de etapă stabiliți pentru perioada de implementare a </w:t>
      </w:r>
      <w:r w:rsidRPr="00B20A2B">
        <w:rPr>
          <w:rFonts w:ascii="Calibri" w:hAnsi="Calibri"/>
          <w:sz w:val="22"/>
          <w:szCs w:val="22"/>
        </w:rPr>
        <w:lastRenderedPageBreak/>
        <w:t>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0FDDD7C"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12BC0E4F" w14:textId="77777777" w:rsidR="007B310D" w:rsidRPr="00B20A2B" w:rsidRDefault="007B310D" w:rsidP="00964995">
      <w:pPr>
        <w:spacing w:before="0" w:after="0"/>
        <w:jc w:val="both"/>
        <w:rPr>
          <w:rFonts w:ascii="Calibri" w:hAnsi="Calibri"/>
          <w:sz w:val="22"/>
          <w:szCs w:val="22"/>
        </w:rPr>
      </w:pPr>
    </w:p>
    <w:p w14:paraId="0626D423" w14:textId="499275BF"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1AA50062" w14:textId="64B0DD98"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 xml:space="preserve">Indicatorii de etapă se corelează cu activitatea de bază declarată de beneficiar în </w:t>
      </w:r>
      <w:r w:rsidR="007F0C0B" w:rsidRPr="00B20A2B">
        <w:rPr>
          <w:rFonts w:ascii="Calibri" w:hAnsi="Calibri"/>
          <w:sz w:val="22"/>
          <w:szCs w:val="22"/>
        </w:rPr>
        <w:t>C</w:t>
      </w:r>
      <w:r w:rsidRPr="00B20A2B">
        <w:rPr>
          <w:rFonts w:ascii="Calibri" w:hAnsi="Calibri"/>
          <w:sz w:val="22"/>
          <w:szCs w:val="22"/>
        </w:rPr>
        <w:t xml:space="preserve">ererea de </w:t>
      </w:r>
      <w:r w:rsidR="007F0C0B" w:rsidRPr="00B20A2B">
        <w:rPr>
          <w:rFonts w:ascii="Calibri" w:hAnsi="Calibri"/>
          <w:sz w:val="22"/>
          <w:szCs w:val="22"/>
        </w:rPr>
        <w:t>F</w:t>
      </w:r>
      <w:r w:rsidRPr="00B20A2B">
        <w:rPr>
          <w:rFonts w:ascii="Calibri" w:hAnsi="Calibr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825B11D" w14:textId="77777777" w:rsidR="007B310D" w:rsidRPr="00B20A2B" w:rsidRDefault="007B310D" w:rsidP="00964995">
      <w:pPr>
        <w:spacing w:before="0" w:after="0"/>
        <w:jc w:val="both"/>
        <w:rPr>
          <w:rFonts w:ascii="Calibri" w:hAnsi="Calibri"/>
          <w:sz w:val="22"/>
          <w:szCs w:val="22"/>
        </w:rPr>
      </w:pPr>
    </w:p>
    <w:p w14:paraId="470C75E2" w14:textId="537DB215"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4413477A"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32A9EE22"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Indicatorii de etapă fac obiectul monitorizării de către AM iar nerealizarea acestora poate conduce la aplicarea unui mecanism de rețineri financiare, conform prevederilor legale.</w:t>
      </w:r>
    </w:p>
    <w:p w14:paraId="3C216DE3" w14:textId="54CF92EA"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Planul de monitorizare al proiectului poate face obiectul unor modificări prin act adițional la contractul</w:t>
      </w:r>
      <w:r w:rsidR="00F8652E" w:rsidRPr="00B20A2B">
        <w:rPr>
          <w:rFonts w:ascii="Calibri" w:hAnsi="Calibri"/>
          <w:sz w:val="22"/>
          <w:szCs w:val="22"/>
        </w:rPr>
        <w:t xml:space="preserve"> de finantare</w:t>
      </w:r>
      <w:r w:rsidRPr="00B20A2B">
        <w:rPr>
          <w:rFonts w:ascii="Calibri" w:hAnsi="Calibri"/>
          <w:sz w:val="22"/>
          <w:szCs w:val="22"/>
        </w:rPr>
        <w:t>.</w:t>
      </w:r>
    </w:p>
    <w:p w14:paraId="698167A4" w14:textId="77777777" w:rsidR="00B66F8C" w:rsidRPr="00B20A2B" w:rsidRDefault="00B66F8C" w:rsidP="00964995">
      <w:pPr>
        <w:spacing w:before="0" w:after="0"/>
        <w:jc w:val="both"/>
        <w:rPr>
          <w:rFonts w:ascii="Calibri" w:hAnsi="Calibri"/>
          <w:sz w:val="22"/>
          <w:szCs w:val="22"/>
        </w:rPr>
      </w:pPr>
    </w:p>
    <w:p w14:paraId="2471F80A" w14:textId="31DB8E40" w:rsidR="00B66F8C" w:rsidRPr="00B20A2B" w:rsidRDefault="00B66F8C" w:rsidP="00CD460C">
      <w:pPr>
        <w:pStyle w:val="Heading3"/>
        <w:rPr>
          <w:i/>
        </w:rPr>
      </w:pPr>
      <w:bookmarkStart w:id="233" w:name="_Toc137824843"/>
      <w:r w:rsidRPr="00B20A2B">
        <w:t>Semnarea contractului de finanţare</w:t>
      </w:r>
      <w:bookmarkEnd w:id="233"/>
    </w:p>
    <w:p w14:paraId="43455BF8"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E605BF"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Data contractului reprezintă data ultimei semnături.</w:t>
      </w:r>
    </w:p>
    <w:p w14:paraId="521A64F0" w14:textId="77777777" w:rsidR="007B310D" w:rsidRPr="00B20A2B" w:rsidRDefault="007B310D" w:rsidP="00964995">
      <w:pPr>
        <w:spacing w:before="0" w:after="0"/>
        <w:jc w:val="both"/>
        <w:rPr>
          <w:rFonts w:ascii="Calibri" w:hAnsi="Calibri"/>
          <w:sz w:val="22"/>
          <w:szCs w:val="22"/>
        </w:rPr>
      </w:pPr>
    </w:p>
    <w:p w14:paraId="51774342" w14:textId="79086512"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75C10C4"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lastRenderedPageBreak/>
        <w:t>Formularul cererii de finanțare, Anexa 1 la prezentul ghid,  completat și anexele la aceasta vor face parte integrantă din contractul de finanțare ca anexe la acesta.</w:t>
      </w:r>
    </w:p>
    <w:p w14:paraId="51FC2E95"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Valoarea eligibilă nerambursabilă a contractului de finanțare se poate majora/modifica prin acte adiționale, doar în situația unor circumstanțe de natură obiectivă, bine justificate, care nu au depins de acțiunea/inacțiunea părților contractului de finanțare și care este reglementată prin acte normative.</w:t>
      </w:r>
    </w:p>
    <w:p w14:paraId="5293DBE0" w14:textId="77777777" w:rsidR="00B66F8C" w:rsidRPr="00B20A2B" w:rsidRDefault="00B66F8C" w:rsidP="00964995">
      <w:pPr>
        <w:spacing w:before="0" w:after="0"/>
        <w:jc w:val="both"/>
        <w:rPr>
          <w:rFonts w:ascii="Calibri" w:hAnsi="Calibri"/>
          <w:sz w:val="22"/>
          <w:szCs w:val="22"/>
        </w:rPr>
      </w:pPr>
      <w:r w:rsidRPr="00B20A2B">
        <w:rPr>
          <w:rFonts w:ascii="Calibri" w:hAnsi="Calibri"/>
          <w:sz w:val="22"/>
          <w:szCs w:val="22"/>
        </w:rPr>
        <w:t>Solicitantul va semna contractul de finanțare în termen de 5 zile lucrătoare de la data notificării acestuia de către AM.</w:t>
      </w:r>
    </w:p>
    <w:p w14:paraId="07A213BE" w14:textId="77777777" w:rsidR="00737ADC" w:rsidRPr="00B20A2B" w:rsidRDefault="00B66F8C" w:rsidP="00964995">
      <w:pPr>
        <w:spacing w:before="0" w:after="0"/>
        <w:jc w:val="both"/>
        <w:rPr>
          <w:rFonts w:ascii="Calibri" w:hAnsi="Calibri"/>
          <w:sz w:val="22"/>
          <w:szCs w:val="22"/>
        </w:rPr>
      </w:pPr>
      <w:r w:rsidRPr="00B20A2B">
        <w:rPr>
          <w:rFonts w:ascii="Calibri" w:hAnsi="Calibr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18826D54" w14:textId="5EA8EB02" w:rsidR="00986FEB" w:rsidRPr="00B20A2B" w:rsidRDefault="00986FEB" w:rsidP="00964995">
      <w:pPr>
        <w:spacing w:before="0" w:after="0"/>
        <w:jc w:val="both"/>
        <w:rPr>
          <w:rFonts w:ascii="Calibri" w:hAnsi="Calibri"/>
          <w:sz w:val="22"/>
          <w:szCs w:val="22"/>
        </w:rPr>
      </w:pPr>
    </w:p>
    <w:p w14:paraId="0D6700BC" w14:textId="6FDC0470" w:rsidR="00B66F8C" w:rsidRPr="00B20A2B" w:rsidRDefault="00B66F8C" w:rsidP="00964995">
      <w:pPr>
        <w:spacing w:before="0" w:after="0"/>
        <w:jc w:val="both"/>
        <w:rPr>
          <w:rFonts w:ascii="Calibri" w:hAnsi="Calibri"/>
          <w:b/>
          <w:bCs/>
          <w:sz w:val="22"/>
          <w:szCs w:val="22"/>
        </w:rPr>
      </w:pPr>
      <w:r w:rsidRPr="00B20A2B">
        <w:rPr>
          <w:rFonts w:ascii="Calibri" w:hAnsi="Calibri"/>
          <w:b/>
          <w:bCs/>
          <w:sz w:val="22"/>
          <w:szCs w:val="22"/>
        </w:rPr>
        <w:t>Principale prevederi ale contractelor de finanțare</w:t>
      </w:r>
    </w:p>
    <w:p w14:paraId="5A361B6D" w14:textId="77777777" w:rsidR="007F0C0B" w:rsidRPr="00B20A2B" w:rsidRDefault="007F0C0B" w:rsidP="007F0C0B">
      <w:pPr>
        <w:spacing w:before="0" w:after="0"/>
        <w:jc w:val="both"/>
        <w:rPr>
          <w:rFonts w:ascii="Calibri" w:hAnsi="Calibri"/>
          <w:iCs/>
          <w:sz w:val="22"/>
          <w:szCs w:val="22"/>
        </w:rPr>
      </w:pPr>
      <w:r w:rsidRPr="00B20A2B">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8C700C2" w14:textId="77777777" w:rsidR="007F0C0B" w:rsidRPr="00B20A2B" w:rsidRDefault="007F0C0B" w:rsidP="007F0C0B">
      <w:pPr>
        <w:autoSpaceDE w:val="0"/>
        <w:autoSpaceDN w:val="0"/>
        <w:adjustRightInd w:val="0"/>
        <w:spacing w:before="0" w:after="0"/>
        <w:jc w:val="both"/>
        <w:rPr>
          <w:rFonts w:ascii="Calibri" w:hAnsi="Calibri"/>
          <w:sz w:val="22"/>
          <w:szCs w:val="22"/>
          <w:lang w:eastAsia="en-GB"/>
        </w:rPr>
      </w:pPr>
    </w:p>
    <w:p w14:paraId="3574FC5A" w14:textId="77777777" w:rsidR="007F0C0B" w:rsidRPr="00B20A2B" w:rsidRDefault="007F0C0B" w:rsidP="007F0C0B">
      <w:pPr>
        <w:autoSpaceDE w:val="0"/>
        <w:autoSpaceDN w:val="0"/>
        <w:adjustRightInd w:val="0"/>
        <w:spacing w:before="0" w:after="0"/>
        <w:jc w:val="both"/>
        <w:rPr>
          <w:rFonts w:ascii="Calibri" w:hAnsi="Calibri"/>
          <w:sz w:val="22"/>
          <w:szCs w:val="22"/>
          <w:lang w:eastAsia="en-GB"/>
        </w:rPr>
      </w:pPr>
      <w:r w:rsidRPr="00B20A2B">
        <w:rPr>
          <w:rFonts w:ascii="Calibri" w:hAnsi="Calibri"/>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401D56C" w14:textId="77777777" w:rsidR="007F0C0B" w:rsidRPr="00B20A2B" w:rsidRDefault="007F0C0B" w:rsidP="007F0C0B">
      <w:pPr>
        <w:autoSpaceDE w:val="0"/>
        <w:autoSpaceDN w:val="0"/>
        <w:adjustRightInd w:val="0"/>
        <w:spacing w:before="0" w:after="0"/>
        <w:jc w:val="both"/>
        <w:rPr>
          <w:rFonts w:ascii="Calibri" w:hAnsi="Calibri"/>
          <w:sz w:val="22"/>
          <w:szCs w:val="22"/>
          <w:lang w:eastAsia="en-GB"/>
        </w:rPr>
      </w:pPr>
    </w:p>
    <w:p w14:paraId="35656A13" w14:textId="77777777" w:rsidR="007F0C0B" w:rsidRPr="00B20A2B" w:rsidRDefault="007F0C0B" w:rsidP="007F0C0B">
      <w:pPr>
        <w:spacing w:before="0" w:after="0"/>
        <w:jc w:val="both"/>
        <w:rPr>
          <w:rFonts w:ascii="Calibri" w:hAnsi="Calibri"/>
          <w:sz w:val="22"/>
          <w:szCs w:val="22"/>
          <w:lang w:eastAsia="en-GB"/>
        </w:rPr>
      </w:pPr>
      <w:r w:rsidRPr="00B20A2B">
        <w:rPr>
          <w:rFonts w:ascii="Calibri" w:hAnsi="Calibri"/>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EA32C94" w14:textId="77777777" w:rsidR="007F0C0B" w:rsidRPr="00B20A2B" w:rsidRDefault="007F0C0B" w:rsidP="007F0C0B">
      <w:pPr>
        <w:spacing w:before="0" w:after="0"/>
        <w:jc w:val="both"/>
        <w:rPr>
          <w:rFonts w:ascii="Calibri" w:hAnsi="Calibri"/>
          <w:iCs/>
          <w:sz w:val="22"/>
          <w:szCs w:val="22"/>
        </w:rPr>
      </w:pPr>
    </w:p>
    <w:p w14:paraId="24F1DCCB" w14:textId="77777777" w:rsidR="007F0C0B" w:rsidRPr="00B20A2B" w:rsidRDefault="007F0C0B" w:rsidP="007F0C0B">
      <w:pPr>
        <w:spacing w:before="0" w:after="0"/>
        <w:jc w:val="both"/>
        <w:rPr>
          <w:rFonts w:ascii="Calibri" w:hAnsi="Calibri"/>
          <w:iCs/>
          <w:sz w:val="22"/>
          <w:szCs w:val="22"/>
        </w:rPr>
      </w:pPr>
      <w:r w:rsidRPr="00B20A2B">
        <w:rPr>
          <w:rFonts w:ascii="Calibri" w:hAnsi="Calibr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DB025F8" w14:textId="77777777" w:rsidR="007F0C0B" w:rsidRPr="00B20A2B" w:rsidRDefault="007F0C0B" w:rsidP="007F0C0B">
      <w:pPr>
        <w:spacing w:before="0" w:after="0"/>
        <w:jc w:val="both"/>
        <w:rPr>
          <w:rFonts w:ascii="Calibri" w:hAnsi="Calibri"/>
          <w:iCs/>
          <w:sz w:val="22"/>
          <w:szCs w:val="22"/>
        </w:rPr>
      </w:pPr>
    </w:p>
    <w:p w14:paraId="19AD8D36" w14:textId="77777777" w:rsidR="007F0C0B" w:rsidRPr="00B20A2B" w:rsidRDefault="007F0C0B" w:rsidP="007F0C0B">
      <w:pPr>
        <w:spacing w:before="0" w:after="0"/>
        <w:jc w:val="both"/>
        <w:rPr>
          <w:rFonts w:ascii="Calibri" w:hAnsi="Calibri"/>
          <w:iCs/>
          <w:sz w:val="22"/>
          <w:szCs w:val="22"/>
        </w:rPr>
      </w:pPr>
      <w:r w:rsidRPr="00B20A2B">
        <w:rPr>
          <w:rFonts w:ascii="Calibri" w:hAnsi="Calibr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20F1CAC" w14:textId="77777777" w:rsidR="007F0C0B" w:rsidRPr="00B20A2B" w:rsidRDefault="007F0C0B" w:rsidP="007F0C0B">
      <w:pPr>
        <w:spacing w:before="0" w:after="0"/>
        <w:jc w:val="both"/>
        <w:rPr>
          <w:rFonts w:ascii="Calibri" w:hAnsi="Calibri"/>
          <w:iCs/>
          <w:sz w:val="22"/>
          <w:szCs w:val="22"/>
        </w:rPr>
      </w:pPr>
    </w:p>
    <w:p w14:paraId="08CBB3FA" w14:textId="77777777" w:rsidR="007F0C0B" w:rsidRPr="00B20A2B" w:rsidRDefault="007F0C0B" w:rsidP="007F0C0B">
      <w:pPr>
        <w:spacing w:before="0" w:after="0"/>
        <w:jc w:val="both"/>
        <w:rPr>
          <w:rFonts w:ascii="Calibri" w:hAnsi="Calibri"/>
          <w:iCs/>
          <w:sz w:val="22"/>
          <w:szCs w:val="22"/>
        </w:rPr>
      </w:pPr>
      <w:r w:rsidRPr="00B20A2B">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09C427DC" w14:textId="77777777" w:rsidR="007F0C0B" w:rsidRPr="00B20A2B" w:rsidRDefault="007F0C0B" w:rsidP="007F0C0B">
      <w:pPr>
        <w:spacing w:before="0" w:after="0"/>
        <w:jc w:val="both"/>
        <w:rPr>
          <w:rFonts w:ascii="Calibri" w:hAnsi="Calibri"/>
          <w:iCs/>
          <w:sz w:val="22"/>
          <w:szCs w:val="22"/>
        </w:rPr>
      </w:pPr>
    </w:p>
    <w:p w14:paraId="4539D294" w14:textId="77777777" w:rsidR="007F0C0B" w:rsidRPr="00B20A2B" w:rsidRDefault="007F0C0B" w:rsidP="007F0C0B">
      <w:pPr>
        <w:spacing w:before="0" w:after="0"/>
        <w:jc w:val="both"/>
        <w:rPr>
          <w:rFonts w:ascii="Calibri" w:hAnsi="Calibri"/>
          <w:iCs/>
          <w:sz w:val="22"/>
          <w:szCs w:val="22"/>
        </w:rPr>
      </w:pPr>
      <w:r w:rsidRPr="00B20A2B">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56503F52" w14:textId="77777777" w:rsidR="007F0C0B" w:rsidRPr="00B20A2B" w:rsidRDefault="007F0C0B" w:rsidP="007F0C0B">
      <w:pPr>
        <w:spacing w:before="0" w:after="0"/>
        <w:jc w:val="both"/>
        <w:rPr>
          <w:rFonts w:ascii="Calibri" w:hAnsi="Calibri"/>
          <w:sz w:val="22"/>
          <w:szCs w:val="22"/>
        </w:rPr>
      </w:pPr>
    </w:p>
    <w:p w14:paraId="5F9A1889" w14:textId="77777777" w:rsidR="007F0C0B" w:rsidRPr="00B20A2B" w:rsidRDefault="007F0C0B" w:rsidP="007F0C0B">
      <w:pPr>
        <w:spacing w:before="0" w:after="0"/>
        <w:jc w:val="both"/>
        <w:rPr>
          <w:rFonts w:ascii="Calibri" w:hAnsi="Calibri"/>
          <w:b/>
          <w:sz w:val="22"/>
          <w:szCs w:val="22"/>
        </w:rPr>
      </w:pPr>
      <w:r w:rsidRPr="00B20A2B">
        <w:rPr>
          <w:rFonts w:ascii="Calibri" w:hAnsi="Calibr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5AC2141" w14:textId="77777777" w:rsidR="007F0C0B" w:rsidRPr="00B20A2B" w:rsidRDefault="007F0C0B" w:rsidP="007F0C0B">
      <w:pPr>
        <w:spacing w:before="0" w:after="0"/>
        <w:jc w:val="both"/>
        <w:rPr>
          <w:rFonts w:ascii="Calibri" w:hAnsi="Calibri"/>
          <w:sz w:val="22"/>
          <w:szCs w:val="22"/>
        </w:rPr>
      </w:pPr>
    </w:p>
    <w:p w14:paraId="27847A27"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6049E5BE" w14:textId="77777777" w:rsidR="00B66F8C" w:rsidRPr="00B20A2B" w:rsidRDefault="00B66F8C" w:rsidP="00964995">
      <w:pPr>
        <w:spacing w:before="0" w:after="0"/>
        <w:jc w:val="both"/>
        <w:rPr>
          <w:rFonts w:ascii="Calibri" w:hAnsi="Calibri"/>
          <w:sz w:val="22"/>
          <w:szCs w:val="22"/>
        </w:rPr>
      </w:pPr>
    </w:p>
    <w:p w14:paraId="0DFF8537" w14:textId="77777777" w:rsidR="00B66F8C" w:rsidRPr="00B20A2B" w:rsidRDefault="00B66F8C" w:rsidP="00964995">
      <w:pPr>
        <w:spacing w:before="0" w:after="0"/>
        <w:jc w:val="both"/>
        <w:rPr>
          <w:rFonts w:ascii="Calibri" w:hAnsi="Calibri"/>
          <w:b/>
          <w:bCs/>
          <w:sz w:val="22"/>
          <w:szCs w:val="22"/>
        </w:rPr>
      </w:pPr>
      <w:r w:rsidRPr="00B20A2B">
        <w:rPr>
          <w:rFonts w:ascii="Calibri" w:hAnsi="Calibri"/>
          <w:b/>
          <w:bCs/>
          <w:sz w:val="22"/>
          <w:szCs w:val="22"/>
        </w:rPr>
        <w:t>Verificarea proiectului tehnic după semnarea contractului de finanțare</w:t>
      </w:r>
    </w:p>
    <w:p w14:paraId="603F65C1" w14:textId="77777777" w:rsidR="007F0C0B" w:rsidRPr="00B20A2B" w:rsidRDefault="007F0C0B" w:rsidP="007F0C0B">
      <w:pPr>
        <w:pStyle w:val="BodyText"/>
        <w:jc w:val="both"/>
        <w:rPr>
          <w:rFonts w:ascii="Calibri" w:hAnsi="Calibri" w:cs="Calibri"/>
          <w:b w:val="0"/>
          <w:bCs w:val="0"/>
          <w:sz w:val="22"/>
          <w:szCs w:val="22"/>
        </w:rPr>
      </w:pPr>
      <w:r w:rsidRPr="00B20A2B">
        <w:rPr>
          <w:rFonts w:ascii="Calibri" w:hAnsi="Calibri" w:cs="Calibri"/>
          <w:b w:val="0"/>
          <w:bCs w:val="0"/>
          <w:sz w:val="22"/>
          <w:szCs w:val="22"/>
        </w:rPr>
        <w:t>În cazul în care contractul de finanțare este semnat în baza unei documentații tehnico-economice nivel SF/DALI, beneficiarii finanțării au obligația depunerii Proiectului Tehnic, inclusiv Autorizația de Construire în termenul asumat în Planul de monitorizare al proiectului.</w:t>
      </w:r>
    </w:p>
    <w:p w14:paraId="7B2F82B6" w14:textId="77777777" w:rsidR="007F0C0B" w:rsidRPr="00B20A2B" w:rsidRDefault="007F0C0B" w:rsidP="007F0C0B">
      <w:pPr>
        <w:pStyle w:val="BodyText"/>
        <w:jc w:val="both"/>
        <w:rPr>
          <w:rFonts w:ascii="Calibri" w:hAnsi="Calibri" w:cs="Calibri"/>
          <w:b w:val="0"/>
          <w:bCs w:val="0"/>
          <w:sz w:val="22"/>
          <w:szCs w:val="22"/>
        </w:rPr>
      </w:pPr>
    </w:p>
    <w:p w14:paraId="68B68C02"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3C845D76" w14:textId="77777777" w:rsidR="007F0C0B" w:rsidRPr="00B20A2B" w:rsidRDefault="007F0C0B" w:rsidP="007F0C0B">
      <w:pPr>
        <w:spacing w:before="0" w:after="0"/>
        <w:jc w:val="both"/>
        <w:rPr>
          <w:rFonts w:ascii="Calibri" w:hAnsi="Calibri"/>
          <w:sz w:val="22"/>
          <w:szCs w:val="22"/>
        </w:rPr>
      </w:pPr>
    </w:p>
    <w:p w14:paraId="3E26075D" w14:textId="0A536633"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3F53E12"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1D7B3920" w14:textId="77777777" w:rsidR="007F0C0B" w:rsidRPr="00B20A2B" w:rsidRDefault="007F0C0B" w:rsidP="007F0C0B">
      <w:pPr>
        <w:spacing w:before="0" w:after="0"/>
        <w:jc w:val="both"/>
        <w:rPr>
          <w:rFonts w:ascii="Calibri" w:hAnsi="Calibri"/>
          <w:sz w:val="22"/>
          <w:szCs w:val="22"/>
        </w:rPr>
      </w:pPr>
    </w:p>
    <w:p w14:paraId="025B16BA" w14:textId="3D0254C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7B839D68" w14:textId="77777777" w:rsidR="007F0C0B" w:rsidRPr="00B20A2B" w:rsidRDefault="007F0C0B" w:rsidP="007F0C0B">
      <w:pPr>
        <w:spacing w:before="0" w:after="0"/>
        <w:jc w:val="both"/>
        <w:rPr>
          <w:rFonts w:ascii="Calibri" w:hAnsi="Calibri"/>
          <w:sz w:val="22"/>
          <w:szCs w:val="22"/>
        </w:rPr>
      </w:pPr>
      <w:r w:rsidRPr="00B20A2B">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BCF7B90" w14:textId="1B4B4A82" w:rsidR="00432775" w:rsidRPr="00B20A2B" w:rsidRDefault="007F0C0B" w:rsidP="007F0C0B">
      <w:pPr>
        <w:autoSpaceDE w:val="0"/>
        <w:autoSpaceDN w:val="0"/>
        <w:adjustRightInd w:val="0"/>
        <w:spacing w:before="0" w:after="0"/>
        <w:jc w:val="both"/>
        <w:rPr>
          <w:rFonts w:ascii="Calibri" w:hAnsi="Calibri"/>
          <w:sz w:val="22"/>
          <w:szCs w:val="22"/>
        </w:rPr>
      </w:pPr>
      <w:r w:rsidRPr="00B20A2B">
        <w:rPr>
          <w:rFonts w:ascii="Calibri" w:hAnsi="Calibri"/>
          <w:sz w:val="22"/>
          <w:szCs w:val="22"/>
        </w:rPr>
        <w:lastRenderedPageBreak/>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59E1E1AB" w14:textId="12ED480E" w:rsidR="00C454C2" w:rsidRPr="00B20A2B" w:rsidRDefault="00714DAE" w:rsidP="00714DAE">
      <w:pPr>
        <w:pStyle w:val="Heading1"/>
      </w:pPr>
      <w:bookmarkStart w:id="234" w:name="_Toc134221783"/>
      <w:bookmarkStart w:id="235" w:name="_Toc134784817"/>
      <w:bookmarkStart w:id="236" w:name="_Toc137824844"/>
      <w:r w:rsidRPr="00714DAE">
        <w:t>Aspecte</w:t>
      </w:r>
      <w:r w:rsidRPr="00B20A2B">
        <w:t xml:space="preserve"> privind conflictul de interese</w:t>
      </w:r>
      <w:bookmarkEnd w:id="234"/>
      <w:bookmarkEnd w:id="235"/>
      <w:bookmarkEnd w:id="236"/>
    </w:p>
    <w:p w14:paraId="499B50A9" w14:textId="3DBA5CB2" w:rsidR="00C454C2" w:rsidRPr="00B20A2B" w:rsidRDefault="00C454C2" w:rsidP="00964995">
      <w:pPr>
        <w:spacing w:before="0" w:after="0"/>
        <w:jc w:val="both"/>
        <w:rPr>
          <w:rFonts w:ascii="Calibri" w:hAnsi="Calibri"/>
          <w:b/>
          <w:bCs/>
          <w:sz w:val="22"/>
          <w:szCs w:val="22"/>
        </w:rPr>
      </w:pPr>
      <w:bookmarkStart w:id="237" w:name="_Toc134221784"/>
      <w:bookmarkStart w:id="238" w:name="_Toc134784818"/>
      <w:r w:rsidRPr="00B20A2B">
        <w:rPr>
          <w:rFonts w:ascii="Calibri" w:hAnsi="Calibri"/>
          <w:b/>
          <w:bCs/>
          <w:sz w:val="22"/>
          <w:szCs w:val="22"/>
        </w:rPr>
        <w:t>Conflictul de interese în implementarea contractelor de finantare</w:t>
      </w:r>
    </w:p>
    <w:p w14:paraId="667240AE"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Conflictul de interese reprezintă orice situaţie definită ca atare în legislaţia naţională/comunitară. </w:t>
      </w:r>
    </w:p>
    <w:p w14:paraId="48283285"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4926F3F4"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In implementarea contractului de finantare, AM PR va verifica conflictul de interese la atribuirea contractelor de achizitii precum si in implementarea acestora. </w:t>
      </w:r>
    </w:p>
    <w:p w14:paraId="7669B719"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8CBD954" w14:textId="77777777" w:rsidR="007F0C0B" w:rsidRPr="00B20A2B" w:rsidRDefault="007F0C0B" w:rsidP="00964995">
      <w:pPr>
        <w:spacing w:before="0" w:after="0"/>
        <w:jc w:val="both"/>
        <w:rPr>
          <w:rFonts w:ascii="Calibri" w:hAnsi="Calibri"/>
          <w:b/>
          <w:bCs/>
          <w:sz w:val="22"/>
          <w:szCs w:val="22"/>
        </w:rPr>
      </w:pPr>
    </w:p>
    <w:p w14:paraId="50A223A8" w14:textId="31CAC1D3" w:rsidR="00C454C2" w:rsidRPr="00B20A2B" w:rsidRDefault="00C454C2" w:rsidP="00964995">
      <w:pPr>
        <w:spacing w:before="0" w:after="0"/>
        <w:jc w:val="both"/>
        <w:rPr>
          <w:rFonts w:ascii="Calibri" w:hAnsi="Calibri"/>
          <w:b/>
          <w:bCs/>
          <w:sz w:val="22"/>
          <w:szCs w:val="22"/>
        </w:rPr>
      </w:pPr>
      <w:r w:rsidRPr="00B20A2B">
        <w:rPr>
          <w:rFonts w:ascii="Calibri" w:hAnsi="Calibri"/>
          <w:b/>
          <w:bCs/>
          <w:sz w:val="22"/>
          <w:szCs w:val="22"/>
        </w:rPr>
        <w:t>Conflictul de interese la atribuirea contractelor de achizitie</w:t>
      </w:r>
    </w:p>
    <w:p w14:paraId="773EBB52"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3CA52A15" w14:textId="77777777"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698516DB" w14:textId="77777777" w:rsidR="007F0C0B" w:rsidRPr="00B20A2B" w:rsidRDefault="007F0C0B" w:rsidP="00964995">
      <w:pPr>
        <w:spacing w:before="0" w:after="0"/>
        <w:jc w:val="both"/>
        <w:rPr>
          <w:rFonts w:ascii="Calibri" w:hAnsi="Calibri"/>
          <w:b/>
          <w:bCs/>
          <w:sz w:val="22"/>
          <w:szCs w:val="22"/>
        </w:rPr>
      </w:pPr>
    </w:p>
    <w:p w14:paraId="274C33AF" w14:textId="5BC8B451" w:rsidR="00C454C2" w:rsidRPr="00B20A2B" w:rsidRDefault="00C454C2" w:rsidP="00964995">
      <w:pPr>
        <w:spacing w:before="0" w:after="0"/>
        <w:jc w:val="both"/>
        <w:rPr>
          <w:rFonts w:ascii="Calibri" w:hAnsi="Calibri"/>
          <w:b/>
          <w:bCs/>
          <w:sz w:val="22"/>
          <w:szCs w:val="22"/>
        </w:rPr>
      </w:pPr>
      <w:r w:rsidRPr="00B20A2B">
        <w:rPr>
          <w:rFonts w:ascii="Calibri" w:hAnsi="Calibri"/>
          <w:b/>
          <w:bCs/>
          <w:sz w:val="22"/>
          <w:szCs w:val="22"/>
        </w:rPr>
        <w:t>Conflictul de interese in implementarea contractelor de achizitie</w:t>
      </w:r>
    </w:p>
    <w:p w14:paraId="31678210" w14:textId="775CB9FC" w:rsidR="00C454C2" w:rsidRPr="00B20A2B" w:rsidRDefault="00C454C2" w:rsidP="00964995">
      <w:pPr>
        <w:spacing w:before="0" w:after="0"/>
        <w:jc w:val="both"/>
        <w:rPr>
          <w:rFonts w:ascii="Calibri" w:hAnsi="Calibri"/>
          <w:sz w:val="22"/>
          <w:szCs w:val="22"/>
        </w:rPr>
      </w:pPr>
      <w:r w:rsidRPr="00B20A2B">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AE0292" w:rsidRPr="00B20A2B">
        <w:rPr>
          <w:rFonts w:ascii="Calibri" w:hAnsi="Calibri"/>
          <w:sz w:val="22"/>
          <w:szCs w:val="22"/>
        </w:rPr>
        <w:t>î</w:t>
      </w:r>
      <w:r w:rsidR="007F0C0B" w:rsidRPr="00B20A2B">
        <w:rPr>
          <w:rFonts w:ascii="Calibri" w:hAnsi="Calibri"/>
          <w:sz w:val="22"/>
          <w:szCs w:val="22"/>
        </w:rPr>
        <w:t xml:space="preserve">n scris a </w:t>
      </w:r>
      <w:r w:rsidRPr="00B20A2B">
        <w:rPr>
          <w:rFonts w:ascii="Calibri" w:hAnsi="Calibri"/>
          <w:sz w:val="22"/>
          <w:szCs w:val="22"/>
        </w:rPr>
        <w:t>AM în situaţiile în care apar modificări. AM PR va verifica aceste situaţii va lua măsurile necesare, dacă este cazul</w:t>
      </w:r>
      <w:r w:rsidR="007F0C0B" w:rsidRPr="00B20A2B">
        <w:rPr>
          <w:rFonts w:ascii="Calibri" w:hAnsi="Calibri"/>
          <w:sz w:val="22"/>
          <w:szCs w:val="22"/>
        </w:rPr>
        <w:t>.</w:t>
      </w:r>
    </w:p>
    <w:p w14:paraId="1D1F219A" w14:textId="2E5D5EFB" w:rsidR="00432775" w:rsidRPr="00B20A2B" w:rsidRDefault="00A7753E" w:rsidP="00CD460C">
      <w:pPr>
        <w:pStyle w:val="Heading1"/>
      </w:pPr>
      <w:bookmarkStart w:id="239" w:name="_Toc137824845"/>
      <w:r>
        <w:t>A</w:t>
      </w:r>
      <w:r w:rsidRPr="00B20A2B">
        <w:t>specte privind prelucrarea datelor cu caracter personal</w:t>
      </w:r>
      <w:bookmarkEnd w:id="237"/>
      <w:bookmarkEnd w:id="238"/>
      <w:bookmarkEnd w:id="239"/>
    </w:p>
    <w:p w14:paraId="4E58CD43" w14:textId="4C25ACCA" w:rsidR="00432775" w:rsidRPr="00B20A2B" w:rsidRDefault="00A7753E" w:rsidP="00964995">
      <w:pPr>
        <w:spacing w:before="0" w:after="0"/>
        <w:jc w:val="both"/>
        <w:rPr>
          <w:rFonts w:ascii="Calibri" w:hAnsi="Calibri"/>
          <w:sz w:val="22"/>
          <w:szCs w:val="22"/>
        </w:rPr>
      </w:pPr>
      <w:r w:rsidRPr="00A7753E">
        <w:rPr>
          <w:rFonts w:ascii="Calibri" w:hAnsi="Calibri"/>
          <w:sz w:val="22"/>
          <w:szCs w:val="22"/>
        </w:rPr>
        <w:t>Referitor la Regulamentul General privind Protecția Datelor cu Caracter Personal (GDPR), reprezentantul legal al instituției solicitante (inclusiv reprezentantul legal al partenerilor) vor completa Declara</w:t>
      </w:r>
      <w:r>
        <w:rPr>
          <w:rFonts w:ascii="Calibri" w:hAnsi="Calibri"/>
          <w:sz w:val="22"/>
          <w:szCs w:val="22"/>
        </w:rPr>
        <w:t>ț</w:t>
      </w:r>
      <w:r w:rsidRPr="00A7753E">
        <w:rPr>
          <w:rFonts w:ascii="Calibri" w:hAnsi="Calibri"/>
          <w:sz w:val="22"/>
          <w:szCs w:val="22"/>
        </w:rPr>
        <w:t>ia unic</w:t>
      </w:r>
      <w:r>
        <w:rPr>
          <w:rFonts w:ascii="Calibri" w:hAnsi="Calibri"/>
          <w:sz w:val="22"/>
          <w:szCs w:val="22"/>
        </w:rPr>
        <w:t>ă</w:t>
      </w:r>
      <w:r w:rsidRPr="00A7753E">
        <w:rPr>
          <w:rFonts w:ascii="Calibri" w:hAnsi="Calibri"/>
          <w:sz w:val="22"/>
          <w:szCs w:val="22"/>
        </w:rPr>
        <w:t xml:space="preserve">.  </w:t>
      </w:r>
    </w:p>
    <w:p w14:paraId="5F9350C4" w14:textId="079DEB23" w:rsidR="00432775" w:rsidRPr="00B20A2B" w:rsidRDefault="00A7753E" w:rsidP="00CD460C">
      <w:pPr>
        <w:pStyle w:val="Heading1"/>
      </w:pPr>
      <w:bookmarkStart w:id="240" w:name="_Toc134221785"/>
      <w:bookmarkStart w:id="241" w:name="_Toc134784819"/>
      <w:bookmarkStart w:id="242" w:name="_Toc137824846"/>
      <w:r>
        <w:t>A</w:t>
      </w:r>
      <w:r w:rsidRPr="00B20A2B">
        <w:t>specte privind monitorizarea tehnică și rapoartele de progres</w:t>
      </w:r>
      <w:bookmarkEnd w:id="240"/>
      <w:bookmarkEnd w:id="241"/>
      <w:bookmarkEnd w:id="242"/>
    </w:p>
    <w:p w14:paraId="318E69A3" w14:textId="598A79A6" w:rsidR="00432775" w:rsidRPr="00B20A2B" w:rsidRDefault="00432775">
      <w:pPr>
        <w:pStyle w:val="Heading2"/>
        <w:numPr>
          <w:ilvl w:val="1"/>
          <w:numId w:val="50"/>
        </w:numPr>
      </w:pPr>
      <w:bookmarkStart w:id="243" w:name="_Toc134221786"/>
      <w:bookmarkStart w:id="244" w:name="_Toc134784820"/>
      <w:bookmarkStart w:id="245" w:name="_Toc137824847"/>
      <w:r w:rsidRPr="00B20A2B">
        <w:t>Rapoarte de progres</w:t>
      </w:r>
      <w:bookmarkEnd w:id="243"/>
      <w:bookmarkEnd w:id="244"/>
      <w:bookmarkEnd w:id="245"/>
    </w:p>
    <w:p w14:paraId="6253F3F2"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Procesul de monitorizare a proiectelor de către autoritatea de management se realizează prin:</w:t>
      </w:r>
    </w:p>
    <w:p w14:paraId="49C28905"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a) 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470F5331"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lastRenderedPageBreak/>
        <w:t>b)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1F7587E"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790A9D81" w14:textId="2C5ED78A"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d)  analizarea stadiului implementării proiectelor în vederea modificării, suspendării, rezilierii, rezoluțiunii contractului de finanțare, conform prevederilor contractuale.</w:t>
      </w:r>
    </w:p>
    <w:p w14:paraId="274965DC"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29AE3EDE" w14:textId="77777777" w:rsidR="007F0C0B" w:rsidRPr="00B20A2B" w:rsidRDefault="007F0C0B" w:rsidP="00964995">
      <w:pPr>
        <w:spacing w:before="0" w:after="0"/>
        <w:jc w:val="both"/>
        <w:rPr>
          <w:rFonts w:ascii="Calibri" w:hAnsi="Calibri"/>
          <w:sz w:val="22"/>
          <w:szCs w:val="22"/>
        </w:rPr>
      </w:pPr>
    </w:p>
    <w:p w14:paraId="45D57679" w14:textId="513642D1"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În procesul de monitorizare a proiectelor, se elaborează Raportul de progres al cărui conținut cadru este anexat prezentului ghid. (Anexa 5 – Formular Raport de progres). </w:t>
      </w:r>
    </w:p>
    <w:p w14:paraId="292ED9B9"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70D27922" w14:textId="77777777" w:rsidR="007F0C0B" w:rsidRPr="00B20A2B" w:rsidRDefault="007F0C0B" w:rsidP="00964995">
      <w:pPr>
        <w:spacing w:before="0" w:after="0"/>
        <w:jc w:val="both"/>
        <w:rPr>
          <w:rFonts w:ascii="Calibri" w:hAnsi="Calibri"/>
          <w:sz w:val="22"/>
          <w:szCs w:val="22"/>
        </w:rPr>
      </w:pPr>
    </w:p>
    <w:p w14:paraId="056358EA" w14:textId="1CAE968E"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4F56C028"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E168C62" w14:textId="50FDC6C5"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Contractul de finanțare îşi păstrează valabilitatea 5 ani calculată de la data efectuării plăţii finale  în cadrul Proiectului.</w:t>
      </w:r>
    </w:p>
    <w:p w14:paraId="5FACD466" w14:textId="77777777" w:rsidR="007F0C0B" w:rsidRPr="00B20A2B" w:rsidRDefault="007F0C0B" w:rsidP="00964995">
      <w:pPr>
        <w:spacing w:before="0" w:after="0"/>
        <w:jc w:val="both"/>
        <w:rPr>
          <w:rFonts w:ascii="Calibri" w:hAnsi="Calibri"/>
          <w:sz w:val="22"/>
          <w:szCs w:val="22"/>
        </w:rPr>
      </w:pPr>
    </w:p>
    <w:p w14:paraId="52145AE0" w14:textId="557E0C5B"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Anual, în perioada post-implementare (ex-post) a proiectului, în termen de 30 de zile de la încheierea anului post-implementare, beneficiarul este obligat să transmită la AM PR SE, prin sistemul informatic MySMIS2021, Rapoarte de durabilitate.</w:t>
      </w:r>
    </w:p>
    <w:p w14:paraId="71EF23F4"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w:t>
      </w:r>
      <w:r w:rsidRPr="00B20A2B">
        <w:rPr>
          <w:rFonts w:ascii="Calibri" w:hAnsi="Calibri"/>
          <w:sz w:val="22"/>
          <w:szCs w:val="22"/>
        </w:rPr>
        <w:lastRenderedPageBreak/>
        <w:t xml:space="preserve">probleme care pot afecta sustenabilitatea precum și respectarea prevederilor privind ajutorul de stat și informații privind proiectele generatoare de venit. </w:t>
      </w:r>
    </w:p>
    <w:p w14:paraId="09C5D606" w14:textId="77777777" w:rsidR="007F0C0B" w:rsidRPr="00B20A2B" w:rsidRDefault="007F0C0B" w:rsidP="00964995">
      <w:pPr>
        <w:spacing w:before="0" w:after="0"/>
        <w:jc w:val="both"/>
        <w:rPr>
          <w:rFonts w:ascii="Calibri" w:hAnsi="Calibri"/>
          <w:sz w:val="22"/>
          <w:szCs w:val="22"/>
        </w:rPr>
      </w:pPr>
    </w:p>
    <w:p w14:paraId="7E434D02" w14:textId="502F3D7D"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AM poate solicita beneficiarilor să transmită rapoarte de progres, ori de câte ori consideră necesar. </w:t>
      </w:r>
    </w:p>
    <w:p w14:paraId="76EE5237"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28720B00" w14:textId="17743883" w:rsidR="006611D2" w:rsidRPr="00B20A2B" w:rsidRDefault="006611D2" w:rsidP="00964995">
      <w:pPr>
        <w:spacing w:before="0" w:after="0"/>
        <w:jc w:val="both"/>
        <w:rPr>
          <w:rFonts w:ascii="Calibri" w:hAnsi="Calibri"/>
          <w:sz w:val="22"/>
          <w:szCs w:val="22"/>
        </w:rPr>
      </w:pPr>
      <w:bookmarkStart w:id="246" w:name="_Toc134221787"/>
      <w:bookmarkStart w:id="247" w:name="_Toc134784821"/>
      <w:r w:rsidRPr="00B20A2B">
        <w:rPr>
          <w:rFonts w:ascii="Calibri" w:hAnsi="Calibri"/>
          <w:sz w:val="22"/>
          <w:szCs w:val="22"/>
        </w:rPr>
        <w:t xml:space="preserve">AM aplică măsuri consolidate de monitorizare și poate să aplice una sau mai multe din </w:t>
      </w:r>
      <w:r w:rsidR="007F0C0B" w:rsidRPr="00B20A2B">
        <w:rPr>
          <w:rFonts w:ascii="Calibri" w:hAnsi="Calibri"/>
          <w:b/>
          <w:sz w:val="22"/>
          <w:szCs w:val="22"/>
        </w:rPr>
        <w:t xml:space="preserve"> </w:t>
      </w:r>
      <w:r w:rsidRPr="00B20A2B">
        <w:rPr>
          <w:rFonts w:ascii="Calibri" w:hAnsi="Calibri"/>
          <w:sz w:val="22"/>
          <w:szCs w:val="22"/>
        </w:rPr>
        <w:t>următoarele măsuri corective pentru cheltuielile aferente perioadei de raportare solicitate la</w:t>
      </w:r>
      <w:r w:rsidR="007F0C0B" w:rsidRPr="00B20A2B">
        <w:rPr>
          <w:rFonts w:ascii="Calibri" w:hAnsi="Calibri"/>
          <w:b/>
          <w:sz w:val="22"/>
          <w:szCs w:val="22"/>
        </w:rPr>
        <w:t xml:space="preserve"> </w:t>
      </w:r>
      <w:r w:rsidRPr="00B20A2B">
        <w:rPr>
          <w:rFonts w:ascii="Calibri" w:hAnsi="Calibri"/>
          <w:sz w:val="22"/>
          <w:szCs w:val="22"/>
        </w:rPr>
        <w:t xml:space="preserve">rambursare în cazul nerespectării repetate a termenului de depunere a raportului care conduce la apariția de decalaje între progresul fizic la nivelul țintelor asumate și stadiul din rapoartele de progres, conform prevederilor Contractului de finanțare prevăzut la art. 14 alin. (2) din Ordonanța de urgență a Guvernului nr. 23/2023 privind instituirea unor măsuri de simplificare şi digitalizare pentru gestionarea fondurilor europene aferente Politicii de coeziune 2021 – 2027, contract aprobat prin Ordinul </w:t>
      </w:r>
      <w:r w:rsidR="00C214BB" w:rsidRPr="00B20A2B">
        <w:rPr>
          <w:rFonts w:ascii="Calibri" w:hAnsi="Calibri"/>
          <w:sz w:val="22"/>
          <w:szCs w:val="22"/>
        </w:rPr>
        <w:t xml:space="preserve">2041 </w:t>
      </w:r>
      <w:r w:rsidRPr="00B20A2B">
        <w:rPr>
          <w:rFonts w:ascii="Calibri" w:hAnsi="Calibri"/>
          <w:sz w:val="22"/>
          <w:szCs w:val="22"/>
        </w:rPr>
        <w:t>/ 2023.</w:t>
      </w:r>
    </w:p>
    <w:p w14:paraId="7CF16133" w14:textId="77777777" w:rsidR="007F0C0B" w:rsidRPr="00B20A2B" w:rsidRDefault="007F0C0B" w:rsidP="00964995">
      <w:pPr>
        <w:spacing w:before="0" w:after="0"/>
        <w:jc w:val="both"/>
        <w:rPr>
          <w:rFonts w:ascii="Calibri" w:hAnsi="Calibri"/>
          <w:b/>
          <w:sz w:val="22"/>
          <w:szCs w:val="22"/>
        </w:rPr>
      </w:pPr>
    </w:p>
    <w:p w14:paraId="06E17019" w14:textId="72BFAFC8" w:rsidR="00432775" w:rsidRPr="00B20A2B" w:rsidRDefault="00432775">
      <w:pPr>
        <w:pStyle w:val="Heading2"/>
        <w:numPr>
          <w:ilvl w:val="1"/>
          <w:numId w:val="50"/>
        </w:numPr>
      </w:pPr>
      <w:bookmarkStart w:id="248" w:name="_Toc137824848"/>
      <w:r w:rsidRPr="00B20A2B">
        <w:t>Vizitele de monitorizare</w:t>
      </w:r>
      <w:bookmarkEnd w:id="246"/>
      <w:bookmarkEnd w:id="247"/>
      <w:bookmarkEnd w:id="248"/>
    </w:p>
    <w:p w14:paraId="11962662"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9F3287F" w14:textId="77777777" w:rsidR="007F0C0B" w:rsidRPr="00B20A2B" w:rsidRDefault="007F0C0B" w:rsidP="00964995">
      <w:pPr>
        <w:spacing w:before="0" w:after="0"/>
        <w:jc w:val="both"/>
        <w:rPr>
          <w:rFonts w:ascii="Calibri" w:hAnsi="Calibri"/>
          <w:sz w:val="22"/>
          <w:szCs w:val="22"/>
        </w:rPr>
      </w:pPr>
    </w:p>
    <w:p w14:paraId="484B3306" w14:textId="6BFA3C96"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Tipuri de vizite la fața locului: </w:t>
      </w:r>
    </w:p>
    <w:p w14:paraId="07F15A94"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a) Vizite la fața locului pe parcursul implementării;</w:t>
      </w:r>
    </w:p>
    <w:p w14:paraId="512C9ABC"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 xml:space="preserve">b) Vizită finală la fața locului; </w:t>
      </w:r>
    </w:p>
    <w:p w14:paraId="3738F643"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c) Vizite la fața locului ex-post;</w:t>
      </w:r>
    </w:p>
    <w:p w14:paraId="1F4C4B9F" w14:textId="77777777" w:rsidR="00432775" w:rsidRPr="00B20A2B" w:rsidRDefault="00432775" w:rsidP="007B310D">
      <w:pPr>
        <w:spacing w:before="0" w:after="0"/>
        <w:ind w:left="708"/>
        <w:jc w:val="both"/>
        <w:rPr>
          <w:rFonts w:ascii="Calibri" w:hAnsi="Calibri"/>
          <w:sz w:val="22"/>
          <w:szCs w:val="22"/>
        </w:rPr>
      </w:pPr>
      <w:r w:rsidRPr="00B20A2B">
        <w:rPr>
          <w:rFonts w:ascii="Calibri" w:hAnsi="Calibri"/>
          <w:sz w:val="22"/>
          <w:szCs w:val="22"/>
        </w:rPr>
        <w:t>d) Vizite la fața locului speciale (ad-hoc).</w:t>
      </w:r>
    </w:p>
    <w:p w14:paraId="4CFDE016" w14:textId="77777777" w:rsidR="00432775" w:rsidRPr="00B20A2B" w:rsidRDefault="00432775" w:rsidP="00964995">
      <w:pPr>
        <w:spacing w:before="0" w:after="0"/>
        <w:jc w:val="both"/>
        <w:rPr>
          <w:rFonts w:ascii="Calibri" w:hAnsi="Calibri"/>
          <w:i/>
          <w:iCs/>
          <w:sz w:val="22"/>
          <w:szCs w:val="22"/>
        </w:rPr>
      </w:pPr>
    </w:p>
    <w:p w14:paraId="428A9737" w14:textId="77777777" w:rsidR="00432775" w:rsidRPr="00B20A2B" w:rsidRDefault="00432775" w:rsidP="00964995">
      <w:pPr>
        <w:spacing w:before="0" w:after="0"/>
        <w:jc w:val="both"/>
        <w:rPr>
          <w:rFonts w:ascii="Calibri" w:hAnsi="Calibri"/>
          <w:i/>
          <w:iCs/>
          <w:sz w:val="22"/>
          <w:szCs w:val="22"/>
        </w:rPr>
      </w:pPr>
      <w:r w:rsidRPr="00B20A2B">
        <w:rPr>
          <w:rFonts w:ascii="Calibri" w:hAnsi="Calibri"/>
          <w:i/>
          <w:iCs/>
          <w:sz w:val="22"/>
          <w:szCs w:val="22"/>
        </w:rPr>
        <w:t>Vizite la fața locului pe parcursul implementării;</w:t>
      </w:r>
    </w:p>
    <w:p w14:paraId="6FB61296" w14:textId="77777777" w:rsidR="007F0C0B" w:rsidRPr="00B20A2B" w:rsidRDefault="007F0C0B" w:rsidP="007F0C0B">
      <w:pPr>
        <w:spacing w:before="0" w:after="0"/>
        <w:jc w:val="both"/>
        <w:rPr>
          <w:rFonts w:ascii="Calibri" w:eastAsiaTheme="minorHAnsi" w:hAnsi="Calibri"/>
          <w:iCs/>
          <w:sz w:val="22"/>
          <w:szCs w:val="22"/>
        </w:rPr>
      </w:pPr>
      <w:r w:rsidRPr="00B20A2B">
        <w:rPr>
          <w:rFonts w:ascii="Calibri" w:eastAsiaTheme="minorHAnsi" w:hAnsi="Calibri"/>
          <w:iCs/>
          <w:sz w:val="22"/>
          <w:szCs w:val="22"/>
        </w:rPr>
        <w:t xml:space="preserve">Pentru fiecare proiect finanțat din PR SE 2021 - 2027, AM efectuează vizite la fața locului, de 2 ori pe an, în vederea verificării veridicității informațiilor consemnate  de beneficiar în Raportul de Progres. </w:t>
      </w:r>
    </w:p>
    <w:p w14:paraId="2327EFCE" w14:textId="77777777" w:rsidR="00432775" w:rsidRPr="00B20A2B" w:rsidRDefault="00432775" w:rsidP="00964995">
      <w:pPr>
        <w:spacing w:before="0" w:after="0"/>
        <w:jc w:val="both"/>
        <w:rPr>
          <w:rFonts w:ascii="Calibri" w:hAnsi="Calibri"/>
          <w:i/>
          <w:iCs/>
          <w:sz w:val="22"/>
          <w:szCs w:val="22"/>
        </w:rPr>
      </w:pPr>
    </w:p>
    <w:p w14:paraId="4E277233" w14:textId="77777777" w:rsidR="00432775" w:rsidRPr="00B20A2B" w:rsidRDefault="00432775" w:rsidP="00964995">
      <w:pPr>
        <w:spacing w:before="0" w:after="0"/>
        <w:jc w:val="both"/>
        <w:rPr>
          <w:rFonts w:ascii="Calibri" w:hAnsi="Calibri"/>
          <w:i/>
          <w:iCs/>
          <w:sz w:val="22"/>
          <w:szCs w:val="22"/>
        </w:rPr>
      </w:pPr>
      <w:r w:rsidRPr="00B20A2B">
        <w:rPr>
          <w:rFonts w:ascii="Calibri" w:hAnsi="Calibri"/>
          <w:i/>
          <w:iCs/>
          <w:sz w:val="22"/>
          <w:szCs w:val="22"/>
        </w:rPr>
        <w:t>Vizită finală la fața locului;</w:t>
      </w:r>
    </w:p>
    <w:p w14:paraId="5A54E97D"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Vizita finală la fața locului este realizată în scopul monitorizării și al verificării cererii de rambursare finale prin echipe mixte (monitorizare și verificare plăți).  </w:t>
      </w:r>
    </w:p>
    <w:p w14:paraId="068E4DE2"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Vizita de monitorizare finală are ca scop:</w:t>
      </w:r>
    </w:p>
    <w:p w14:paraId="1C4E990A"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eligibilității cheltuielilor, în conformitate cu prevederile legale privind eligibilitatea;</w:t>
      </w:r>
    </w:p>
    <w:p w14:paraId="0E51E87B"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plății efective de către Beneficiar a sumelor incluse în cererile de rambursare;</w:t>
      </w:r>
    </w:p>
    <w:p w14:paraId="775073F9"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lastRenderedPageBreak/>
        <w:t>−</w:t>
      </w:r>
      <w:r w:rsidRPr="00B20A2B">
        <w:rPr>
          <w:rFonts w:ascii="Calibri" w:hAnsi="Calibri"/>
          <w:sz w:val="22"/>
          <w:szCs w:val="22"/>
        </w:rPr>
        <w:tab/>
        <w:t>Verificarea existenței unui sistem de codificare contabilă separată pentru proiect și a înregistrării tuturor elementelor proiectului în contabilitate, inclusiv verificarea corespondenței cu bugetul proiectului;</w:t>
      </w:r>
    </w:p>
    <w:p w14:paraId="647E079F"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păstrării tuturor documentelor originale legate de proiect;</w:t>
      </w:r>
    </w:p>
    <w:p w14:paraId="51F75BD1"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dosarelor de achiziție realizate în cadrul proiectului;</w:t>
      </w:r>
    </w:p>
    <w:p w14:paraId="198A40D6"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bunurilor/serviciilor/lucrărilor dacă au fost livrate/prestate în conformitate cu contractele de achiziții;</w:t>
      </w:r>
    </w:p>
    <w:p w14:paraId="67E61866"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cerințelor schemei de ajutor de stat/minimis aplicabile cheltuielilor rambursate și modalitatea de înregistrare în contabilitate, în cazul proiectelor implementate de către beneficiari IMM;</w:t>
      </w:r>
    </w:p>
    <w:p w14:paraId="0142E5EA"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utilizării de către beneficiar a conturilor contabile analitice (cu codificarea proiectului);</w:t>
      </w:r>
    </w:p>
    <w:p w14:paraId="7E7AE1D9"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Verificarea finalizării tuturor activităților proiectului, </w:t>
      </w:r>
    </w:p>
    <w:p w14:paraId="4B37499A"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atingerii țintelor indicatorilor în conformitate cu valorile asumate prin contractul de finanțare (cu modificările ulterioare, dacă este cazul);</w:t>
      </w:r>
    </w:p>
    <w:p w14:paraId="230F836C"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Verificarea atingerii rezultatelor și obiectivelor asumate prin proiect;</w:t>
      </w:r>
    </w:p>
    <w:p w14:paraId="25317DFC" w14:textId="77777777" w:rsidR="00432775" w:rsidRPr="00B20A2B" w:rsidRDefault="00432775" w:rsidP="00541CB9">
      <w:pPr>
        <w:tabs>
          <w:tab w:val="left" w:pos="284"/>
        </w:tabs>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Verificarea operaționalizării investiției. </w:t>
      </w:r>
    </w:p>
    <w:p w14:paraId="374E25D3" w14:textId="77777777" w:rsidR="007F0C0B" w:rsidRPr="00B20A2B" w:rsidRDefault="007F0C0B" w:rsidP="00964995">
      <w:pPr>
        <w:spacing w:before="0" w:after="0"/>
        <w:jc w:val="both"/>
        <w:rPr>
          <w:rFonts w:ascii="Calibri" w:hAnsi="Calibri"/>
          <w:i/>
          <w:iCs/>
          <w:sz w:val="22"/>
          <w:szCs w:val="22"/>
        </w:rPr>
      </w:pPr>
    </w:p>
    <w:p w14:paraId="76BAE56A" w14:textId="01C680F7" w:rsidR="00432775" w:rsidRPr="00B20A2B" w:rsidRDefault="00432775" w:rsidP="00964995">
      <w:pPr>
        <w:spacing w:before="0" w:after="0"/>
        <w:jc w:val="both"/>
        <w:rPr>
          <w:rFonts w:ascii="Calibri" w:hAnsi="Calibri"/>
          <w:i/>
          <w:iCs/>
          <w:sz w:val="22"/>
          <w:szCs w:val="22"/>
        </w:rPr>
      </w:pPr>
      <w:r w:rsidRPr="00B20A2B">
        <w:rPr>
          <w:rFonts w:ascii="Calibri" w:hAnsi="Calibri"/>
          <w:i/>
          <w:iCs/>
          <w:sz w:val="22"/>
          <w:szCs w:val="22"/>
        </w:rPr>
        <w:t>Vizite la fața locului ex-post</w:t>
      </w:r>
    </w:p>
    <w:p w14:paraId="7B000E89" w14:textId="05133D84"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AM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4C3AA7DD" w14:textId="015E3100"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AM </w:t>
      </w:r>
      <w:r w:rsidR="00541CB9" w:rsidRPr="00B20A2B">
        <w:rPr>
          <w:rFonts w:ascii="Calibri" w:hAnsi="Calibri"/>
          <w:sz w:val="22"/>
          <w:szCs w:val="22"/>
        </w:rPr>
        <w:t>va</w:t>
      </w:r>
      <w:r w:rsidRPr="00B20A2B">
        <w:rPr>
          <w:rFonts w:ascii="Calibri" w:hAnsi="Calibri"/>
          <w:sz w:val="22"/>
          <w:szCs w:val="22"/>
        </w:rPr>
        <w:t xml:space="preserve"> efectua pentru toate proiectele aflate in durabilitate o vizita pe an ex-post la fața locului până la finalizarea perioadei de durabilitate. </w:t>
      </w:r>
    </w:p>
    <w:p w14:paraId="01469A23"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4ABB26DB" w14:textId="77777777" w:rsidR="007F0C0B" w:rsidRPr="00B20A2B" w:rsidRDefault="007F0C0B" w:rsidP="00964995">
      <w:pPr>
        <w:spacing w:before="0" w:after="0"/>
        <w:jc w:val="both"/>
        <w:rPr>
          <w:rFonts w:ascii="Calibri" w:hAnsi="Calibri"/>
          <w:i/>
          <w:iCs/>
          <w:sz w:val="22"/>
          <w:szCs w:val="22"/>
        </w:rPr>
      </w:pPr>
    </w:p>
    <w:p w14:paraId="0C93E3D2" w14:textId="4C0DDBEE" w:rsidR="00432775" w:rsidRPr="00B20A2B" w:rsidRDefault="00432775" w:rsidP="00964995">
      <w:pPr>
        <w:spacing w:before="0" w:after="0"/>
        <w:jc w:val="both"/>
        <w:rPr>
          <w:rFonts w:ascii="Calibri" w:hAnsi="Calibri"/>
          <w:i/>
          <w:iCs/>
          <w:sz w:val="22"/>
          <w:szCs w:val="22"/>
        </w:rPr>
      </w:pPr>
      <w:r w:rsidRPr="00B20A2B">
        <w:rPr>
          <w:rFonts w:ascii="Calibri" w:hAnsi="Calibri"/>
          <w:i/>
          <w:iCs/>
          <w:sz w:val="22"/>
          <w:szCs w:val="22"/>
        </w:rPr>
        <w:t>Vizite la fața locului speciale (ad-hoc)</w:t>
      </w:r>
    </w:p>
    <w:p w14:paraId="20979E1F" w14:textId="158A7889"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Fără a acoperi toate situațiile posibile, AM efectuează vizite la fața locului, pe parcursul implementării și/sau în perioada ex-post, dacă:</w:t>
      </w:r>
    </w:p>
    <w:p w14:paraId="7399DE64"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 xml:space="preserve">o vizită intermediară realizată prin echipe mixte (monitorizare și verificare plăți);  </w:t>
      </w:r>
    </w:p>
    <w:p w14:paraId="70F5A3B0" w14:textId="144BB1C2" w:rsidR="00432775" w:rsidRPr="00B20A2B" w:rsidRDefault="00432775" w:rsidP="00964995">
      <w:pPr>
        <w:spacing w:before="0" w:after="0"/>
        <w:jc w:val="both"/>
        <w:rPr>
          <w:rFonts w:ascii="Calibri" w:hAnsi="Calibri"/>
          <w:strike/>
          <w:sz w:val="22"/>
          <w:szCs w:val="22"/>
        </w:rPr>
      </w:pPr>
      <w:r w:rsidRPr="00B20A2B">
        <w:rPr>
          <w:rFonts w:ascii="Calibri" w:hAnsi="Calibri"/>
          <w:sz w:val="22"/>
          <w:szCs w:val="22"/>
        </w:rPr>
        <w:t>−</w:t>
      </w:r>
      <w:r w:rsidRPr="00B20A2B">
        <w:rPr>
          <w:rFonts w:ascii="Calibri" w:hAnsi="Calibri"/>
          <w:sz w:val="22"/>
          <w:szCs w:val="22"/>
        </w:rPr>
        <w:tab/>
        <w:t>există o solicitare în acest sens din partea șefului AM</w:t>
      </w:r>
      <w:r w:rsidR="00541CB9" w:rsidRPr="00B20A2B">
        <w:rPr>
          <w:rFonts w:ascii="Calibri" w:hAnsi="Calibri"/>
          <w:strike/>
          <w:sz w:val="22"/>
          <w:szCs w:val="22"/>
        </w:rPr>
        <w:t>;</w:t>
      </w:r>
    </w:p>
    <w:p w14:paraId="1A959B30" w14:textId="36EF14C0"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dacă beneficiarul nu a depus raport de progres trimestrial/de durabilitate, în termenul stabilit prin contract sau în cel solicitat de AM;</w:t>
      </w:r>
    </w:p>
    <w:p w14:paraId="786F4AD7"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cu ocazia verificărilor efectuate se constată discrepanțe majore între documentele transmise de Beneficiar (rapoarte de progres, rapoarte de vizită, documentația aferentă propunerilor de acte adiționale, etc);</w:t>
      </w:r>
    </w:p>
    <w:p w14:paraId="6097021B"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se solicită/notifică de către Beneficiar modificarea locației de implementare a proiectului;</w:t>
      </w:r>
    </w:p>
    <w:p w14:paraId="1C38A425"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w:t>
      </w:r>
      <w:r w:rsidRPr="00B20A2B">
        <w:rPr>
          <w:rFonts w:ascii="Calibri" w:hAnsi="Calibri"/>
          <w:sz w:val="22"/>
          <w:szCs w:val="22"/>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43FDED38" w14:textId="542D8906"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 xml:space="preserve">Raportul de vizită se elaborează de </w:t>
      </w:r>
      <w:r w:rsidR="007F0C0B" w:rsidRPr="00B20A2B">
        <w:rPr>
          <w:rFonts w:ascii="Calibri" w:hAnsi="Calibri"/>
          <w:sz w:val="22"/>
          <w:szCs w:val="22"/>
        </w:rPr>
        <w:t>AM</w:t>
      </w:r>
      <w:r w:rsidRPr="00B20A2B">
        <w:rPr>
          <w:rFonts w:ascii="Calibri" w:hAnsi="Calibri"/>
          <w:sz w:val="22"/>
          <w:szCs w:val="22"/>
        </w:rPr>
        <w:t xml:space="preserve">, prin sistemul informatic MySMIS2021/SMIS2021, în conformitate cu prevederile procedurilor operaționale și se generează în termen de 10 zile lucrătoare </w:t>
      </w:r>
      <w:r w:rsidRPr="00B20A2B">
        <w:rPr>
          <w:rFonts w:ascii="Calibri" w:hAnsi="Calibri"/>
          <w:sz w:val="22"/>
          <w:szCs w:val="22"/>
        </w:rPr>
        <w:lastRenderedPageBreak/>
        <w:t xml:space="preserve">de la data vizitei efectuată la fața locului. Raportul de vizită poate include acțiuni corective și recomandări  adresate beneficiarului, precum și termenele de realizare care sunt obligatorii de respectat pentru beneficiar. </w:t>
      </w:r>
    </w:p>
    <w:p w14:paraId="7F8245A5" w14:textId="77777777" w:rsidR="00432775" w:rsidRPr="00B20A2B" w:rsidRDefault="00432775" w:rsidP="00964995">
      <w:pPr>
        <w:spacing w:before="0" w:after="0"/>
        <w:jc w:val="both"/>
        <w:rPr>
          <w:rFonts w:ascii="Calibri" w:hAnsi="Calibri"/>
          <w:sz w:val="22"/>
          <w:szCs w:val="22"/>
        </w:rPr>
      </w:pPr>
      <w:r w:rsidRPr="00B20A2B">
        <w:rPr>
          <w:rFonts w:ascii="Calibri" w:hAnsi="Calibri"/>
          <w:sz w:val="22"/>
          <w:szCs w:val="22"/>
        </w:rPr>
        <w:t>În procesul de monitorizare a proiectelor AM va urmări implementarea recomandărilor și acțiunilor corective, pe baza rapoartelor prezentate de beneficiar și/sau a vizitelor la fața locului, după caz.</w:t>
      </w:r>
    </w:p>
    <w:p w14:paraId="43B6D602" w14:textId="77777777" w:rsidR="00432775" w:rsidRPr="00B20A2B" w:rsidRDefault="00432775" w:rsidP="00964995">
      <w:pPr>
        <w:spacing w:before="0" w:after="0"/>
        <w:jc w:val="both"/>
        <w:rPr>
          <w:rFonts w:ascii="Calibri" w:hAnsi="Calibri"/>
          <w:sz w:val="22"/>
          <w:szCs w:val="22"/>
        </w:rPr>
      </w:pPr>
    </w:p>
    <w:p w14:paraId="583CE95C" w14:textId="3F28E9A8" w:rsidR="00432775" w:rsidRPr="00B20A2B" w:rsidRDefault="00432775">
      <w:pPr>
        <w:pStyle w:val="Heading2"/>
        <w:numPr>
          <w:ilvl w:val="1"/>
          <w:numId w:val="50"/>
        </w:numPr>
      </w:pPr>
      <w:bookmarkStart w:id="249" w:name="_Toc134221788"/>
      <w:bookmarkStart w:id="250" w:name="_Toc134784822"/>
      <w:bookmarkStart w:id="251" w:name="_Toc137824849"/>
      <w:r w:rsidRPr="00B20A2B">
        <w:t xml:space="preserve">Mecanismul specific indicatorilor de etapă. Planul de </w:t>
      </w:r>
      <w:r w:rsidR="00986FEB" w:rsidRPr="00B20A2B">
        <w:t>M</w:t>
      </w:r>
      <w:r w:rsidRPr="00B20A2B">
        <w:t>onitorizare</w:t>
      </w:r>
      <w:bookmarkEnd w:id="249"/>
      <w:bookmarkEnd w:id="250"/>
      <w:bookmarkEnd w:id="251"/>
    </w:p>
    <w:p w14:paraId="33D15812" w14:textId="38FF2BCE"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În procesul de monitorizare a proiectelor, AM va verifica și confirma îndeplinirea indicatorilor de etapă, în conformitate cu prevederile Planului de monitorizare a proiectului, anexa 2 la contractul de finanțare. </w:t>
      </w:r>
    </w:p>
    <w:p w14:paraId="012C88BA" w14:textId="31829FD3"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4860769"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4D5BA12D" w14:textId="77777777" w:rsidR="007B310D" w:rsidRPr="00B20A2B" w:rsidRDefault="007B310D" w:rsidP="00964995">
      <w:pPr>
        <w:spacing w:before="0" w:after="0"/>
        <w:jc w:val="both"/>
        <w:rPr>
          <w:rFonts w:ascii="Calibri" w:hAnsi="Calibri"/>
          <w:iCs/>
          <w:sz w:val="22"/>
          <w:szCs w:val="22"/>
        </w:rPr>
      </w:pPr>
    </w:p>
    <w:p w14:paraId="44D717B2" w14:textId="599F3FB3"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33F18CEB" w14:textId="77777777" w:rsidR="007B310D" w:rsidRPr="00B20A2B" w:rsidRDefault="007B310D" w:rsidP="00964995">
      <w:pPr>
        <w:spacing w:before="0" w:after="0"/>
        <w:jc w:val="both"/>
        <w:rPr>
          <w:rFonts w:ascii="Calibri" w:hAnsi="Calibri"/>
          <w:iCs/>
          <w:sz w:val="22"/>
          <w:szCs w:val="22"/>
        </w:rPr>
      </w:pPr>
    </w:p>
    <w:p w14:paraId="0AB4D0C3" w14:textId="54D96B2D" w:rsidR="00432775" w:rsidRPr="00B20A2B" w:rsidRDefault="007B310D" w:rsidP="00964995">
      <w:pPr>
        <w:spacing w:before="0" w:after="0"/>
        <w:jc w:val="both"/>
        <w:rPr>
          <w:rFonts w:ascii="Calibri" w:hAnsi="Calibri"/>
          <w:iCs/>
          <w:sz w:val="22"/>
          <w:szCs w:val="22"/>
        </w:rPr>
      </w:pPr>
      <w:r w:rsidRPr="00B20A2B">
        <w:rPr>
          <w:rFonts w:ascii="Calibri" w:hAnsi="Calibri"/>
          <w:iCs/>
          <w:sz w:val="22"/>
          <w:szCs w:val="22"/>
        </w:rPr>
        <w:t>AM</w:t>
      </w:r>
      <w:r w:rsidR="00432775" w:rsidRPr="00B20A2B">
        <w:rPr>
          <w:rFonts w:ascii="Calibri" w:hAnsi="Calibri"/>
          <w:iCs/>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B97067"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619F5A9"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Prin sistemul informatic MySMIS2021 se emit atenționări automate către beneficiar și autoritatea de management, cu cel puțin 10 zile calendaristice înaintea termenului pentru raportarea îndeplinirii unui indicator de etapă. </w:t>
      </w:r>
    </w:p>
    <w:p w14:paraId="6CF230DB"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Prin sistemul informatic MySMIS2021 se notifică beneficiarul și autoritatea de management cu privire la respectarea termenului stabilit pentru încărcarea documentelor justificative aferente unui indicator de etapă.</w:t>
      </w:r>
    </w:p>
    <w:p w14:paraId="2BFD85DB" w14:textId="77777777" w:rsidR="007B310D" w:rsidRPr="00B20A2B" w:rsidRDefault="007B310D" w:rsidP="00964995">
      <w:pPr>
        <w:spacing w:before="0" w:after="0"/>
        <w:jc w:val="both"/>
        <w:rPr>
          <w:rFonts w:ascii="Calibri" w:hAnsi="Calibri"/>
          <w:iCs/>
          <w:sz w:val="22"/>
          <w:szCs w:val="22"/>
        </w:rPr>
      </w:pPr>
    </w:p>
    <w:p w14:paraId="224920F2" w14:textId="54B7D89B"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lastRenderedPageBreak/>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6A81A03B" w14:textId="09793444"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În situația îndeplinirii cu întârziere a unui indicator de etapă, beneficiarul poate face dovada îndeplinirii acestuia, ulterior, și prin rapoartele de progres sau cu ocazia vizitelor de monitorizare, iar </w:t>
      </w:r>
      <w:r w:rsidR="007F0C0B" w:rsidRPr="00B20A2B">
        <w:rPr>
          <w:rFonts w:ascii="Calibri" w:hAnsi="Calibri"/>
          <w:iCs/>
          <w:sz w:val="22"/>
          <w:szCs w:val="22"/>
        </w:rPr>
        <w:t>AM</w:t>
      </w:r>
      <w:r w:rsidRPr="00B20A2B">
        <w:rPr>
          <w:rFonts w:ascii="Calibri" w:hAnsi="Calibri"/>
          <w:iCs/>
          <w:sz w:val="22"/>
          <w:szCs w:val="22"/>
        </w:rPr>
        <w:t>, înregistrează în sistemul informatic MySMIS2021 îndeplinirea cu întârziere a unui indicator de etapă.</w:t>
      </w:r>
    </w:p>
    <w:p w14:paraId="09ECD9BE" w14:textId="4535CCF8"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În cazul neîndeplinirii unui indicator de etapă, </w:t>
      </w:r>
      <w:r w:rsidR="007F0C0B" w:rsidRPr="00B20A2B">
        <w:rPr>
          <w:rFonts w:ascii="Calibri" w:hAnsi="Calibri"/>
          <w:iCs/>
          <w:sz w:val="22"/>
          <w:szCs w:val="22"/>
        </w:rPr>
        <w:t>AM</w:t>
      </w:r>
      <w:r w:rsidRPr="00B20A2B">
        <w:rPr>
          <w:rFonts w:ascii="Calibri" w:hAnsi="Calibri"/>
          <w:iCs/>
          <w:sz w:val="22"/>
          <w:szCs w:val="22"/>
        </w:rPr>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2F9EE5E5" w14:textId="77777777" w:rsidR="007B310D" w:rsidRPr="00B20A2B" w:rsidRDefault="007B310D" w:rsidP="00964995">
      <w:pPr>
        <w:spacing w:before="0" w:after="0"/>
        <w:jc w:val="both"/>
        <w:rPr>
          <w:rFonts w:ascii="Calibri" w:hAnsi="Calibri"/>
          <w:iCs/>
          <w:sz w:val="22"/>
          <w:szCs w:val="22"/>
        </w:rPr>
      </w:pPr>
    </w:p>
    <w:p w14:paraId="5E6A0D7C" w14:textId="3804EA5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08B058BB" w14:textId="77777777" w:rsidR="007B310D" w:rsidRPr="00B20A2B" w:rsidRDefault="007B310D" w:rsidP="00964995">
      <w:pPr>
        <w:spacing w:before="0" w:after="0"/>
        <w:jc w:val="both"/>
        <w:rPr>
          <w:rFonts w:ascii="Calibri" w:hAnsi="Calibri"/>
          <w:iCs/>
          <w:sz w:val="22"/>
          <w:szCs w:val="22"/>
        </w:rPr>
      </w:pPr>
    </w:p>
    <w:p w14:paraId="2594487B" w14:textId="7DE6574E"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44AD68E1"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4B9D638B" w14:textId="7777777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000A33C" w14:textId="7777777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3832989" w14:textId="7777777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39DD469C" w14:textId="7777777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8EAA057" w14:textId="7777777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d) suspendarea implementării proiectului, până la încetarea cauzelor obiective care afectează derularea activităților și atingerea indicatorilor de etapă;</w:t>
      </w:r>
    </w:p>
    <w:p w14:paraId="5C16295B" w14:textId="103D5937" w:rsidR="00432775" w:rsidRPr="00B20A2B" w:rsidRDefault="00432775" w:rsidP="00541CB9">
      <w:pPr>
        <w:spacing w:before="0" w:after="0"/>
        <w:ind w:left="284"/>
        <w:jc w:val="both"/>
        <w:rPr>
          <w:rFonts w:ascii="Calibri" w:hAnsi="Calibri"/>
          <w:iCs/>
          <w:sz w:val="22"/>
          <w:szCs w:val="22"/>
        </w:rPr>
      </w:pPr>
      <w:r w:rsidRPr="00B20A2B">
        <w:rPr>
          <w:rFonts w:ascii="Calibri" w:hAnsi="Calibri"/>
          <w:iCs/>
          <w:sz w:val="22"/>
          <w:szCs w:val="22"/>
        </w:rPr>
        <w:t>e) rezilierea contractului de către autoritatea de management în situația neîndeplinirii indicatorilor de etapă prevăzuți</w:t>
      </w:r>
      <w:r w:rsidR="007F0C0B" w:rsidRPr="00B20A2B">
        <w:rPr>
          <w:rFonts w:ascii="Calibri" w:hAnsi="Calibri"/>
          <w:iCs/>
          <w:sz w:val="22"/>
          <w:szCs w:val="22"/>
        </w:rPr>
        <w:t>.</w:t>
      </w:r>
    </w:p>
    <w:p w14:paraId="593D7CB9"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26E697EE" w14:textId="77777777" w:rsidR="00432775" w:rsidRPr="00B20A2B" w:rsidRDefault="00432775" w:rsidP="00964995">
      <w:pPr>
        <w:spacing w:before="0" w:after="0"/>
        <w:jc w:val="both"/>
        <w:rPr>
          <w:rFonts w:ascii="Calibri" w:hAnsi="Calibri"/>
          <w:sz w:val="22"/>
          <w:szCs w:val="22"/>
        </w:rPr>
      </w:pPr>
      <w:r w:rsidRPr="00B20A2B">
        <w:rPr>
          <w:rFonts w:ascii="Calibri" w:hAnsi="Calibri"/>
          <w:iCs/>
          <w:sz w:val="22"/>
          <w:szCs w:val="22"/>
        </w:rPr>
        <w:t>Măsurile pentru neîndeplinirea indicatorilor de etapă se vor aplica gradual.</w:t>
      </w:r>
    </w:p>
    <w:p w14:paraId="775F4D50" w14:textId="544D46EE" w:rsidR="00432775" w:rsidRPr="00B20A2B" w:rsidRDefault="00986FEB" w:rsidP="00CD460C">
      <w:pPr>
        <w:pStyle w:val="Heading1"/>
      </w:pPr>
      <w:bookmarkStart w:id="252" w:name="_Toc137824850"/>
      <w:bookmarkStart w:id="253" w:name="_Toc134221789"/>
      <w:bookmarkStart w:id="254" w:name="_Toc134784823"/>
      <w:r w:rsidRPr="00B20A2B">
        <w:t>Aspecte privind managementul financiar</w:t>
      </w:r>
      <w:bookmarkEnd w:id="252"/>
      <w:r w:rsidRPr="00B20A2B">
        <w:t xml:space="preserve"> </w:t>
      </w:r>
      <w:bookmarkEnd w:id="253"/>
      <w:bookmarkEnd w:id="254"/>
    </w:p>
    <w:p w14:paraId="1E25FDAF" w14:textId="1CA492B5" w:rsidR="00432775" w:rsidRPr="00B20A2B" w:rsidRDefault="00432775">
      <w:pPr>
        <w:pStyle w:val="Heading2"/>
        <w:numPr>
          <w:ilvl w:val="1"/>
          <w:numId w:val="49"/>
        </w:numPr>
      </w:pPr>
      <w:bookmarkStart w:id="255" w:name="_Hlk131881881"/>
      <w:bookmarkStart w:id="256" w:name="_Toc134221790"/>
      <w:bookmarkStart w:id="257" w:name="_Toc134784824"/>
      <w:bookmarkStart w:id="258" w:name="_Toc137824851"/>
      <w:r w:rsidRPr="00B20A2B">
        <w:t>Mecanismul cererilor de prefinanțare</w:t>
      </w:r>
      <w:bookmarkEnd w:id="255"/>
      <w:bookmarkEnd w:id="256"/>
      <w:bookmarkEnd w:id="257"/>
      <w:bookmarkEnd w:id="258"/>
    </w:p>
    <w:p w14:paraId="3281F3B9" w14:textId="7D999C9B"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Se poate acorda prefinanţare în tranşe de maximum 10% din valoarea eligibilă a contractului de finanţare, fără depăşirea valorii totale eligibile a acestuia</w:t>
      </w:r>
      <w:r w:rsidR="007F0C0B" w:rsidRPr="00B20A2B">
        <w:rPr>
          <w:rFonts w:ascii="Calibri" w:hAnsi="Calibri"/>
          <w:iCs/>
          <w:sz w:val="22"/>
          <w:szCs w:val="22"/>
        </w:rPr>
        <w:t>.</w:t>
      </w:r>
      <w:r w:rsidRPr="00B20A2B">
        <w:rPr>
          <w:rFonts w:ascii="Calibri" w:hAnsi="Calibri"/>
          <w:iCs/>
          <w:sz w:val="22"/>
          <w:szCs w:val="22"/>
        </w:rPr>
        <w:t xml:space="preserve"> </w:t>
      </w:r>
    </w:p>
    <w:p w14:paraId="626C02C8"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17383EC" w14:textId="77777777" w:rsidR="007F0C0B" w:rsidRPr="00B20A2B" w:rsidRDefault="007F0C0B" w:rsidP="00964995">
      <w:pPr>
        <w:spacing w:before="0" w:after="0"/>
        <w:jc w:val="both"/>
        <w:rPr>
          <w:rFonts w:ascii="Calibri" w:hAnsi="Calibri"/>
          <w:iCs/>
          <w:sz w:val="22"/>
          <w:szCs w:val="22"/>
        </w:rPr>
      </w:pPr>
    </w:p>
    <w:p w14:paraId="64B3A226" w14:textId="0919E504"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Cu excepţia primei tranşe de prefinanţare acordate, următoarele tranşe de prefinanţare se acordă cu deducerea sumelor nejustificate din tranşa anterior acordată.</w:t>
      </w:r>
    </w:p>
    <w:p w14:paraId="5A60706F"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E0E39FF" w14:textId="77777777" w:rsidR="007F0C0B" w:rsidRPr="00B20A2B" w:rsidRDefault="007F0C0B" w:rsidP="00964995">
      <w:pPr>
        <w:spacing w:before="0" w:after="0"/>
        <w:jc w:val="both"/>
        <w:rPr>
          <w:rFonts w:ascii="Calibri" w:hAnsi="Calibri"/>
          <w:iCs/>
          <w:sz w:val="22"/>
          <w:szCs w:val="22"/>
        </w:rPr>
      </w:pPr>
    </w:p>
    <w:p w14:paraId="40C629FE" w14:textId="0798DACA"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0D45BCAF" w14:textId="3E92997D"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Pentru prefinanţarea nerecuperata, </w:t>
      </w:r>
      <w:r w:rsidR="00986FEB" w:rsidRPr="00B20A2B">
        <w:rPr>
          <w:rFonts w:ascii="Calibri" w:hAnsi="Calibri"/>
          <w:iCs/>
          <w:sz w:val="22"/>
          <w:szCs w:val="22"/>
        </w:rPr>
        <w:t xml:space="preserve">AM </w:t>
      </w:r>
      <w:r w:rsidRPr="00B20A2B">
        <w:rPr>
          <w:rFonts w:ascii="Calibri" w:hAnsi="Calibri"/>
          <w:iCs/>
          <w:sz w:val="22"/>
          <w:szCs w:val="22"/>
        </w:rPr>
        <w:t>notifică beneficiar</w:t>
      </w:r>
      <w:r w:rsidR="00986FEB" w:rsidRPr="00B20A2B">
        <w:rPr>
          <w:rFonts w:ascii="Calibri" w:hAnsi="Calibri"/>
          <w:iCs/>
          <w:sz w:val="22"/>
          <w:szCs w:val="22"/>
        </w:rPr>
        <w:t>ul</w:t>
      </w:r>
      <w:r w:rsidRPr="00B20A2B">
        <w:rPr>
          <w:rFonts w:ascii="Calibri" w:hAnsi="Calibri"/>
          <w:iCs/>
          <w:sz w:val="22"/>
          <w:szCs w:val="22"/>
        </w:rPr>
        <w:t>/lider</w:t>
      </w:r>
      <w:r w:rsidR="00986FEB" w:rsidRPr="00B20A2B">
        <w:rPr>
          <w:rFonts w:ascii="Calibri" w:hAnsi="Calibri"/>
          <w:iCs/>
          <w:sz w:val="22"/>
          <w:szCs w:val="22"/>
        </w:rPr>
        <w:t>ul</w:t>
      </w:r>
      <w:r w:rsidRPr="00B20A2B">
        <w:rPr>
          <w:rFonts w:ascii="Calibri" w:hAnsi="Calibri"/>
          <w:iCs/>
          <w:sz w:val="22"/>
          <w:szCs w:val="22"/>
        </w:rPr>
        <w:t xml:space="preserve">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7643D05" w14:textId="77777777" w:rsidR="00432775" w:rsidRPr="00B20A2B" w:rsidRDefault="00432775" w:rsidP="00964995">
      <w:pPr>
        <w:spacing w:before="0" w:after="0"/>
        <w:rPr>
          <w:rFonts w:ascii="Calibri" w:hAnsi="Calibri"/>
          <w:sz w:val="22"/>
          <w:szCs w:val="22"/>
        </w:rPr>
      </w:pPr>
    </w:p>
    <w:p w14:paraId="6B85D28A" w14:textId="145BD8BB" w:rsidR="00432775" w:rsidRPr="00B20A2B" w:rsidRDefault="00432775">
      <w:pPr>
        <w:pStyle w:val="Heading2"/>
        <w:numPr>
          <w:ilvl w:val="1"/>
          <w:numId w:val="49"/>
        </w:numPr>
      </w:pPr>
      <w:bookmarkStart w:id="259" w:name="_Toc134221791"/>
      <w:bookmarkStart w:id="260" w:name="_Toc134784825"/>
      <w:bookmarkStart w:id="261" w:name="_Toc137824852"/>
      <w:r w:rsidRPr="00B20A2B">
        <w:t>Mecanismul cererilor de plată</w:t>
      </w:r>
      <w:bookmarkEnd w:id="259"/>
      <w:bookmarkEnd w:id="260"/>
      <w:bookmarkEnd w:id="261"/>
    </w:p>
    <w:p w14:paraId="07EADD4A"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Mecanismul decontării cererilor de plată se aplică tuturor categoriilor de beneficiari. </w:t>
      </w:r>
    </w:p>
    <w:p w14:paraId="58381BC0"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7B8D739B"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Cererile de plată conțin doar facturi neplătite de beneficiar. </w:t>
      </w:r>
    </w:p>
    <w:p w14:paraId="7C98FFDC" w14:textId="77777777" w:rsidR="00432775" w:rsidRPr="00B20A2B" w:rsidRDefault="00432775" w:rsidP="00964995">
      <w:pPr>
        <w:spacing w:before="0" w:after="0"/>
        <w:jc w:val="both"/>
        <w:rPr>
          <w:rFonts w:ascii="Calibri" w:hAnsi="Calibri"/>
          <w:i/>
          <w:sz w:val="22"/>
          <w:szCs w:val="22"/>
        </w:rPr>
      </w:pPr>
      <w:r w:rsidRPr="00B20A2B">
        <w:rPr>
          <w:rFonts w:ascii="Calibri" w:hAnsi="Calibri"/>
          <w:i/>
          <w:sz w:val="22"/>
          <w:szCs w:val="22"/>
        </w:rPr>
        <w:lastRenderedPageBreak/>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149C932F" w14:textId="6B7B3ADA"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După efectuarea verificărilor conform procedurilor de lucru, </w:t>
      </w:r>
      <w:r w:rsidR="007F0C0B" w:rsidRPr="00B20A2B">
        <w:rPr>
          <w:rFonts w:ascii="Calibri" w:hAnsi="Calibri"/>
          <w:iCs/>
          <w:sz w:val="22"/>
          <w:szCs w:val="22"/>
        </w:rPr>
        <w:t>AM</w:t>
      </w:r>
      <w:r w:rsidRPr="00B20A2B">
        <w:rPr>
          <w:rFonts w:ascii="Calibri" w:hAnsi="Calibri"/>
          <w:iCs/>
          <w:sz w:val="22"/>
          <w:szCs w:val="22"/>
        </w:rPr>
        <w:t xml:space="preserve"> comunică beneficiarului prin aplicația informatică MySMIS2021/SMIS2021 autorizarea de cheltuieli printr-o notificare care cuprinde:</w:t>
      </w:r>
    </w:p>
    <w:p w14:paraId="55C73A14" w14:textId="77777777" w:rsidR="00432775" w:rsidRPr="00B20A2B" w:rsidRDefault="00432775" w:rsidP="007F0C0B">
      <w:pPr>
        <w:spacing w:before="0" w:after="0"/>
        <w:ind w:left="708"/>
        <w:jc w:val="both"/>
        <w:rPr>
          <w:rFonts w:ascii="Calibri" w:hAnsi="Calibri"/>
          <w:iCs/>
          <w:sz w:val="22"/>
          <w:szCs w:val="22"/>
        </w:rPr>
      </w:pPr>
      <w:r w:rsidRPr="00B20A2B">
        <w:rPr>
          <w:rFonts w:ascii="Calibri" w:hAnsi="Calibri"/>
          <w:iCs/>
          <w:sz w:val="22"/>
          <w:szCs w:val="22"/>
        </w:rPr>
        <w:t>a) suma autorizată la plată;</w:t>
      </w:r>
    </w:p>
    <w:p w14:paraId="570C0075" w14:textId="77777777" w:rsidR="00432775" w:rsidRPr="00B20A2B" w:rsidRDefault="00432775" w:rsidP="007F0C0B">
      <w:pPr>
        <w:spacing w:before="0" w:after="0"/>
        <w:ind w:left="708"/>
        <w:jc w:val="both"/>
        <w:rPr>
          <w:rFonts w:ascii="Calibri" w:hAnsi="Calibri"/>
          <w:iCs/>
          <w:sz w:val="22"/>
          <w:szCs w:val="22"/>
        </w:rPr>
      </w:pPr>
      <w:r w:rsidRPr="00B20A2B">
        <w:rPr>
          <w:rFonts w:ascii="Calibri" w:hAnsi="Calibri"/>
          <w:iCs/>
          <w:sz w:val="22"/>
          <w:szCs w:val="22"/>
        </w:rPr>
        <w:t>b) sume care au făcut obiectul reducerilor procentuale/corecțiilor financiare/deducerilor financiare/reținerilor după caz.</w:t>
      </w:r>
    </w:p>
    <w:p w14:paraId="027A77A0"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AM virează beneficiarului valoarea cheltuielilor eligibile într-un cont distinct de disponibil deschis pe  numele beneficiarului, la unitățile teritoriale ale Trezoreriei Statului.</w:t>
      </w:r>
    </w:p>
    <w:p w14:paraId="2F4BF6EA"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104C34EC"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5696F7E8" w14:textId="77777777" w:rsidR="00432775" w:rsidRPr="00B20A2B" w:rsidRDefault="00432775" w:rsidP="00964995">
      <w:pPr>
        <w:spacing w:before="0" w:after="0"/>
        <w:jc w:val="both"/>
        <w:rPr>
          <w:rStyle w:val="salnbdy"/>
          <w:rFonts w:ascii="Calibri" w:eastAsia="Times New Roman" w:hAnsi="Calibri"/>
          <w:iCs/>
          <w:color w:val="auto"/>
          <w:sz w:val="22"/>
          <w:szCs w:val="22"/>
        </w:rPr>
      </w:pPr>
      <w:r w:rsidRPr="00B20A2B">
        <w:rPr>
          <w:rStyle w:val="salnbdy"/>
          <w:rFonts w:ascii="Calibri" w:eastAsia="Times New Roman" w:hAnsi="Calibr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78B165A1" w14:textId="77777777" w:rsidR="00432775" w:rsidRPr="00B20A2B" w:rsidRDefault="00432775" w:rsidP="00964995">
      <w:pPr>
        <w:spacing w:before="0" w:after="0"/>
        <w:jc w:val="both"/>
        <w:rPr>
          <w:rFonts w:ascii="Calibri" w:eastAsia="Times New Roman" w:hAnsi="Calibri"/>
          <w:iCs/>
          <w:sz w:val="22"/>
          <w:szCs w:val="22"/>
          <w:shd w:val="clear" w:color="auto" w:fill="FFFFFF"/>
        </w:rPr>
      </w:pPr>
    </w:p>
    <w:p w14:paraId="4894D656" w14:textId="773FF752" w:rsidR="00432775" w:rsidRPr="00B20A2B" w:rsidRDefault="00432775">
      <w:pPr>
        <w:pStyle w:val="Heading2"/>
        <w:numPr>
          <w:ilvl w:val="1"/>
          <w:numId w:val="49"/>
        </w:numPr>
      </w:pPr>
      <w:bookmarkStart w:id="262" w:name="_Toc134221792"/>
      <w:bookmarkStart w:id="263" w:name="_Toc134784826"/>
      <w:bookmarkStart w:id="264" w:name="_Toc137824853"/>
      <w:r w:rsidRPr="00B20A2B">
        <w:t>Mecanismul cererilor de rambursare</w:t>
      </w:r>
      <w:bookmarkEnd w:id="262"/>
      <w:bookmarkEnd w:id="263"/>
      <w:bookmarkEnd w:id="264"/>
    </w:p>
    <w:p w14:paraId="10EF7D08"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Beneficiarii/Liderii de parteneriat au obligaţia de a depune cereri de rambursare pentru cheltuielile efectuate.</w:t>
      </w:r>
    </w:p>
    <w:p w14:paraId="4E9C62F0" w14:textId="0F27E23C" w:rsidR="00432775" w:rsidRPr="00B20A2B" w:rsidRDefault="00432775" w:rsidP="00964995">
      <w:pPr>
        <w:spacing w:before="0" w:after="0"/>
        <w:jc w:val="both"/>
        <w:rPr>
          <w:rFonts w:ascii="Calibri" w:eastAsia="Times New Roman" w:hAnsi="Calibri"/>
          <w:sz w:val="22"/>
          <w:szCs w:val="22"/>
          <w:shd w:val="clear" w:color="auto" w:fill="FFFFFF"/>
        </w:rPr>
      </w:pPr>
      <w:r w:rsidRPr="00B20A2B">
        <w:rPr>
          <w:rStyle w:val="salnbdy"/>
          <w:rFonts w:ascii="Calibri" w:eastAsia="Times New Roman" w:hAnsi="Calibri"/>
          <w:color w:val="auto"/>
          <w:sz w:val="22"/>
          <w:szCs w:val="22"/>
        </w:rPr>
        <w:t>În termen de maximum 20 de zile lucrătoare de la data depunerii de către beneficiar/liderul de parteneriat la autoritatea de management sau la organismul intermediar, după caz, a cererii de rambursare întocmite conform contractului,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08C7285" w14:textId="5D1CB486"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şi prevederilor </w:t>
      </w:r>
      <w:r w:rsidR="007F0C0B" w:rsidRPr="00B20A2B">
        <w:rPr>
          <w:rFonts w:ascii="Calibri" w:hAnsi="Calibri"/>
          <w:iCs/>
          <w:sz w:val="22"/>
          <w:szCs w:val="22"/>
        </w:rPr>
        <w:t>A</w:t>
      </w:r>
      <w:r w:rsidRPr="00B20A2B">
        <w:rPr>
          <w:rFonts w:ascii="Calibri" w:hAnsi="Calibri"/>
          <w:iCs/>
          <w:sz w:val="22"/>
          <w:szCs w:val="22"/>
        </w:rPr>
        <w:t xml:space="preserve">cordului de </w:t>
      </w:r>
      <w:r w:rsidR="007F0C0B" w:rsidRPr="00B20A2B">
        <w:rPr>
          <w:rFonts w:ascii="Calibri" w:hAnsi="Calibri"/>
          <w:iCs/>
          <w:sz w:val="22"/>
          <w:szCs w:val="22"/>
        </w:rPr>
        <w:t>P</w:t>
      </w:r>
      <w:r w:rsidRPr="00B20A2B">
        <w:rPr>
          <w:rFonts w:ascii="Calibri" w:hAnsi="Calibri"/>
          <w:iCs/>
          <w:sz w:val="22"/>
          <w:szCs w:val="22"/>
        </w:rPr>
        <w:t>arteneriat, parte integrantă a acestuia/acesteia.</w:t>
      </w:r>
    </w:p>
    <w:p w14:paraId="07123049" w14:textId="77777777" w:rsidR="00432775" w:rsidRPr="00B20A2B" w:rsidRDefault="00432775" w:rsidP="00964995">
      <w:pPr>
        <w:spacing w:before="0" w:after="0"/>
        <w:jc w:val="both"/>
        <w:rPr>
          <w:rFonts w:ascii="Calibri" w:hAnsi="Calibri"/>
          <w:sz w:val="22"/>
          <w:szCs w:val="22"/>
        </w:rPr>
      </w:pPr>
    </w:p>
    <w:p w14:paraId="5FD31D6F" w14:textId="584DB020" w:rsidR="00432775" w:rsidRPr="00B20A2B" w:rsidRDefault="00432775">
      <w:pPr>
        <w:pStyle w:val="Heading2"/>
        <w:numPr>
          <w:ilvl w:val="1"/>
          <w:numId w:val="49"/>
        </w:numPr>
        <w:rPr>
          <w:lang w:val="en-US"/>
        </w:rPr>
      </w:pPr>
      <w:bookmarkStart w:id="265" w:name="_Toc134221793"/>
      <w:bookmarkStart w:id="266" w:name="_Toc134784827"/>
      <w:bookmarkStart w:id="267" w:name="_Toc137824854"/>
      <w:r w:rsidRPr="00B20A2B">
        <w:t>Graficul cererilor de prefinanţare</w:t>
      </w:r>
      <w:r w:rsidRPr="00B20A2B">
        <w:rPr>
          <w:lang w:val="en-US"/>
        </w:rPr>
        <w:t>/plat</w:t>
      </w:r>
      <w:r w:rsidRPr="00B20A2B">
        <w:t>ă</w:t>
      </w:r>
      <w:r w:rsidRPr="00B20A2B">
        <w:rPr>
          <w:lang w:val="en-US"/>
        </w:rPr>
        <w:t>/</w:t>
      </w:r>
      <w:proofErr w:type="spellStart"/>
      <w:r w:rsidRPr="00B20A2B">
        <w:rPr>
          <w:lang w:val="en-US"/>
        </w:rPr>
        <w:t>rambursare</w:t>
      </w:r>
      <w:bookmarkEnd w:id="265"/>
      <w:bookmarkEnd w:id="266"/>
      <w:bookmarkEnd w:id="267"/>
      <w:proofErr w:type="spellEnd"/>
    </w:p>
    <w:p w14:paraId="411D1F04" w14:textId="77777777"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153BA151" w14:textId="728BDF12"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lastRenderedPageBreak/>
        <w:t xml:space="preserve">Modificările intervenite în graficul de depunere a cererilor de prefinanţare/plată/rambursare a cheltuielilor se pot face printr-o notificare, care nu face obiectul aprobării de către </w:t>
      </w:r>
      <w:r w:rsidR="007F0C0B" w:rsidRPr="00B20A2B">
        <w:rPr>
          <w:rFonts w:ascii="Calibri" w:hAnsi="Calibri"/>
          <w:iCs/>
          <w:sz w:val="22"/>
          <w:szCs w:val="22"/>
        </w:rPr>
        <w:t>AM</w:t>
      </w:r>
      <w:r w:rsidRPr="00B20A2B">
        <w:rPr>
          <w:rFonts w:ascii="Calibri" w:hAnsi="Calibri"/>
          <w:iCs/>
          <w:sz w:val="22"/>
          <w:szCs w:val="22"/>
        </w:rPr>
        <w:t>.</w:t>
      </w:r>
    </w:p>
    <w:p w14:paraId="2BA85121" w14:textId="77777777" w:rsidR="00432775" w:rsidRPr="00B20A2B" w:rsidRDefault="00432775" w:rsidP="00964995">
      <w:pPr>
        <w:spacing w:before="0" w:after="0"/>
        <w:jc w:val="both"/>
        <w:rPr>
          <w:rFonts w:ascii="Calibri" w:hAnsi="Calibri"/>
          <w:iCs/>
          <w:sz w:val="22"/>
          <w:szCs w:val="22"/>
        </w:rPr>
      </w:pPr>
    </w:p>
    <w:p w14:paraId="733D3B5F" w14:textId="0FDABD8F" w:rsidR="00432775" w:rsidRPr="00B20A2B" w:rsidRDefault="00432775">
      <w:pPr>
        <w:pStyle w:val="Heading2"/>
        <w:numPr>
          <w:ilvl w:val="1"/>
          <w:numId w:val="49"/>
        </w:numPr>
      </w:pPr>
      <w:bookmarkStart w:id="268" w:name="_Toc134221794"/>
      <w:bookmarkStart w:id="269" w:name="_Toc134784828"/>
      <w:bookmarkStart w:id="270" w:name="_Toc137824855"/>
      <w:proofErr w:type="spellStart"/>
      <w:r w:rsidRPr="00B20A2B">
        <w:rPr>
          <w:lang w:val="en-US"/>
        </w:rPr>
        <w:t>Vizitele</w:t>
      </w:r>
      <w:proofErr w:type="spellEnd"/>
      <w:r w:rsidRPr="00B20A2B">
        <w:rPr>
          <w:lang w:val="en-US"/>
        </w:rPr>
        <w:t xml:space="preserve"> la fa</w:t>
      </w:r>
      <w:r w:rsidRPr="00B20A2B">
        <w:t>ţa locului</w:t>
      </w:r>
      <w:bookmarkEnd w:id="268"/>
      <w:bookmarkEnd w:id="269"/>
      <w:bookmarkEnd w:id="270"/>
      <w:r w:rsidRPr="00B20A2B">
        <w:t xml:space="preserve"> </w:t>
      </w:r>
    </w:p>
    <w:p w14:paraId="0F1BAA4B" w14:textId="1AAB7A70" w:rsidR="00432775" w:rsidRPr="00B20A2B" w:rsidRDefault="00432775" w:rsidP="00964995">
      <w:pPr>
        <w:spacing w:before="0" w:after="0"/>
        <w:jc w:val="both"/>
        <w:rPr>
          <w:rFonts w:ascii="Calibri" w:hAnsi="Calibri"/>
          <w:iCs/>
          <w:sz w:val="22"/>
          <w:szCs w:val="22"/>
        </w:rPr>
      </w:pPr>
      <w:r w:rsidRPr="00B20A2B">
        <w:rPr>
          <w:rFonts w:ascii="Calibri" w:hAnsi="Calibri"/>
          <w:iCs/>
          <w:sz w:val="22"/>
          <w:szCs w:val="22"/>
        </w:rPr>
        <w:t xml:space="preserve">AM efectueaza vizite in teren pentru verificarea realitatii cheltuielilor solicitate/autorizate. In acest scop se vor identifica pe teren: </w:t>
      </w:r>
    </w:p>
    <w:p w14:paraId="3360BF9C"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 xml:space="preserve">documentele justificative originale aferente cheltuielilor eligibile ce au fost incluse spre decontare în cererile de rambursare; </w:t>
      </w:r>
    </w:p>
    <w:p w14:paraId="21A39EA3"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1D099A53" w14:textId="589B8D52"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păstr</w:t>
      </w:r>
      <w:r w:rsidR="007F0C0B" w:rsidRPr="00B20A2B">
        <w:rPr>
          <w:rFonts w:ascii="Calibri" w:hAnsi="Calibri"/>
          <w:iCs/>
          <w:sz w:val="22"/>
          <w:szCs w:val="22"/>
        </w:rPr>
        <w:t>a</w:t>
      </w:r>
      <w:r w:rsidRPr="00B20A2B">
        <w:rPr>
          <w:rFonts w:ascii="Calibri" w:hAnsi="Calibri"/>
          <w:iCs/>
          <w:sz w:val="22"/>
          <w:szCs w:val="22"/>
        </w:rPr>
        <w:t>rea tuturor documentelor originale legate de proiect, inclusiv existenţa pe facturile de plată originale a codului proiectului şi a sumelor decontate parţial;</w:t>
      </w:r>
    </w:p>
    <w:p w14:paraId="14722418"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bunurile/serviciile/lucrările dacă au fost livrate/prestate/executate în conformitate cu contractul de achiziții;</w:t>
      </w:r>
    </w:p>
    <w:p w14:paraId="79DF5A32"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08943A30"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publicitatea proiectului;</w:t>
      </w:r>
    </w:p>
    <w:p w14:paraId="3988E707" w14:textId="77777777" w:rsidR="00432775" w:rsidRPr="00B20A2B" w:rsidRDefault="00432775" w:rsidP="007375A6">
      <w:pPr>
        <w:pStyle w:val="ListParagraph"/>
        <w:numPr>
          <w:ilvl w:val="0"/>
          <w:numId w:val="31"/>
        </w:numPr>
        <w:spacing w:before="0" w:after="0"/>
        <w:jc w:val="both"/>
        <w:rPr>
          <w:rFonts w:ascii="Calibri" w:hAnsi="Calibri"/>
          <w:iCs/>
          <w:sz w:val="22"/>
          <w:szCs w:val="22"/>
        </w:rPr>
      </w:pPr>
      <w:r w:rsidRPr="00B20A2B">
        <w:rPr>
          <w:rFonts w:ascii="Calibri" w:hAnsi="Calibri"/>
          <w:iCs/>
          <w:sz w:val="22"/>
          <w:szCs w:val="22"/>
        </w:rPr>
        <w:t xml:space="preserve">indeplinirea indicatorilor de rezultat si iesire (se vor verifica datele din ultimul raport de progres depus de beneficiar in SMIS); </w:t>
      </w:r>
    </w:p>
    <w:p w14:paraId="5413DC19" w14:textId="4D59BFA4" w:rsidR="00432775" w:rsidRPr="00B20A2B" w:rsidRDefault="00432775" w:rsidP="007375A6">
      <w:pPr>
        <w:pStyle w:val="ListParagraph"/>
        <w:numPr>
          <w:ilvl w:val="0"/>
          <w:numId w:val="31"/>
        </w:numPr>
        <w:spacing w:before="0" w:after="0"/>
        <w:jc w:val="both"/>
        <w:rPr>
          <w:rFonts w:ascii="Calibri" w:hAnsi="Calibri"/>
          <w:sz w:val="22"/>
          <w:szCs w:val="22"/>
        </w:rPr>
      </w:pPr>
      <w:r w:rsidRPr="00B20A2B">
        <w:rPr>
          <w:rFonts w:ascii="Calibri" w:hAnsi="Calibri"/>
          <w:iCs/>
          <w:sz w:val="22"/>
          <w:szCs w:val="22"/>
        </w:rPr>
        <w:t>indeplinirea conditiilor favorizante</w:t>
      </w:r>
      <w:r w:rsidR="007F0C0B" w:rsidRPr="00B20A2B">
        <w:rPr>
          <w:rFonts w:ascii="Calibri" w:hAnsi="Calibri"/>
          <w:iCs/>
          <w:sz w:val="22"/>
          <w:szCs w:val="22"/>
        </w:rPr>
        <w:t>.</w:t>
      </w:r>
    </w:p>
    <w:p w14:paraId="18EF7BC8" w14:textId="27A07DEC" w:rsidR="00432775" w:rsidRPr="00B20A2B" w:rsidRDefault="00485865" w:rsidP="00CD460C">
      <w:pPr>
        <w:pStyle w:val="Heading1"/>
      </w:pPr>
      <w:bookmarkStart w:id="271" w:name="_Toc137824856"/>
      <w:bookmarkStart w:id="272" w:name="_Toc134221795"/>
      <w:bookmarkStart w:id="273" w:name="_Toc134784829"/>
      <w:r w:rsidRPr="00B20A2B">
        <w:t>Modificarea Ghidului Solicitantului</w:t>
      </w:r>
      <w:bookmarkEnd w:id="271"/>
      <w:r w:rsidRPr="00B20A2B">
        <w:t xml:space="preserve"> </w:t>
      </w:r>
      <w:bookmarkEnd w:id="272"/>
      <w:bookmarkEnd w:id="273"/>
      <w:r w:rsidR="00432775" w:rsidRPr="00B20A2B">
        <w:t xml:space="preserve"> </w:t>
      </w:r>
    </w:p>
    <w:p w14:paraId="366C732F" w14:textId="1F5F9B9F" w:rsidR="00432775" w:rsidRPr="00B20A2B" w:rsidRDefault="00432775" w:rsidP="00886898">
      <w:pPr>
        <w:pStyle w:val="Heading2"/>
        <w:numPr>
          <w:ilvl w:val="1"/>
          <w:numId w:val="30"/>
        </w:numPr>
      </w:pPr>
      <w:bookmarkStart w:id="274" w:name="_Toc134221796"/>
      <w:bookmarkStart w:id="275" w:name="_Toc134784830"/>
      <w:bookmarkStart w:id="276" w:name="_Toc137824857"/>
      <w:r w:rsidRPr="00B20A2B">
        <w:t>Aspectele care pot face obiectul modificărilor prevederilor ghidului solicitantului</w:t>
      </w:r>
      <w:bookmarkEnd w:id="274"/>
      <w:bookmarkEnd w:id="275"/>
      <w:bookmarkEnd w:id="276"/>
    </w:p>
    <w:p w14:paraId="798BAF82" w14:textId="77777777" w:rsidR="00432775" w:rsidRPr="00B20A2B" w:rsidRDefault="00432775" w:rsidP="00964995">
      <w:pPr>
        <w:tabs>
          <w:tab w:val="left" w:pos="0"/>
        </w:tabs>
        <w:spacing w:before="0" w:after="0"/>
        <w:jc w:val="both"/>
        <w:rPr>
          <w:rFonts w:ascii="Calibri" w:hAnsi="Calibri"/>
          <w:iCs/>
          <w:sz w:val="22"/>
          <w:szCs w:val="22"/>
        </w:rPr>
      </w:pPr>
      <w:r w:rsidRPr="00B20A2B">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7D185A" w14:textId="77777777" w:rsidR="007F0C0B" w:rsidRPr="00B20A2B" w:rsidRDefault="007F0C0B" w:rsidP="007F0C0B">
      <w:pPr>
        <w:tabs>
          <w:tab w:val="left" w:pos="0"/>
        </w:tabs>
        <w:spacing w:before="0" w:after="0"/>
        <w:jc w:val="both"/>
        <w:rPr>
          <w:rFonts w:ascii="Calibri" w:hAnsi="Calibri"/>
          <w:iCs/>
          <w:sz w:val="22"/>
          <w:szCs w:val="22"/>
        </w:rPr>
      </w:pPr>
      <w:r w:rsidRPr="00B20A2B">
        <w:rPr>
          <w:rFonts w:ascii="Calibri" w:hAnsi="Calibri"/>
          <w:iCs/>
          <w:sz w:val="22"/>
          <w:szCs w:val="22"/>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65342480" w14:textId="77777777" w:rsidR="00432775" w:rsidRPr="00B20A2B" w:rsidRDefault="00432775" w:rsidP="00964995">
      <w:pPr>
        <w:tabs>
          <w:tab w:val="left" w:pos="0"/>
        </w:tabs>
        <w:spacing w:before="0" w:after="0"/>
        <w:jc w:val="both"/>
        <w:rPr>
          <w:rFonts w:ascii="Calibri" w:hAnsi="Calibri"/>
          <w:iCs/>
          <w:sz w:val="22"/>
          <w:szCs w:val="22"/>
        </w:rPr>
      </w:pPr>
    </w:p>
    <w:p w14:paraId="1C6930B9" w14:textId="77777777" w:rsidR="00432775" w:rsidRPr="00B20A2B" w:rsidRDefault="00432775" w:rsidP="00964995">
      <w:pPr>
        <w:tabs>
          <w:tab w:val="left" w:pos="0"/>
        </w:tabs>
        <w:spacing w:before="0" w:after="0"/>
        <w:jc w:val="both"/>
        <w:rPr>
          <w:rFonts w:ascii="Calibri" w:hAnsi="Calibri"/>
          <w:iCs/>
          <w:sz w:val="22"/>
          <w:szCs w:val="22"/>
        </w:rPr>
      </w:pPr>
      <w:r w:rsidRPr="00B20A2B">
        <w:rPr>
          <w:rFonts w:ascii="Calibri" w:hAnsi="Calibri"/>
          <w:iCs/>
          <w:sz w:val="22"/>
          <w:szCs w:val="22"/>
        </w:rPr>
        <w:t>Orice modificare a ghidului solicitantului se poate realiza în baza corrigendum-urilor/ instrucțiunilor de modificare/ completare emise de AM.</w:t>
      </w:r>
    </w:p>
    <w:p w14:paraId="0A7EE41B" w14:textId="77777777" w:rsidR="00432775" w:rsidRPr="00B20A2B" w:rsidRDefault="00432775" w:rsidP="00964995">
      <w:pPr>
        <w:tabs>
          <w:tab w:val="left" w:pos="0"/>
        </w:tabs>
        <w:spacing w:before="0" w:after="0"/>
        <w:jc w:val="both"/>
        <w:rPr>
          <w:rFonts w:ascii="Calibri" w:hAnsi="Calibri"/>
          <w:iCs/>
          <w:sz w:val="22"/>
          <w:szCs w:val="22"/>
        </w:rPr>
      </w:pPr>
      <w:r w:rsidRPr="00B20A2B">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1018A71" w14:textId="77777777" w:rsidR="00432775" w:rsidRPr="00B20A2B" w:rsidRDefault="00432775" w:rsidP="00964995">
      <w:pPr>
        <w:tabs>
          <w:tab w:val="left" w:pos="0"/>
        </w:tabs>
        <w:spacing w:before="0" w:after="0"/>
        <w:jc w:val="both"/>
        <w:rPr>
          <w:rFonts w:ascii="Calibri" w:hAnsi="Calibri"/>
          <w:iCs/>
          <w:sz w:val="22"/>
          <w:szCs w:val="22"/>
        </w:rPr>
      </w:pPr>
    </w:p>
    <w:p w14:paraId="7328F873" w14:textId="3E018A62" w:rsidR="00432775" w:rsidRPr="00B20A2B" w:rsidRDefault="00541CB9" w:rsidP="00886898">
      <w:pPr>
        <w:pStyle w:val="Heading2"/>
      </w:pPr>
      <w:bookmarkStart w:id="277" w:name="_Toc134221797"/>
      <w:bookmarkStart w:id="278" w:name="_Toc134784831"/>
      <w:bookmarkStart w:id="279" w:name="_Toc137824858"/>
      <w:r w:rsidRPr="00B20A2B">
        <w:t xml:space="preserve">13.2. </w:t>
      </w:r>
      <w:r w:rsidR="00432775" w:rsidRPr="00B20A2B">
        <w:t>Condiții privind aplicarea modificărilor pentru cererile de finanțare aflate în procesul</w:t>
      </w:r>
      <w:r w:rsidRPr="00B20A2B">
        <w:t xml:space="preserve"> </w:t>
      </w:r>
      <w:r w:rsidR="00432775" w:rsidRPr="00B20A2B">
        <w:t>de selecție (condiții tranzitorii)</w:t>
      </w:r>
      <w:bookmarkEnd w:id="277"/>
      <w:bookmarkEnd w:id="278"/>
      <w:bookmarkEnd w:id="279"/>
    </w:p>
    <w:p w14:paraId="05D04719" w14:textId="0AFEE52F" w:rsidR="00432775" w:rsidRPr="00B20A2B" w:rsidRDefault="00432775" w:rsidP="00964995">
      <w:pPr>
        <w:pStyle w:val="Default"/>
        <w:jc w:val="both"/>
        <w:rPr>
          <w:rFonts w:ascii="Calibri" w:hAnsi="Calibri" w:cs="Calibri"/>
          <w:color w:val="auto"/>
          <w:sz w:val="22"/>
          <w:szCs w:val="22"/>
          <w:lang w:eastAsia="en-GB"/>
        </w:rPr>
      </w:pPr>
      <w:bookmarkStart w:id="280" w:name="_Toc99376160"/>
      <w:r w:rsidRPr="00B20A2B">
        <w:rPr>
          <w:rFonts w:ascii="Calibri" w:hAnsi="Calibri" w:cs="Calibri"/>
          <w:color w:val="auto"/>
          <w:sz w:val="22"/>
          <w:szCs w:val="22"/>
        </w:rPr>
        <w:t xml:space="preserve">Pentru aplicare celor menționate la </w:t>
      </w:r>
      <w:r w:rsidR="00485865" w:rsidRPr="00B20A2B">
        <w:rPr>
          <w:rFonts w:ascii="Calibri" w:hAnsi="Calibri" w:cs="Calibri"/>
          <w:color w:val="auto"/>
          <w:sz w:val="22"/>
          <w:szCs w:val="22"/>
        </w:rPr>
        <w:t>S</w:t>
      </w:r>
      <w:r w:rsidRPr="00B20A2B">
        <w:rPr>
          <w:rFonts w:ascii="Calibri" w:hAnsi="Calibri" w:cs="Calibri"/>
          <w:color w:val="auto"/>
          <w:sz w:val="22"/>
          <w:szCs w:val="22"/>
        </w:rPr>
        <w:t xml:space="preserve">ecțiunea 7.1, AM poate emite unul sau mai multe corrigenda sau instrucțiuni de modificare/completare a prevederilor prezentului ghid, cu obligația </w:t>
      </w:r>
      <w:r w:rsidRPr="00B20A2B">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2C5F86A0" w14:textId="77777777" w:rsidR="00432775" w:rsidRPr="00B20A2B" w:rsidRDefault="00432775" w:rsidP="00964995">
      <w:pPr>
        <w:spacing w:before="0" w:after="0"/>
        <w:jc w:val="both"/>
        <w:rPr>
          <w:rFonts w:ascii="Calibri" w:hAnsi="Calibri"/>
          <w:sz w:val="22"/>
          <w:szCs w:val="22"/>
          <w:lang w:eastAsia="en-GB"/>
        </w:rPr>
      </w:pPr>
      <w:r w:rsidRPr="00B20A2B">
        <w:rPr>
          <w:rFonts w:ascii="Calibri" w:hAnsi="Calibri"/>
          <w:sz w:val="22"/>
          <w:szCs w:val="22"/>
          <w:lang w:eastAsia="en-GB"/>
        </w:rPr>
        <w:lastRenderedPageBreak/>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4F79A7A4" w14:textId="274CC418" w:rsidR="00FC121F" w:rsidRPr="00B20A2B" w:rsidRDefault="007F0C0B" w:rsidP="00CD460C">
      <w:pPr>
        <w:pStyle w:val="Heading1"/>
      </w:pPr>
      <w:bookmarkStart w:id="281" w:name="_Toc137824859"/>
      <w:bookmarkEnd w:id="280"/>
      <w:r w:rsidRPr="00B20A2B">
        <w:t>AN</w:t>
      </w:r>
      <w:r w:rsidR="00FC121F" w:rsidRPr="00B20A2B">
        <w:t>EXE</w:t>
      </w:r>
      <w:bookmarkEnd w:id="281"/>
      <w:r w:rsidR="00FC121F" w:rsidRPr="00B20A2B">
        <w:tab/>
      </w:r>
    </w:p>
    <w:p w14:paraId="58F42D0A" w14:textId="6751D748"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1</w:t>
      </w:r>
      <w:r w:rsidR="00504852" w:rsidRPr="00B20A2B">
        <w:rPr>
          <w:rFonts w:ascii="Calibri" w:eastAsia="Times New Roman" w:hAnsi="Calibri"/>
          <w:bCs/>
          <w:sz w:val="22"/>
          <w:szCs w:val="22"/>
        </w:rPr>
        <w:tab/>
      </w:r>
      <w:r w:rsidRPr="00B20A2B">
        <w:rPr>
          <w:rFonts w:ascii="Calibri" w:eastAsia="Times New Roman" w:hAnsi="Calibri"/>
          <w:bCs/>
          <w:sz w:val="22"/>
          <w:szCs w:val="22"/>
        </w:rPr>
        <w:t xml:space="preserve">Formularul Cererii de </w:t>
      </w:r>
      <w:r w:rsidR="00485865" w:rsidRPr="00B20A2B">
        <w:rPr>
          <w:rFonts w:ascii="Calibri" w:eastAsia="Times New Roman" w:hAnsi="Calibri"/>
          <w:bCs/>
          <w:sz w:val="22"/>
          <w:szCs w:val="22"/>
        </w:rPr>
        <w:t>F</w:t>
      </w:r>
      <w:r w:rsidRPr="00B20A2B">
        <w:rPr>
          <w:rFonts w:ascii="Calibri" w:eastAsia="Times New Roman" w:hAnsi="Calibri"/>
          <w:bCs/>
          <w:sz w:val="22"/>
          <w:szCs w:val="22"/>
        </w:rPr>
        <w:t>inanţare (model)</w:t>
      </w:r>
    </w:p>
    <w:p w14:paraId="2A70AC2E" w14:textId="65DD40F5"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2</w:t>
      </w:r>
      <w:r w:rsidRPr="00B20A2B">
        <w:rPr>
          <w:rFonts w:ascii="Calibri" w:eastAsia="Times New Roman" w:hAnsi="Calibri"/>
          <w:bCs/>
          <w:sz w:val="22"/>
          <w:szCs w:val="22"/>
        </w:rPr>
        <w:tab/>
        <w:t xml:space="preserve">Plan de </w:t>
      </w:r>
      <w:r w:rsidR="00485865" w:rsidRPr="00B20A2B">
        <w:rPr>
          <w:rFonts w:ascii="Calibri" w:eastAsia="Times New Roman" w:hAnsi="Calibri"/>
          <w:bCs/>
          <w:sz w:val="22"/>
          <w:szCs w:val="22"/>
        </w:rPr>
        <w:t>M</w:t>
      </w:r>
      <w:r w:rsidRPr="00B20A2B">
        <w:rPr>
          <w:rFonts w:ascii="Calibri" w:eastAsia="Times New Roman" w:hAnsi="Calibri"/>
          <w:bCs/>
          <w:sz w:val="22"/>
          <w:szCs w:val="22"/>
        </w:rPr>
        <w:t>onitorizare</w:t>
      </w:r>
    </w:p>
    <w:p w14:paraId="3F8A287E" w14:textId="455D057D"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3</w:t>
      </w:r>
      <w:r w:rsidRPr="00B20A2B">
        <w:rPr>
          <w:rFonts w:ascii="Calibri" w:eastAsia="Times New Roman" w:hAnsi="Calibri"/>
          <w:bCs/>
          <w:sz w:val="22"/>
          <w:szCs w:val="22"/>
        </w:rPr>
        <w:tab/>
        <w:t xml:space="preserve">Acord de </w:t>
      </w:r>
      <w:r w:rsidR="00485865" w:rsidRPr="00B20A2B">
        <w:rPr>
          <w:rFonts w:ascii="Calibri" w:eastAsia="Times New Roman" w:hAnsi="Calibri"/>
          <w:bCs/>
          <w:sz w:val="22"/>
          <w:szCs w:val="22"/>
        </w:rPr>
        <w:t>P</w:t>
      </w:r>
      <w:r w:rsidRPr="00B20A2B">
        <w:rPr>
          <w:rFonts w:ascii="Calibri" w:eastAsia="Times New Roman" w:hAnsi="Calibri"/>
          <w:bCs/>
          <w:sz w:val="22"/>
          <w:szCs w:val="22"/>
        </w:rPr>
        <w:t>arteneriat</w:t>
      </w:r>
    </w:p>
    <w:p w14:paraId="32404410" w14:textId="7777777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4</w:t>
      </w:r>
      <w:r w:rsidRPr="00B20A2B">
        <w:rPr>
          <w:rFonts w:ascii="Calibri" w:eastAsia="Times New Roman" w:hAnsi="Calibri"/>
          <w:bCs/>
          <w:sz w:val="22"/>
          <w:szCs w:val="22"/>
        </w:rPr>
        <w:tab/>
        <w:t>Declara</w:t>
      </w:r>
      <w:r w:rsidR="001A4657" w:rsidRPr="00B20A2B">
        <w:rPr>
          <w:rFonts w:ascii="Calibri" w:eastAsia="Times New Roman" w:hAnsi="Calibri"/>
          <w:bCs/>
          <w:sz w:val="22"/>
          <w:szCs w:val="22"/>
        </w:rPr>
        <w:t>ţ</w:t>
      </w:r>
      <w:r w:rsidRPr="00B20A2B">
        <w:rPr>
          <w:rFonts w:ascii="Calibri" w:eastAsia="Times New Roman" w:hAnsi="Calibri"/>
          <w:bCs/>
          <w:sz w:val="22"/>
          <w:szCs w:val="22"/>
        </w:rPr>
        <w:t>ia unic</w:t>
      </w:r>
      <w:r w:rsidR="001A4657" w:rsidRPr="00B20A2B">
        <w:rPr>
          <w:rFonts w:ascii="Calibri" w:eastAsia="Times New Roman" w:hAnsi="Calibri"/>
          <w:bCs/>
          <w:sz w:val="22"/>
          <w:szCs w:val="22"/>
        </w:rPr>
        <w:t>ă</w:t>
      </w:r>
      <w:r w:rsidRPr="00B20A2B">
        <w:rPr>
          <w:rFonts w:ascii="Calibri" w:eastAsia="Times New Roman" w:hAnsi="Calibri"/>
          <w:bCs/>
          <w:sz w:val="22"/>
          <w:szCs w:val="22"/>
        </w:rPr>
        <w:t xml:space="preserve"> </w:t>
      </w:r>
    </w:p>
    <w:p w14:paraId="667FEEEE" w14:textId="7777777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5</w:t>
      </w:r>
      <w:r w:rsidRPr="00B20A2B">
        <w:rPr>
          <w:rFonts w:ascii="Calibri" w:eastAsia="Times New Roman" w:hAnsi="Calibri"/>
          <w:bCs/>
          <w:sz w:val="22"/>
          <w:szCs w:val="22"/>
        </w:rPr>
        <w:tab/>
        <w:t>Lista de cheltuieli eligibile</w:t>
      </w:r>
      <w:r w:rsidR="001A4657" w:rsidRPr="00B20A2B">
        <w:rPr>
          <w:rFonts w:ascii="Calibri" w:eastAsia="Times New Roman" w:hAnsi="Calibri"/>
          <w:bCs/>
          <w:sz w:val="22"/>
          <w:szCs w:val="22"/>
        </w:rPr>
        <w:t xml:space="preserve"> / </w:t>
      </w:r>
      <w:r w:rsidRPr="00B20A2B">
        <w:rPr>
          <w:rFonts w:ascii="Calibri" w:eastAsia="Times New Roman" w:hAnsi="Calibri"/>
          <w:bCs/>
          <w:sz w:val="22"/>
          <w:szCs w:val="22"/>
        </w:rPr>
        <w:t>neeligibile</w:t>
      </w:r>
    </w:p>
    <w:p w14:paraId="307216E2" w14:textId="1C03C1EF" w:rsidR="00875D1B" w:rsidRPr="00B20A2B" w:rsidRDefault="00875D1B" w:rsidP="00504852">
      <w:pPr>
        <w:pStyle w:val="ListParagraph"/>
        <w:tabs>
          <w:tab w:val="left" w:pos="1418"/>
        </w:tabs>
        <w:spacing w:before="0" w:after="0"/>
        <w:ind w:left="1418" w:hanging="1418"/>
        <w:jc w:val="both"/>
        <w:rPr>
          <w:rFonts w:ascii="Calibri" w:eastAsia="Times New Roman" w:hAnsi="Calibri"/>
          <w:bCs/>
          <w:sz w:val="22"/>
          <w:szCs w:val="22"/>
        </w:rPr>
      </w:pPr>
      <w:r w:rsidRPr="00B20A2B">
        <w:rPr>
          <w:rFonts w:ascii="Calibri" w:eastAsia="Times New Roman" w:hAnsi="Calibri"/>
          <w:bCs/>
          <w:sz w:val="22"/>
          <w:szCs w:val="22"/>
        </w:rPr>
        <w:t xml:space="preserve">Anexa 6           </w:t>
      </w:r>
      <w:r w:rsidR="00293486" w:rsidRPr="00B20A2B">
        <w:rPr>
          <w:rFonts w:ascii="Calibri" w:eastAsia="Times New Roman" w:hAnsi="Calibri"/>
          <w:bCs/>
          <w:sz w:val="22"/>
          <w:szCs w:val="22"/>
        </w:rPr>
        <w:t xml:space="preserve"> </w:t>
      </w:r>
      <w:r w:rsidRPr="00B20A2B">
        <w:rPr>
          <w:rFonts w:ascii="Calibri" w:eastAsia="Times New Roman" w:hAnsi="Calibri"/>
          <w:bCs/>
          <w:sz w:val="22"/>
          <w:szCs w:val="22"/>
        </w:rPr>
        <w:t>Grila de evaluare tehnică şi financiară clădire/ Grila de evaluare tehnică și</w:t>
      </w:r>
      <w:r w:rsidR="00504852" w:rsidRPr="00B20A2B">
        <w:rPr>
          <w:rFonts w:ascii="Calibri" w:eastAsia="Times New Roman" w:hAnsi="Calibri"/>
          <w:bCs/>
          <w:sz w:val="22"/>
          <w:szCs w:val="22"/>
        </w:rPr>
        <w:t xml:space="preserve"> </w:t>
      </w:r>
      <w:r w:rsidRPr="00B20A2B">
        <w:rPr>
          <w:rFonts w:ascii="Calibri" w:eastAsia="Times New Roman" w:hAnsi="Calibri"/>
          <w:bCs/>
          <w:sz w:val="22"/>
          <w:szCs w:val="22"/>
        </w:rPr>
        <w:t xml:space="preserve"> financiară cerere de finanţare (centralizată)</w:t>
      </w:r>
    </w:p>
    <w:p w14:paraId="23E4B917" w14:textId="3D8EF9AB" w:rsidR="00875D1B" w:rsidRPr="00B20A2B" w:rsidRDefault="00875D1B" w:rsidP="00504852">
      <w:pPr>
        <w:pStyle w:val="ListParagraph"/>
        <w:tabs>
          <w:tab w:val="left" w:pos="1418"/>
        </w:tabs>
        <w:spacing w:before="0" w:after="0"/>
        <w:ind w:left="1418" w:hanging="1418"/>
        <w:jc w:val="both"/>
        <w:rPr>
          <w:rFonts w:ascii="Calibri" w:eastAsia="Times New Roman" w:hAnsi="Calibri"/>
          <w:bCs/>
          <w:sz w:val="22"/>
          <w:szCs w:val="22"/>
        </w:rPr>
      </w:pPr>
      <w:r w:rsidRPr="00B20A2B">
        <w:rPr>
          <w:rFonts w:ascii="Calibri" w:eastAsia="Times New Roman" w:hAnsi="Calibri"/>
          <w:bCs/>
          <w:sz w:val="22"/>
          <w:szCs w:val="22"/>
        </w:rPr>
        <w:t>Anexa 7</w:t>
      </w:r>
      <w:r w:rsidRPr="00B20A2B">
        <w:rPr>
          <w:rFonts w:ascii="Calibri" w:eastAsia="Times New Roman" w:hAnsi="Calibri"/>
          <w:bCs/>
          <w:sz w:val="22"/>
          <w:szCs w:val="22"/>
        </w:rPr>
        <w:tab/>
        <w:t xml:space="preserve">Grila de analiză a conformității și calității </w:t>
      </w:r>
      <w:r w:rsidR="00293486" w:rsidRPr="00B20A2B">
        <w:rPr>
          <w:rFonts w:ascii="Calibri" w:eastAsia="Times New Roman" w:hAnsi="Calibri"/>
          <w:bCs/>
          <w:sz w:val="22"/>
          <w:szCs w:val="22"/>
        </w:rPr>
        <w:t>Studiului de Fezabilitate</w:t>
      </w:r>
    </w:p>
    <w:p w14:paraId="189D6ACB" w14:textId="2124BA6A" w:rsidR="00875D1B" w:rsidRPr="00B20A2B" w:rsidRDefault="00875D1B" w:rsidP="00A7753E">
      <w:pPr>
        <w:pStyle w:val="ListParagraph"/>
        <w:tabs>
          <w:tab w:val="left" w:pos="1418"/>
        </w:tabs>
        <w:spacing w:before="0" w:after="0"/>
        <w:ind w:left="1418" w:hanging="1418"/>
        <w:jc w:val="both"/>
        <w:rPr>
          <w:rFonts w:ascii="Calibri" w:eastAsia="Times New Roman" w:hAnsi="Calibri"/>
          <w:bCs/>
          <w:sz w:val="22"/>
          <w:szCs w:val="22"/>
        </w:rPr>
      </w:pPr>
      <w:r w:rsidRPr="00B20A2B">
        <w:rPr>
          <w:rFonts w:ascii="Calibri" w:eastAsia="Times New Roman" w:hAnsi="Calibri"/>
          <w:bCs/>
          <w:sz w:val="22"/>
          <w:szCs w:val="22"/>
        </w:rPr>
        <w:t>Anexa 8</w:t>
      </w:r>
      <w:r w:rsidRPr="00B20A2B">
        <w:rPr>
          <w:rFonts w:ascii="Calibri" w:eastAsia="Times New Roman" w:hAnsi="Calibri"/>
          <w:bCs/>
          <w:sz w:val="22"/>
          <w:szCs w:val="22"/>
        </w:rPr>
        <w:tab/>
        <w:t xml:space="preserve">Grila de verificare a conformităţii </w:t>
      </w:r>
      <w:r w:rsidR="00BE487D" w:rsidRPr="00B20A2B">
        <w:rPr>
          <w:rFonts w:ascii="Calibri" w:eastAsia="Times New Roman" w:hAnsi="Calibri"/>
          <w:bCs/>
          <w:sz w:val="22"/>
          <w:szCs w:val="22"/>
        </w:rPr>
        <w:t>Documentaţiei de Avizare a lucrărilor de intervenţie/SF/SF mixt etc</w:t>
      </w:r>
    </w:p>
    <w:p w14:paraId="6A16B381" w14:textId="111AE7F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9</w:t>
      </w:r>
      <w:r w:rsidRPr="00B20A2B">
        <w:rPr>
          <w:rFonts w:ascii="Calibri" w:eastAsia="Times New Roman" w:hAnsi="Calibri"/>
          <w:bCs/>
          <w:sz w:val="22"/>
          <w:szCs w:val="22"/>
        </w:rPr>
        <w:tab/>
      </w:r>
      <w:r w:rsidR="00293486" w:rsidRPr="00B20A2B">
        <w:rPr>
          <w:rFonts w:ascii="Calibri" w:eastAsia="Times New Roman" w:hAnsi="Calibri"/>
          <w:bCs/>
          <w:sz w:val="22"/>
          <w:szCs w:val="22"/>
        </w:rPr>
        <w:t>Grila de verificare a conformitatii Proiectului tehnic</w:t>
      </w:r>
      <w:r w:rsidRPr="00B20A2B">
        <w:rPr>
          <w:rFonts w:ascii="Calibri" w:eastAsia="Times New Roman" w:hAnsi="Calibri"/>
          <w:bCs/>
          <w:sz w:val="22"/>
          <w:szCs w:val="22"/>
        </w:rPr>
        <w:t xml:space="preserve"> </w:t>
      </w:r>
    </w:p>
    <w:p w14:paraId="03F139D4" w14:textId="7777777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10</w:t>
      </w:r>
      <w:r w:rsidRPr="00B20A2B">
        <w:rPr>
          <w:rFonts w:ascii="Calibri" w:eastAsia="Times New Roman" w:hAnsi="Calibri"/>
          <w:bCs/>
          <w:sz w:val="22"/>
          <w:szCs w:val="22"/>
        </w:rPr>
        <w:tab/>
        <w:t>Contract de finanţare (model orientativ)</w:t>
      </w:r>
    </w:p>
    <w:p w14:paraId="584424F3" w14:textId="77777777" w:rsidR="00875D1B" w:rsidRPr="00B20A2B" w:rsidRDefault="00875D1B" w:rsidP="00504852">
      <w:pPr>
        <w:pStyle w:val="ListParagraph"/>
        <w:tabs>
          <w:tab w:val="left" w:pos="1418"/>
        </w:tabs>
        <w:spacing w:before="0" w:after="0"/>
        <w:ind w:left="1418" w:hanging="1418"/>
        <w:jc w:val="both"/>
        <w:rPr>
          <w:rFonts w:ascii="Calibri" w:eastAsia="Times New Roman" w:hAnsi="Calibri"/>
          <w:bCs/>
          <w:sz w:val="22"/>
          <w:szCs w:val="22"/>
        </w:rPr>
      </w:pPr>
      <w:r w:rsidRPr="00B20A2B">
        <w:rPr>
          <w:rFonts w:ascii="Calibri" w:eastAsia="Times New Roman" w:hAnsi="Calibri"/>
          <w:bCs/>
          <w:sz w:val="22"/>
          <w:szCs w:val="22"/>
        </w:rPr>
        <w:t>Anexa 11</w:t>
      </w:r>
      <w:r w:rsidRPr="00B20A2B">
        <w:rPr>
          <w:rFonts w:ascii="Calibri" w:eastAsia="Times New Roman" w:hAnsi="Calibri"/>
          <w:bCs/>
          <w:sz w:val="22"/>
          <w:szCs w:val="22"/>
        </w:rPr>
        <w:tab/>
        <w:t>Carta drepturilor fundamentale a Uniunii Europene, de principiul dezvoltării durabile și de politica Uniunii în domeniul mediului</w:t>
      </w:r>
    </w:p>
    <w:p w14:paraId="494A5B30" w14:textId="71EBFD78" w:rsidR="00875D1B" w:rsidRPr="00B20A2B" w:rsidRDefault="00875D1B" w:rsidP="00504852">
      <w:pPr>
        <w:pStyle w:val="ListParagraph"/>
        <w:tabs>
          <w:tab w:val="left" w:pos="1418"/>
        </w:tabs>
        <w:spacing w:before="0" w:after="0"/>
        <w:ind w:left="1418" w:hanging="1418"/>
        <w:jc w:val="both"/>
        <w:rPr>
          <w:rFonts w:ascii="Calibri" w:eastAsia="Times New Roman" w:hAnsi="Calibri"/>
          <w:bCs/>
          <w:sz w:val="22"/>
          <w:szCs w:val="22"/>
        </w:rPr>
      </w:pPr>
      <w:r w:rsidRPr="00B20A2B">
        <w:rPr>
          <w:rFonts w:ascii="Calibri" w:eastAsia="Times New Roman" w:hAnsi="Calibri"/>
          <w:bCs/>
          <w:sz w:val="22"/>
          <w:szCs w:val="22"/>
        </w:rPr>
        <w:t>Anexa 12</w:t>
      </w:r>
      <w:r w:rsidRPr="00B20A2B">
        <w:rPr>
          <w:rFonts w:ascii="Calibri" w:eastAsia="Times New Roman" w:hAnsi="Calibri"/>
          <w:bCs/>
          <w:sz w:val="22"/>
          <w:szCs w:val="22"/>
        </w:rPr>
        <w:tab/>
        <w:t xml:space="preserve">Metodologia privind abordarea DNSH (principiul “a nu aduce prejudicii semnificative”) si imunizarea la schimbarile climatice in cadrul </w:t>
      </w:r>
      <w:r w:rsidR="00BE2063" w:rsidRPr="00B20A2B">
        <w:rPr>
          <w:rFonts w:ascii="Calibri" w:eastAsia="Times New Roman" w:hAnsi="Calibri"/>
          <w:bCs/>
          <w:sz w:val="22"/>
          <w:szCs w:val="22"/>
        </w:rPr>
        <w:t xml:space="preserve">PR </w:t>
      </w:r>
      <w:r w:rsidR="00B83D9D" w:rsidRPr="00B20A2B">
        <w:rPr>
          <w:rFonts w:ascii="Calibri" w:eastAsia="Times New Roman" w:hAnsi="Calibri"/>
          <w:bCs/>
          <w:sz w:val="22"/>
          <w:szCs w:val="22"/>
        </w:rPr>
        <w:t xml:space="preserve"> Sud-Est </w:t>
      </w:r>
      <w:r w:rsidRPr="00B20A2B">
        <w:rPr>
          <w:rFonts w:ascii="Calibri" w:eastAsia="Times New Roman" w:hAnsi="Calibri"/>
          <w:bCs/>
          <w:sz w:val="22"/>
          <w:szCs w:val="22"/>
        </w:rPr>
        <w:t>2021-2027</w:t>
      </w:r>
    </w:p>
    <w:p w14:paraId="673A7F5A" w14:textId="77777777" w:rsidR="006611D2"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Anexa 13</w:t>
      </w:r>
      <w:r w:rsidRPr="00B20A2B">
        <w:rPr>
          <w:rFonts w:ascii="Calibri" w:eastAsia="Times New Roman" w:hAnsi="Calibri"/>
          <w:bCs/>
          <w:sz w:val="22"/>
          <w:szCs w:val="22"/>
        </w:rPr>
        <w:tab/>
        <w:t>Macheta privind analiza și previziunea financiară</w:t>
      </w:r>
    </w:p>
    <w:p w14:paraId="06F176AE" w14:textId="77777777" w:rsidR="006611D2" w:rsidRPr="00B20A2B" w:rsidRDefault="006611D2" w:rsidP="00504852">
      <w:pPr>
        <w:tabs>
          <w:tab w:val="left" w:pos="1418"/>
        </w:tabs>
        <w:spacing w:before="0" w:after="0"/>
        <w:jc w:val="both"/>
        <w:rPr>
          <w:rFonts w:ascii="Calibri" w:eastAsia="Times New Roman" w:hAnsi="Calibri"/>
          <w:bCs/>
          <w:sz w:val="22"/>
          <w:szCs w:val="22"/>
        </w:rPr>
      </w:pPr>
      <w:r w:rsidRPr="00B20A2B">
        <w:rPr>
          <w:rFonts w:ascii="Calibri" w:eastAsia="Times New Roman" w:hAnsi="Calibri"/>
          <w:bCs/>
          <w:sz w:val="22"/>
          <w:szCs w:val="22"/>
        </w:rPr>
        <w:t>Anexa 14</w:t>
      </w:r>
      <w:r w:rsidRPr="00B20A2B">
        <w:rPr>
          <w:rFonts w:ascii="Calibri" w:eastAsia="Times New Roman" w:hAnsi="Calibri"/>
          <w:bCs/>
          <w:sz w:val="22"/>
          <w:szCs w:val="22"/>
        </w:rPr>
        <w:tab/>
        <w:t>Bugetul proiectului</w:t>
      </w:r>
    </w:p>
    <w:p w14:paraId="7862AB81" w14:textId="6B190209" w:rsidR="006611D2" w:rsidRPr="00B20A2B" w:rsidRDefault="006611D2" w:rsidP="00504852">
      <w:pPr>
        <w:tabs>
          <w:tab w:val="left" w:pos="1418"/>
        </w:tabs>
        <w:spacing w:before="0" w:after="0"/>
        <w:jc w:val="both"/>
        <w:rPr>
          <w:rFonts w:ascii="Calibri" w:eastAsia="Times New Roman" w:hAnsi="Calibri"/>
          <w:bCs/>
          <w:sz w:val="22"/>
          <w:szCs w:val="22"/>
        </w:rPr>
      </w:pPr>
      <w:r w:rsidRPr="00B20A2B">
        <w:rPr>
          <w:rFonts w:ascii="Calibri" w:eastAsia="Times New Roman" w:hAnsi="Calibri"/>
          <w:bCs/>
          <w:sz w:val="22"/>
          <w:szCs w:val="22"/>
        </w:rPr>
        <w:t xml:space="preserve">Anexa 15         </w:t>
      </w:r>
      <w:r w:rsidR="00485865" w:rsidRPr="00B20A2B">
        <w:rPr>
          <w:rFonts w:ascii="Calibri" w:eastAsia="Times New Roman" w:hAnsi="Calibri"/>
          <w:bCs/>
          <w:sz w:val="22"/>
          <w:szCs w:val="22"/>
        </w:rPr>
        <w:t xml:space="preserve">   </w:t>
      </w:r>
      <w:r w:rsidRPr="00B20A2B">
        <w:rPr>
          <w:rFonts w:ascii="Calibri" w:eastAsia="Times New Roman" w:hAnsi="Calibri"/>
          <w:bCs/>
          <w:sz w:val="22"/>
          <w:szCs w:val="22"/>
        </w:rPr>
        <w:t>Raportul de progres</w:t>
      </w:r>
    </w:p>
    <w:p w14:paraId="44992345" w14:textId="0E2CB80D" w:rsidR="00875D1B"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 xml:space="preserve">Anexa 16         </w:t>
      </w:r>
      <w:r w:rsidR="00485865" w:rsidRPr="00B20A2B">
        <w:rPr>
          <w:rFonts w:ascii="Calibri" w:eastAsia="Times New Roman" w:hAnsi="Calibri"/>
          <w:bCs/>
          <w:sz w:val="22"/>
          <w:szCs w:val="22"/>
        </w:rPr>
        <w:t xml:space="preserve">   </w:t>
      </w:r>
      <w:r w:rsidRPr="00B20A2B">
        <w:rPr>
          <w:rFonts w:ascii="Calibri" w:eastAsia="Times New Roman" w:hAnsi="Calibri"/>
          <w:bCs/>
          <w:sz w:val="22"/>
          <w:szCs w:val="22"/>
        </w:rPr>
        <w:t>Raportul de vizita monitorizare</w:t>
      </w:r>
      <w:r w:rsidR="00875D1B" w:rsidRPr="00B20A2B">
        <w:rPr>
          <w:rFonts w:ascii="Calibri" w:eastAsia="Times New Roman" w:hAnsi="Calibri"/>
          <w:bCs/>
          <w:sz w:val="22"/>
          <w:szCs w:val="22"/>
        </w:rPr>
        <w:t xml:space="preserve"> </w:t>
      </w:r>
    </w:p>
    <w:p w14:paraId="41EAD7F2" w14:textId="7777777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ab/>
      </w:r>
    </w:p>
    <w:p w14:paraId="696B3C7F" w14:textId="77777777" w:rsidR="00875D1B" w:rsidRPr="00B20A2B" w:rsidRDefault="00875D1B"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Prezentul Ghid prevede următoarele modele standard sau orientative</w:t>
      </w:r>
      <w:r w:rsidRPr="00B20A2B">
        <w:rPr>
          <w:rFonts w:ascii="Calibri" w:eastAsia="Times New Roman" w:hAnsi="Calibri"/>
          <w:bCs/>
          <w:sz w:val="22"/>
          <w:szCs w:val="22"/>
        </w:rPr>
        <w:tab/>
      </w:r>
    </w:p>
    <w:p w14:paraId="793728CC" w14:textId="77777777" w:rsidR="006611D2"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Model A</w:t>
      </w:r>
      <w:r w:rsidRPr="00B20A2B">
        <w:rPr>
          <w:rFonts w:ascii="Calibri" w:eastAsia="Times New Roman" w:hAnsi="Calibri"/>
          <w:bCs/>
          <w:sz w:val="22"/>
          <w:szCs w:val="22"/>
        </w:rPr>
        <w:tab/>
        <w:t xml:space="preserve">Matrice de corelare între buget şi deviz </w:t>
      </w:r>
    </w:p>
    <w:p w14:paraId="54250F39" w14:textId="77777777" w:rsidR="006611D2"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Model B</w:t>
      </w:r>
      <w:r w:rsidRPr="00B20A2B">
        <w:rPr>
          <w:rFonts w:ascii="Calibri" w:eastAsia="Times New Roman" w:hAnsi="Calibri"/>
          <w:bCs/>
          <w:sz w:val="22"/>
          <w:szCs w:val="22"/>
        </w:rPr>
        <w:tab/>
        <w:t>Tabelul centralizator asupra numerelor cadastrale/obiective de investiţii</w:t>
      </w:r>
    </w:p>
    <w:p w14:paraId="2CC5D3F3" w14:textId="77777777" w:rsidR="006611D2"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Model C</w:t>
      </w:r>
      <w:r w:rsidRPr="00B20A2B">
        <w:rPr>
          <w:rFonts w:ascii="Calibri" w:eastAsia="Times New Roman" w:hAnsi="Calibri"/>
          <w:bCs/>
          <w:sz w:val="22"/>
          <w:szCs w:val="22"/>
        </w:rPr>
        <w:tab/>
        <w:t>Hotărârea/Decizia de aprobare a proiectului și a cheltuielilor legate de proiect</w:t>
      </w:r>
    </w:p>
    <w:p w14:paraId="3C60EDBD" w14:textId="297F9184" w:rsidR="006611D2" w:rsidRPr="00B20A2B" w:rsidRDefault="006611D2" w:rsidP="00504852">
      <w:pPr>
        <w:pStyle w:val="ListParagraph"/>
        <w:tabs>
          <w:tab w:val="left" w:pos="1418"/>
        </w:tabs>
        <w:spacing w:before="0" w:after="0"/>
        <w:ind w:left="1410" w:hanging="1410"/>
        <w:jc w:val="both"/>
        <w:rPr>
          <w:rFonts w:ascii="Calibri" w:eastAsia="Times New Roman" w:hAnsi="Calibri"/>
          <w:bCs/>
          <w:sz w:val="22"/>
          <w:szCs w:val="22"/>
        </w:rPr>
      </w:pPr>
      <w:r w:rsidRPr="00B20A2B">
        <w:rPr>
          <w:rFonts w:ascii="Calibri" w:eastAsia="Times New Roman" w:hAnsi="Calibri"/>
          <w:bCs/>
          <w:sz w:val="22"/>
          <w:szCs w:val="22"/>
        </w:rPr>
        <w:t xml:space="preserve">Model D </w:t>
      </w:r>
      <w:r w:rsidRPr="00B20A2B">
        <w:rPr>
          <w:rFonts w:ascii="Calibri" w:eastAsia="Times New Roman" w:hAnsi="Calibri"/>
          <w:bCs/>
          <w:sz w:val="22"/>
          <w:szCs w:val="22"/>
        </w:rPr>
        <w:tab/>
        <w:t>Hotărârea/Decizia(Hotărârile/Deciziile partenerilor) de aprobare a</w:t>
      </w:r>
      <w:r w:rsidR="000B2789">
        <w:rPr>
          <w:rFonts w:ascii="Calibri" w:eastAsia="Times New Roman" w:hAnsi="Calibri"/>
          <w:bCs/>
          <w:sz w:val="22"/>
          <w:szCs w:val="22"/>
        </w:rPr>
        <w:t xml:space="preserve"> d</w:t>
      </w:r>
      <w:r w:rsidRPr="00B20A2B">
        <w:rPr>
          <w:rFonts w:ascii="Calibri" w:eastAsia="Times New Roman" w:hAnsi="Calibri"/>
          <w:bCs/>
          <w:sz w:val="22"/>
          <w:szCs w:val="22"/>
        </w:rPr>
        <w:t>ocumentaţiei tehnico-economice (faza SF/DALI sau PT) şi a indicatorilor tehnico-economici</w:t>
      </w:r>
    </w:p>
    <w:p w14:paraId="6D8D4B0B" w14:textId="77777777" w:rsidR="006611D2"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Model E</w:t>
      </w:r>
      <w:r w:rsidRPr="00B20A2B">
        <w:rPr>
          <w:rFonts w:ascii="Calibri" w:eastAsia="Times New Roman" w:hAnsi="Calibri"/>
          <w:bCs/>
          <w:sz w:val="22"/>
          <w:szCs w:val="22"/>
        </w:rPr>
        <w:tab/>
        <w:t xml:space="preserve">Raport privind stadiul fizic al investiţiei </w:t>
      </w:r>
    </w:p>
    <w:p w14:paraId="6084C79A" w14:textId="77777777" w:rsidR="006611D2" w:rsidRPr="00B20A2B" w:rsidRDefault="006611D2" w:rsidP="00504852">
      <w:pPr>
        <w:pStyle w:val="ListParagraph"/>
        <w:tabs>
          <w:tab w:val="left" w:pos="1418"/>
        </w:tabs>
        <w:spacing w:before="0" w:after="0"/>
        <w:ind w:left="1410" w:hanging="1410"/>
        <w:jc w:val="both"/>
        <w:rPr>
          <w:rFonts w:ascii="Calibri" w:eastAsia="Times New Roman" w:hAnsi="Calibri"/>
          <w:bCs/>
          <w:sz w:val="22"/>
          <w:szCs w:val="22"/>
        </w:rPr>
      </w:pPr>
      <w:r w:rsidRPr="00B20A2B">
        <w:rPr>
          <w:rFonts w:ascii="Calibri" w:eastAsia="Times New Roman" w:hAnsi="Calibri"/>
          <w:bCs/>
          <w:sz w:val="22"/>
          <w:szCs w:val="22"/>
        </w:rPr>
        <w:t xml:space="preserve">Model F </w:t>
      </w:r>
      <w:r w:rsidRPr="00B20A2B">
        <w:rPr>
          <w:rFonts w:ascii="Calibri" w:eastAsia="Times New Roman" w:hAnsi="Calibri"/>
          <w:bCs/>
          <w:sz w:val="22"/>
          <w:szCs w:val="22"/>
        </w:rPr>
        <w:tab/>
        <w:t>Lista de echipamente/lucrări/servicii achiziționate prin intermediul proiectului propus</w:t>
      </w:r>
    </w:p>
    <w:p w14:paraId="60EA3A48" w14:textId="77777777" w:rsidR="006611D2" w:rsidRPr="00B20A2B" w:rsidRDefault="006611D2" w:rsidP="00504852">
      <w:pPr>
        <w:pStyle w:val="ListParagraph"/>
        <w:tabs>
          <w:tab w:val="left" w:pos="1418"/>
        </w:tabs>
        <w:spacing w:before="0" w:after="0"/>
        <w:ind w:left="0"/>
        <w:jc w:val="both"/>
        <w:rPr>
          <w:rFonts w:ascii="Calibri" w:eastAsia="Times New Roman" w:hAnsi="Calibri"/>
          <w:bCs/>
          <w:sz w:val="22"/>
          <w:szCs w:val="22"/>
        </w:rPr>
      </w:pPr>
      <w:r w:rsidRPr="00B20A2B">
        <w:rPr>
          <w:rFonts w:ascii="Calibri" w:eastAsia="Times New Roman" w:hAnsi="Calibri"/>
          <w:bCs/>
          <w:sz w:val="22"/>
          <w:szCs w:val="22"/>
        </w:rPr>
        <w:t xml:space="preserve">Model G </w:t>
      </w:r>
      <w:r w:rsidRPr="00B20A2B">
        <w:rPr>
          <w:rFonts w:ascii="Calibri" w:eastAsia="Times New Roman" w:hAnsi="Calibri"/>
          <w:bCs/>
          <w:sz w:val="22"/>
          <w:szCs w:val="22"/>
        </w:rPr>
        <w:tab/>
        <w:t>Centralizator privind justificarea costurilor</w:t>
      </w:r>
    </w:p>
    <w:sectPr w:rsidR="006611D2" w:rsidRPr="00B20A2B" w:rsidSect="00A01B18">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29ECE" w14:textId="77777777" w:rsidR="0068458E" w:rsidRDefault="0068458E" w:rsidP="002C0695">
      <w:pPr>
        <w:spacing w:after="0"/>
      </w:pPr>
      <w:r>
        <w:separator/>
      </w:r>
    </w:p>
  </w:endnote>
  <w:endnote w:type="continuationSeparator" w:id="0">
    <w:p w14:paraId="3D31D314" w14:textId="77777777" w:rsidR="0068458E" w:rsidRDefault="0068458E"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48049B" w:rsidRDefault="0048049B" w:rsidP="00295455">
    <w:pPr>
      <w:pStyle w:val="Footer"/>
      <w:ind w:left="-1418"/>
      <w:jc w:val="right"/>
    </w:pPr>
    <w:r>
      <w:rPr>
        <w:noProof/>
        <w:lang w:eastAsia="ro-RO"/>
      </w:rPr>
      <w:drawing>
        <wp:inline distT="0" distB="0" distL="0" distR="0" wp14:anchorId="20D8619A" wp14:editId="6AF8577F">
          <wp:extent cx="5850890" cy="34373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2B7B06C7" w:rsidR="0048049B" w:rsidRPr="00D6313F" w:rsidRDefault="0048049B">
    <w:pPr>
      <w:pStyle w:val="Footer"/>
      <w:jc w:val="right"/>
      <w:rPr>
        <w:rFonts w:asciiTheme="minorHAnsi" w:hAnsiTheme="minorHAnsi" w:cstheme="minorHAnsi"/>
      </w:rPr>
    </w:pPr>
    <w:r w:rsidRPr="00D6313F">
      <w:rPr>
        <w:rFonts w:asciiTheme="minorHAnsi" w:hAnsiTheme="minorHAnsi" w:cstheme="minorHAnsi"/>
      </w:rPr>
      <w:t>Pag.</w:t>
    </w: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27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3DEB" w14:textId="77777777" w:rsidR="0068458E" w:rsidRDefault="0068458E" w:rsidP="002C0695">
      <w:pPr>
        <w:spacing w:after="0"/>
      </w:pPr>
      <w:r>
        <w:separator/>
      </w:r>
    </w:p>
  </w:footnote>
  <w:footnote w:type="continuationSeparator" w:id="0">
    <w:p w14:paraId="34F199D0" w14:textId="77777777" w:rsidR="0068458E" w:rsidRDefault="0068458E" w:rsidP="002C0695">
      <w:pPr>
        <w:spacing w:after="0"/>
      </w:pPr>
      <w:r>
        <w:continuationSeparator/>
      </w:r>
    </w:p>
  </w:footnote>
  <w:footnote w:id="1">
    <w:p w14:paraId="74879D0A" w14:textId="77777777" w:rsidR="0048049B" w:rsidRPr="00495897" w:rsidRDefault="0048049B" w:rsidP="003352EF">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22F60635" w14:textId="77777777" w:rsidR="0048049B" w:rsidRDefault="0048049B" w:rsidP="00E65536">
      <w:pPr>
        <w:pStyle w:val="FootnoteText"/>
        <w:rPr>
          <w:rFonts w:ascii="Calibri" w:hAnsi="Calibri"/>
          <w:sz w:val="22"/>
          <w:szCs w:val="22"/>
        </w:rPr>
      </w:pPr>
      <w:r>
        <w:rPr>
          <w:rStyle w:val="FootnoteReference"/>
        </w:rPr>
        <w:footnoteRef/>
      </w:r>
      <w:r>
        <w:t xml:space="preserve"> </w:t>
      </w:r>
      <w:r>
        <w:rPr>
          <w:rFonts w:ascii="Calibri" w:hAnsi="Calibri"/>
        </w:rPr>
        <w:t>Codul se completează cu Legea nr. 287/2009 privind Codul civil, republicată, cu modificările ulterioare, precum și cu alte reglementări de drept comun aplicabile în materie.</w:t>
      </w:r>
    </w:p>
  </w:footnote>
  <w:footnote w:id="3">
    <w:p w14:paraId="04ADADE8" w14:textId="77777777" w:rsidR="0048049B" w:rsidRDefault="0048049B" w:rsidP="00F60CD8">
      <w:pPr>
        <w:pStyle w:val="FootnoteText"/>
        <w:rPr>
          <w:rFonts w:ascii="Calibri" w:hAnsi="Calibri"/>
          <w:sz w:val="22"/>
          <w:szCs w:val="22"/>
        </w:rPr>
      </w:pPr>
      <w:r>
        <w:rPr>
          <w:rStyle w:val="FootnoteReference"/>
        </w:rPr>
        <w:footnoteRef/>
      </w:r>
      <w:r>
        <w:t xml:space="preserve"> </w:t>
      </w:r>
      <w:r>
        <w:rPr>
          <w:rFonts w:ascii="Calibri" w:hAnsi="Calibri"/>
        </w:rPr>
        <w:t>Codul se completează cu Legea nr. 287/2009 privind Codul civil, republicată, cu modificările ulterioare, precum și cu alte reglementări de drept comun aplicabile în materie.</w:t>
      </w:r>
    </w:p>
  </w:footnote>
  <w:footnote w:id="4">
    <w:p w14:paraId="78138C3B" w14:textId="77777777" w:rsidR="0048049B" w:rsidRPr="00355B8F" w:rsidRDefault="0048049B" w:rsidP="00886898">
      <w:pPr>
        <w:pStyle w:val="FootnoteText"/>
        <w:jc w:val="both"/>
      </w:pPr>
      <w:r>
        <w:rPr>
          <w:rStyle w:val="FootnoteReference"/>
        </w:rPr>
        <w:footnoteRef/>
      </w:r>
      <w:r>
        <w:t xml:space="preserve"> </w:t>
      </w:r>
      <w:r w:rsidRPr="00886898">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A7DF02D" w:rsidR="0048049B" w:rsidRDefault="0048049B" w:rsidP="00295455">
    <w:pPr>
      <w:pStyle w:val="Header"/>
    </w:pPr>
    <w:r w:rsidRPr="00DD02B8">
      <w:rPr>
        <w:noProof/>
        <w:lang w:eastAsia="ro-RO"/>
      </w:rPr>
      <w:drawing>
        <wp:inline distT="0" distB="0" distL="0" distR="0" wp14:anchorId="04F0F0BB" wp14:editId="34C52735">
          <wp:extent cx="5762625" cy="659130"/>
          <wp:effectExtent l="0" t="0" r="952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48049B" w:rsidRDefault="0048049B" w:rsidP="00295455">
    <w:pPr>
      <w:pStyle w:val="Header"/>
    </w:pPr>
  </w:p>
  <w:p w14:paraId="0D664F4F" w14:textId="037A7D7C" w:rsidR="0048049B" w:rsidRDefault="0048049B" w:rsidP="003F5D2B">
    <w:pPr>
      <w:pStyle w:val="Footer"/>
      <w:shd w:val="clear" w:color="auto" w:fill="B4C6E7"/>
      <w:ind w:firstLine="720"/>
      <w:jc w:val="right"/>
    </w:pPr>
    <w:r w:rsidRPr="00215D60">
      <w:rPr>
        <w:b/>
        <w:i/>
        <w:noProof/>
        <w:sz w:val="18"/>
        <w:szCs w:val="18"/>
      </w:rPr>
      <w:t>G</w:t>
    </w:r>
    <w:bookmarkStart w:id="282" w:name="_Hlk98854722"/>
    <w:r w:rsidRPr="00215D60">
      <w:rPr>
        <w:b/>
        <w:i/>
        <w:noProof/>
        <w:sz w:val="18"/>
        <w:szCs w:val="18"/>
      </w:rPr>
      <w:t>hidul solicitantului</w:t>
    </w:r>
    <w:r w:rsidRPr="00215D60">
      <w:rPr>
        <w:b/>
        <w:i/>
        <w:sz w:val="18"/>
        <w:szCs w:val="18"/>
      </w:rPr>
      <w:t xml:space="preserve"> </w:t>
    </w:r>
    <w:bookmarkEnd w:id="282"/>
    <w:r>
      <w:rPr>
        <w:b/>
        <w:i/>
        <w:sz w:val="18"/>
        <w:szCs w:val="18"/>
      </w:rPr>
      <w:t>Apel PRSE/2.2/1/2023</w:t>
    </w:r>
  </w:p>
  <w:p w14:paraId="2405CBC0" w14:textId="77777777" w:rsidR="0048049B" w:rsidRPr="00295455" w:rsidRDefault="0048049B"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4020"/>
    <w:multiLevelType w:val="hybridMultilevel"/>
    <w:tmpl w:val="7C96F0B4"/>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CB617D"/>
    <w:multiLevelType w:val="hybridMultilevel"/>
    <w:tmpl w:val="A3FC82B4"/>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B6943"/>
    <w:multiLevelType w:val="hybridMultilevel"/>
    <w:tmpl w:val="CDE08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4C3154"/>
    <w:multiLevelType w:val="multilevel"/>
    <w:tmpl w:val="4BAA145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C64A0"/>
    <w:multiLevelType w:val="hybridMultilevel"/>
    <w:tmpl w:val="825C7A28"/>
    <w:lvl w:ilvl="0" w:tplc="9F6C738E">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FE0BB7"/>
    <w:multiLevelType w:val="multilevel"/>
    <w:tmpl w:val="59103DC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126FE"/>
    <w:multiLevelType w:val="hybridMultilevel"/>
    <w:tmpl w:val="10D04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96B52"/>
    <w:multiLevelType w:val="multilevel"/>
    <w:tmpl w:val="DB5A8D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EC644E"/>
    <w:multiLevelType w:val="hybridMultilevel"/>
    <w:tmpl w:val="826E42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10E74"/>
    <w:multiLevelType w:val="hybridMultilevel"/>
    <w:tmpl w:val="45E27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C2152E"/>
    <w:multiLevelType w:val="hybridMultilevel"/>
    <w:tmpl w:val="851028AC"/>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9EC0D5C4">
      <w:start w:val="1"/>
      <w:numFmt w:val="decimal"/>
      <w:lvlText w:val="%4."/>
      <w:lvlJc w:val="left"/>
      <w:pPr>
        <w:ind w:left="2250" w:hanging="360"/>
      </w:pPr>
      <w:rPr>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16"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0"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644115"/>
    <w:multiLevelType w:val="multilevel"/>
    <w:tmpl w:val="43D25A96"/>
    <w:lvl w:ilvl="0">
      <w:start w:val="13"/>
      <w:numFmt w:val="decimal"/>
      <w:lvlText w:val="%1."/>
      <w:lvlJc w:val="left"/>
      <w:pPr>
        <w:ind w:left="644" w:hanging="360"/>
      </w:pPr>
      <w:rPr>
        <w:rFonts w:hint="default"/>
        <w:b/>
      </w:rPr>
    </w:lvl>
    <w:lvl w:ilvl="1">
      <w:start w:val="1"/>
      <w:numFmt w:val="decimal"/>
      <w:isLgl/>
      <w:lvlText w:val="%1.%2"/>
      <w:lvlJc w:val="left"/>
      <w:pPr>
        <w:ind w:left="659"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2" w15:restartNumberingAfterBreak="0">
    <w:nsid w:val="33DC4165"/>
    <w:multiLevelType w:val="hybridMultilevel"/>
    <w:tmpl w:val="74EE6F1A"/>
    <w:lvl w:ilvl="0" w:tplc="5C6E84B0">
      <w:start w:val="1"/>
      <w:numFmt w:val="lowerLetter"/>
      <w:lvlText w:val="%1)"/>
      <w:lvlJc w:val="left"/>
      <w:pPr>
        <w:ind w:left="720" w:hanging="360"/>
      </w:pPr>
      <w:rPr>
        <w:rFonts w:hint="default"/>
        <w:color w:val="auto"/>
      </w:rPr>
    </w:lvl>
    <w:lvl w:ilvl="1" w:tplc="D0EA40BC">
      <w:start w:val="1"/>
      <w:numFmt w:val="decimal"/>
      <w:lvlText w:val="%2)"/>
      <w:lvlJc w:val="left"/>
      <w:pPr>
        <w:ind w:left="1785" w:hanging="70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C768BA"/>
    <w:multiLevelType w:val="hybridMultilevel"/>
    <w:tmpl w:val="29A86D88"/>
    <w:lvl w:ilvl="0" w:tplc="04090019">
      <w:start w:val="1"/>
      <w:numFmt w:val="lowerLetter"/>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69310A"/>
    <w:multiLevelType w:val="hybridMultilevel"/>
    <w:tmpl w:val="E2624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7C7C5E"/>
    <w:multiLevelType w:val="hybridMultilevel"/>
    <w:tmpl w:val="EB12D266"/>
    <w:lvl w:ilvl="0" w:tplc="08090001">
      <w:start w:val="1"/>
      <w:numFmt w:val="bullet"/>
      <w:lvlText w:val=""/>
      <w:lvlJc w:val="left"/>
      <w:pPr>
        <w:ind w:left="644" w:hanging="360"/>
      </w:pPr>
      <w:rPr>
        <w:rFonts w:ascii="Symbol" w:hAnsi="Symbol"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8E265E"/>
    <w:multiLevelType w:val="hybridMultilevel"/>
    <w:tmpl w:val="19D682C6"/>
    <w:lvl w:ilvl="0" w:tplc="08090011">
      <w:start w:val="1"/>
      <w:numFmt w:val="decimal"/>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8E2C09"/>
    <w:multiLevelType w:val="hybridMultilevel"/>
    <w:tmpl w:val="3358068A"/>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D138D5"/>
    <w:multiLevelType w:val="hybridMultilevel"/>
    <w:tmpl w:val="23608BD0"/>
    <w:lvl w:ilvl="0" w:tplc="8B162BEC">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AAC7790"/>
    <w:multiLevelType w:val="hybridMultilevel"/>
    <w:tmpl w:val="578C0686"/>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580162"/>
    <w:multiLevelType w:val="hybridMultilevel"/>
    <w:tmpl w:val="8F24D5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5CAA412F"/>
    <w:multiLevelType w:val="multilevel"/>
    <w:tmpl w:val="935832F0"/>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Heading3"/>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870B1D"/>
    <w:multiLevelType w:val="hybridMultilevel"/>
    <w:tmpl w:val="337A16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B9523F"/>
    <w:multiLevelType w:val="hybridMultilevel"/>
    <w:tmpl w:val="F890753E"/>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4B60FB"/>
    <w:multiLevelType w:val="hybridMultilevel"/>
    <w:tmpl w:val="464C307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76D659A"/>
    <w:multiLevelType w:val="hybridMultilevel"/>
    <w:tmpl w:val="4886D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91248863">
    <w:abstractNumId w:val="17"/>
  </w:num>
  <w:num w:numId="2" w16cid:durableId="1648901464">
    <w:abstractNumId w:val="14"/>
  </w:num>
  <w:num w:numId="3" w16cid:durableId="121114322">
    <w:abstractNumId w:val="27"/>
  </w:num>
  <w:num w:numId="4" w16cid:durableId="1212308565">
    <w:abstractNumId w:val="9"/>
  </w:num>
  <w:num w:numId="5" w16cid:durableId="177551776">
    <w:abstractNumId w:val="15"/>
  </w:num>
  <w:num w:numId="6" w16cid:durableId="1338462926">
    <w:abstractNumId w:val="41"/>
  </w:num>
  <w:num w:numId="7" w16cid:durableId="841817481">
    <w:abstractNumId w:val="39"/>
  </w:num>
  <w:num w:numId="8" w16cid:durableId="1578904031">
    <w:abstractNumId w:val="6"/>
  </w:num>
  <w:num w:numId="9" w16cid:durableId="23871523">
    <w:abstractNumId w:val="18"/>
  </w:num>
  <w:num w:numId="10" w16cid:durableId="2092502371">
    <w:abstractNumId w:val="8"/>
  </w:num>
  <w:num w:numId="11" w16cid:durableId="1686588822">
    <w:abstractNumId w:val="23"/>
  </w:num>
  <w:num w:numId="12" w16cid:durableId="1117526884">
    <w:abstractNumId w:val="47"/>
  </w:num>
  <w:num w:numId="13" w16cid:durableId="155196642">
    <w:abstractNumId w:val="38"/>
  </w:num>
  <w:num w:numId="14" w16cid:durableId="1815638835">
    <w:abstractNumId w:val="25"/>
  </w:num>
  <w:num w:numId="15" w16cid:durableId="1507667851">
    <w:abstractNumId w:val="45"/>
  </w:num>
  <w:num w:numId="16" w16cid:durableId="2009215094">
    <w:abstractNumId w:val="26"/>
  </w:num>
  <w:num w:numId="17" w16cid:durableId="707069556">
    <w:abstractNumId w:val="49"/>
  </w:num>
  <w:num w:numId="18" w16cid:durableId="844705864">
    <w:abstractNumId w:val="44"/>
  </w:num>
  <w:num w:numId="19" w16cid:durableId="904612127">
    <w:abstractNumId w:val="30"/>
  </w:num>
  <w:num w:numId="20" w16cid:durableId="58292711">
    <w:abstractNumId w:val="1"/>
  </w:num>
  <w:num w:numId="21" w16cid:durableId="1450509442">
    <w:abstractNumId w:val="10"/>
  </w:num>
  <w:num w:numId="22" w16cid:durableId="1345281202">
    <w:abstractNumId w:val="29"/>
  </w:num>
  <w:num w:numId="23" w16cid:durableId="1719892993">
    <w:abstractNumId w:val="20"/>
  </w:num>
  <w:num w:numId="24" w16cid:durableId="1760827139">
    <w:abstractNumId w:val="2"/>
  </w:num>
  <w:num w:numId="25" w16cid:durableId="916207589">
    <w:abstractNumId w:val="37"/>
  </w:num>
  <w:num w:numId="26" w16cid:durableId="1184513089">
    <w:abstractNumId w:val="22"/>
  </w:num>
  <w:num w:numId="27" w16cid:durableId="1856577866">
    <w:abstractNumId w:val="35"/>
  </w:num>
  <w:num w:numId="28" w16cid:durableId="1933128048">
    <w:abstractNumId w:val="50"/>
  </w:num>
  <w:num w:numId="29" w16cid:durableId="1716849258">
    <w:abstractNumId w:val="34"/>
  </w:num>
  <w:num w:numId="30" w16cid:durableId="1415009120">
    <w:abstractNumId w:val="21"/>
  </w:num>
  <w:num w:numId="31" w16cid:durableId="921990899">
    <w:abstractNumId w:val="36"/>
  </w:num>
  <w:num w:numId="32" w16cid:durableId="18825610">
    <w:abstractNumId w:val="42"/>
  </w:num>
  <w:num w:numId="33" w16cid:durableId="1906067859">
    <w:abstractNumId w:val="13"/>
  </w:num>
  <w:num w:numId="34" w16cid:durableId="323893405">
    <w:abstractNumId w:val="43"/>
  </w:num>
  <w:num w:numId="35" w16cid:durableId="1856307696">
    <w:abstractNumId w:val="11"/>
  </w:num>
  <w:num w:numId="36" w16cid:durableId="1089539417">
    <w:abstractNumId w:val="3"/>
  </w:num>
  <w:num w:numId="37" w16cid:durableId="370224827">
    <w:abstractNumId w:val="33"/>
  </w:num>
  <w:num w:numId="38" w16cid:durableId="1647323039">
    <w:abstractNumId w:val="31"/>
  </w:num>
  <w:num w:numId="39" w16cid:durableId="1168980484">
    <w:abstractNumId w:val="5"/>
  </w:num>
  <w:num w:numId="40" w16cid:durableId="279924200">
    <w:abstractNumId w:val="28"/>
  </w:num>
  <w:num w:numId="41" w16cid:durableId="1454980019">
    <w:abstractNumId w:val="48"/>
  </w:num>
  <w:num w:numId="42" w16cid:durableId="248737784">
    <w:abstractNumId w:val="0"/>
  </w:num>
  <w:num w:numId="43" w16cid:durableId="377820691">
    <w:abstractNumId w:val="12"/>
  </w:num>
  <w:num w:numId="44" w16cid:durableId="193615151">
    <w:abstractNumId w:val="7"/>
  </w:num>
  <w:num w:numId="45" w16cid:durableId="1954556200">
    <w:abstractNumId w:val="19"/>
  </w:num>
  <w:num w:numId="46" w16cid:durableId="1465779044">
    <w:abstractNumId w:val="16"/>
  </w:num>
  <w:num w:numId="47" w16cid:durableId="1952782705">
    <w:abstractNumId w:val="24"/>
  </w:num>
  <w:num w:numId="48" w16cid:durableId="766539179">
    <w:abstractNumId w:val="46"/>
  </w:num>
  <w:num w:numId="49" w16cid:durableId="1456944347">
    <w:abstractNumId w:val="4"/>
  </w:num>
  <w:num w:numId="50" w16cid:durableId="1883832377">
    <w:abstractNumId w:val="40"/>
  </w:num>
  <w:num w:numId="51" w16cid:durableId="224881379">
    <w:abstractNumId w:val="32"/>
  </w:num>
  <w:num w:numId="52" w16cid:durableId="371656078">
    <w:abstractNumId w:val="40"/>
    <w:lvlOverride w:ilvl="0">
      <w:startOverride w:val="5"/>
    </w:lvlOverride>
    <w:lvlOverride w:ilvl="1">
      <w:startOverride w:val="4"/>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7A"/>
    <w:rsid w:val="00003FA1"/>
    <w:rsid w:val="000059A4"/>
    <w:rsid w:val="000064E0"/>
    <w:rsid w:val="00007127"/>
    <w:rsid w:val="0000785F"/>
    <w:rsid w:val="0001160B"/>
    <w:rsid w:val="00012AAD"/>
    <w:rsid w:val="00013950"/>
    <w:rsid w:val="0001399E"/>
    <w:rsid w:val="000140DE"/>
    <w:rsid w:val="000143D4"/>
    <w:rsid w:val="000151FA"/>
    <w:rsid w:val="00015496"/>
    <w:rsid w:val="00015F8E"/>
    <w:rsid w:val="00022BD0"/>
    <w:rsid w:val="00022E68"/>
    <w:rsid w:val="000236A3"/>
    <w:rsid w:val="000242F6"/>
    <w:rsid w:val="000247C0"/>
    <w:rsid w:val="000266B0"/>
    <w:rsid w:val="00027A2D"/>
    <w:rsid w:val="00030626"/>
    <w:rsid w:val="000309D1"/>
    <w:rsid w:val="00034CCD"/>
    <w:rsid w:val="000413EC"/>
    <w:rsid w:val="000431BE"/>
    <w:rsid w:val="000453CA"/>
    <w:rsid w:val="00045A2B"/>
    <w:rsid w:val="0005044B"/>
    <w:rsid w:val="00051D06"/>
    <w:rsid w:val="00052A50"/>
    <w:rsid w:val="000540C4"/>
    <w:rsid w:val="000553D6"/>
    <w:rsid w:val="00055A03"/>
    <w:rsid w:val="000609DE"/>
    <w:rsid w:val="00064769"/>
    <w:rsid w:val="00065625"/>
    <w:rsid w:val="00070FCB"/>
    <w:rsid w:val="000729CA"/>
    <w:rsid w:val="00075C2A"/>
    <w:rsid w:val="000813E1"/>
    <w:rsid w:val="000827F7"/>
    <w:rsid w:val="00083437"/>
    <w:rsid w:val="00085490"/>
    <w:rsid w:val="00086FAD"/>
    <w:rsid w:val="000926BA"/>
    <w:rsid w:val="00092B82"/>
    <w:rsid w:val="0009424F"/>
    <w:rsid w:val="0009510D"/>
    <w:rsid w:val="00096558"/>
    <w:rsid w:val="00096579"/>
    <w:rsid w:val="00096DE7"/>
    <w:rsid w:val="00096EDA"/>
    <w:rsid w:val="00097D32"/>
    <w:rsid w:val="000A0016"/>
    <w:rsid w:val="000A0431"/>
    <w:rsid w:val="000A0A87"/>
    <w:rsid w:val="000A0E1B"/>
    <w:rsid w:val="000A4516"/>
    <w:rsid w:val="000A4B04"/>
    <w:rsid w:val="000A4C83"/>
    <w:rsid w:val="000B1673"/>
    <w:rsid w:val="000B1EA7"/>
    <w:rsid w:val="000B2789"/>
    <w:rsid w:val="000B2B04"/>
    <w:rsid w:val="000B3356"/>
    <w:rsid w:val="000B571B"/>
    <w:rsid w:val="000B5812"/>
    <w:rsid w:val="000B7A98"/>
    <w:rsid w:val="000B7B61"/>
    <w:rsid w:val="000C06A4"/>
    <w:rsid w:val="000C0B5E"/>
    <w:rsid w:val="000C28FC"/>
    <w:rsid w:val="000C6895"/>
    <w:rsid w:val="000D095E"/>
    <w:rsid w:val="000D16AA"/>
    <w:rsid w:val="000D281E"/>
    <w:rsid w:val="000D2924"/>
    <w:rsid w:val="000D60A8"/>
    <w:rsid w:val="000D6C35"/>
    <w:rsid w:val="000D71CA"/>
    <w:rsid w:val="000E0955"/>
    <w:rsid w:val="000E1272"/>
    <w:rsid w:val="000E2154"/>
    <w:rsid w:val="000E412A"/>
    <w:rsid w:val="000E4301"/>
    <w:rsid w:val="000E4B19"/>
    <w:rsid w:val="000F1AF0"/>
    <w:rsid w:val="000F1DE6"/>
    <w:rsid w:val="000F2167"/>
    <w:rsid w:val="000F274F"/>
    <w:rsid w:val="000F2962"/>
    <w:rsid w:val="000F2A98"/>
    <w:rsid w:val="000F2DD0"/>
    <w:rsid w:val="000F321F"/>
    <w:rsid w:val="000F373A"/>
    <w:rsid w:val="000F5EAC"/>
    <w:rsid w:val="000F6912"/>
    <w:rsid w:val="00101CFC"/>
    <w:rsid w:val="00102302"/>
    <w:rsid w:val="001024DE"/>
    <w:rsid w:val="001026AB"/>
    <w:rsid w:val="00103645"/>
    <w:rsid w:val="00107574"/>
    <w:rsid w:val="00110216"/>
    <w:rsid w:val="00110E17"/>
    <w:rsid w:val="00111057"/>
    <w:rsid w:val="00111BD5"/>
    <w:rsid w:val="00112956"/>
    <w:rsid w:val="00112A55"/>
    <w:rsid w:val="0011365B"/>
    <w:rsid w:val="00114323"/>
    <w:rsid w:val="00115EC9"/>
    <w:rsid w:val="00116071"/>
    <w:rsid w:val="00116281"/>
    <w:rsid w:val="00116752"/>
    <w:rsid w:val="00120B69"/>
    <w:rsid w:val="00123234"/>
    <w:rsid w:val="00123E7E"/>
    <w:rsid w:val="001254B8"/>
    <w:rsid w:val="001335A0"/>
    <w:rsid w:val="00135593"/>
    <w:rsid w:val="0013646D"/>
    <w:rsid w:val="001401FE"/>
    <w:rsid w:val="001421E8"/>
    <w:rsid w:val="00143840"/>
    <w:rsid w:val="00145286"/>
    <w:rsid w:val="00147530"/>
    <w:rsid w:val="0014757E"/>
    <w:rsid w:val="00150FA4"/>
    <w:rsid w:val="00151860"/>
    <w:rsid w:val="00151C1B"/>
    <w:rsid w:val="00151ECD"/>
    <w:rsid w:val="0015222A"/>
    <w:rsid w:val="00152DD7"/>
    <w:rsid w:val="00153CE7"/>
    <w:rsid w:val="001544A4"/>
    <w:rsid w:val="00160136"/>
    <w:rsid w:val="00160F86"/>
    <w:rsid w:val="00161AE8"/>
    <w:rsid w:val="0016274A"/>
    <w:rsid w:val="0016480F"/>
    <w:rsid w:val="00170AB7"/>
    <w:rsid w:val="00171CB2"/>
    <w:rsid w:val="00174D77"/>
    <w:rsid w:val="00176DAA"/>
    <w:rsid w:val="00177AC1"/>
    <w:rsid w:val="00180CD6"/>
    <w:rsid w:val="001874DA"/>
    <w:rsid w:val="0018756A"/>
    <w:rsid w:val="0019244C"/>
    <w:rsid w:val="00192949"/>
    <w:rsid w:val="00192C5C"/>
    <w:rsid w:val="00194148"/>
    <w:rsid w:val="0019414C"/>
    <w:rsid w:val="00194D4A"/>
    <w:rsid w:val="00197E39"/>
    <w:rsid w:val="001A13B9"/>
    <w:rsid w:val="001A1BED"/>
    <w:rsid w:val="001A2030"/>
    <w:rsid w:val="001A21FF"/>
    <w:rsid w:val="001A4174"/>
    <w:rsid w:val="001A4657"/>
    <w:rsid w:val="001A58F8"/>
    <w:rsid w:val="001A68C5"/>
    <w:rsid w:val="001B0CD5"/>
    <w:rsid w:val="001B12C6"/>
    <w:rsid w:val="001B27E1"/>
    <w:rsid w:val="001B3856"/>
    <w:rsid w:val="001B3CF2"/>
    <w:rsid w:val="001B6EE4"/>
    <w:rsid w:val="001B7198"/>
    <w:rsid w:val="001B7917"/>
    <w:rsid w:val="001C0F36"/>
    <w:rsid w:val="001C2295"/>
    <w:rsid w:val="001C2729"/>
    <w:rsid w:val="001C3437"/>
    <w:rsid w:val="001C4E6D"/>
    <w:rsid w:val="001C6F1E"/>
    <w:rsid w:val="001C774E"/>
    <w:rsid w:val="001D1CF7"/>
    <w:rsid w:val="001D2A5B"/>
    <w:rsid w:val="001D33DB"/>
    <w:rsid w:val="001D3EA9"/>
    <w:rsid w:val="001D5317"/>
    <w:rsid w:val="001D5753"/>
    <w:rsid w:val="001E02AA"/>
    <w:rsid w:val="001E11E2"/>
    <w:rsid w:val="001E3196"/>
    <w:rsid w:val="001E50DB"/>
    <w:rsid w:val="001E5B06"/>
    <w:rsid w:val="001F17E5"/>
    <w:rsid w:val="001F27E0"/>
    <w:rsid w:val="001F2FE2"/>
    <w:rsid w:val="001F5AAA"/>
    <w:rsid w:val="001F5B2E"/>
    <w:rsid w:val="001F705A"/>
    <w:rsid w:val="0020017C"/>
    <w:rsid w:val="00200419"/>
    <w:rsid w:val="0020041E"/>
    <w:rsid w:val="002030CC"/>
    <w:rsid w:val="00203445"/>
    <w:rsid w:val="0020453D"/>
    <w:rsid w:val="002055E5"/>
    <w:rsid w:val="0020637A"/>
    <w:rsid w:val="00206B51"/>
    <w:rsid w:val="002124E2"/>
    <w:rsid w:val="00213D03"/>
    <w:rsid w:val="00214959"/>
    <w:rsid w:val="002161B6"/>
    <w:rsid w:val="00221BFC"/>
    <w:rsid w:val="00221CA8"/>
    <w:rsid w:val="00223EAA"/>
    <w:rsid w:val="00227FEB"/>
    <w:rsid w:val="00231DB0"/>
    <w:rsid w:val="0023324C"/>
    <w:rsid w:val="00233A8F"/>
    <w:rsid w:val="00233B3D"/>
    <w:rsid w:val="0023510C"/>
    <w:rsid w:val="00235245"/>
    <w:rsid w:val="0023588D"/>
    <w:rsid w:val="002368FE"/>
    <w:rsid w:val="00240BDB"/>
    <w:rsid w:val="00241CC5"/>
    <w:rsid w:val="00242A7C"/>
    <w:rsid w:val="00245FC5"/>
    <w:rsid w:val="00247172"/>
    <w:rsid w:val="00253282"/>
    <w:rsid w:val="00254390"/>
    <w:rsid w:val="00256143"/>
    <w:rsid w:val="00256A5B"/>
    <w:rsid w:val="00256C14"/>
    <w:rsid w:val="00256E93"/>
    <w:rsid w:val="002630FA"/>
    <w:rsid w:val="00264262"/>
    <w:rsid w:val="00264D7A"/>
    <w:rsid w:val="00265A08"/>
    <w:rsid w:val="00266EF2"/>
    <w:rsid w:val="002716FE"/>
    <w:rsid w:val="00272E52"/>
    <w:rsid w:val="002733A8"/>
    <w:rsid w:val="00275413"/>
    <w:rsid w:val="00276731"/>
    <w:rsid w:val="00281BC5"/>
    <w:rsid w:val="0028275B"/>
    <w:rsid w:val="00282BF2"/>
    <w:rsid w:val="0028733B"/>
    <w:rsid w:val="002917AC"/>
    <w:rsid w:val="00292864"/>
    <w:rsid w:val="00293486"/>
    <w:rsid w:val="00295455"/>
    <w:rsid w:val="00295D3E"/>
    <w:rsid w:val="002A05FA"/>
    <w:rsid w:val="002A0668"/>
    <w:rsid w:val="002A0A9A"/>
    <w:rsid w:val="002A0FB5"/>
    <w:rsid w:val="002A2549"/>
    <w:rsid w:val="002A2E29"/>
    <w:rsid w:val="002A3CB6"/>
    <w:rsid w:val="002A4626"/>
    <w:rsid w:val="002A598C"/>
    <w:rsid w:val="002B1712"/>
    <w:rsid w:val="002B1B03"/>
    <w:rsid w:val="002B4114"/>
    <w:rsid w:val="002B4E29"/>
    <w:rsid w:val="002B5C04"/>
    <w:rsid w:val="002B6B06"/>
    <w:rsid w:val="002C025C"/>
    <w:rsid w:val="002C0695"/>
    <w:rsid w:val="002C0B73"/>
    <w:rsid w:val="002C0EE1"/>
    <w:rsid w:val="002C1705"/>
    <w:rsid w:val="002C183B"/>
    <w:rsid w:val="002C1A3D"/>
    <w:rsid w:val="002C2888"/>
    <w:rsid w:val="002C3004"/>
    <w:rsid w:val="002C534E"/>
    <w:rsid w:val="002C5D4B"/>
    <w:rsid w:val="002C788F"/>
    <w:rsid w:val="002D17C0"/>
    <w:rsid w:val="002D5955"/>
    <w:rsid w:val="002D6340"/>
    <w:rsid w:val="002D752A"/>
    <w:rsid w:val="002E1386"/>
    <w:rsid w:val="002E204E"/>
    <w:rsid w:val="002E39D0"/>
    <w:rsid w:val="002E4717"/>
    <w:rsid w:val="002E4D88"/>
    <w:rsid w:val="002E4D9C"/>
    <w:rsid w:val="002E6F96"/>
    <w:rsid w:val="002E75E2"/>
    <w:rsid w:val="002F077B"/>
    <w:rsid w:val="002F12F7"/>
    <w:rsid w:val="002F2309"/>
    <w:rsid w:val="002F3C3F"/>
    <w:rsid w:val="002F3F91"/>
    <w:rsid w:val="002F4E90"/>
    <w:rsid w:val="002F4FDE"/>
    <w:rsid w:val="002F582B"/>
    <w:rsid w:val="002F7051"/>
    <w:rsid w:val="002F7BA6"/>
    <w:rsid w:val="003019D4"/>
    <w:rsid w:val="003044BA"/>
    <w:rsid w:val="00304FB0"/>
    <w:rsid w:val="00305B07"/>
    <w:rsid w:val="00305D89"/>
    <w:rsid w:val="00306E0C"/>
    <w:rsid w:val="003102C5"/>
    <w:rsid w:val="00311A0E"/>
    <w:rsid w:val="00314448"/>
    <w:rsid w:val="003147D5"/>
    <w:rsid w:val="00315C5B"/>
    <w:rsid w:val="00320ECD"/>
    <w:rsid w:val="00321448"/>
    <w:rsid w:val="00323189"/>
    <w:rsid w:val="0032402A"/>
    <w:rsid w:val="00326AF2"/>
    <w:rsid w:val="00326B98"/>
    <w:rsid w:val="00326DB4"/>
    <w:rsid w:val="00332081"/>
    <w:rsid w:val="003321D9"/>
    <w:rsid w:val="00332D50"/>
    <w:rsid w:val="00332D92"/>
    <w:rsid w:val="00333016"/>
    <w:rsid w:val="00333725"/>
    <w:rsid w:val="003352EF"/>
    <w:rsid w:val="00336EB7"/>
    <w:rsid w:val="00336EDE"/>
    <w:rsid w:val="0033737F"/>
    <w:rsid w:val="00341BB4"/>
    <w:rsid w:val="00341E46"/>
    <w:rsid w:val="00342652"/>
    <w:rsid w:val="00342C64"/>
    <w:rsid w:val="003435B9"/>
    <w:rsid w:val="00344F25"/>
    <w:rsid w:val="00350585"/>
    <w:rsid w:val="0035101D"/>
    <w:rsid w:val="00351276"/>
    <w:rsid w:val="0035174F"/>
    <w:rsid w:val="00352328"/>
    <w:rsid w:val="003536B9"/>
    <w:rsid w:val="00354B96"/>
    <w:rsid w:val="00354D0E"/>
    <w:rsid w:val="0035602D"/>
    <w:rsid w:val="003575ED"/>
    <w:rsid w:val="003616A6"/>
    <w:rsid w:val="00361867"/>
    <w:rsid w:val="00361F6E"/>
    <w:rsid w:val="00363AAB"/>
    <w:rsid w:val="003718D3"/>
    <w:rsid w:val="00371FAF"/>
    <w:rsid w:val="00372995"/>
    <w:rsid w:val="00372BED"/>
    <w:rsid w:val="003730CB"/>
    <w:rsid w:val="00373A4B"/>
    <w:rsid w:val="00374F28"/>
    <w:rsid w:val="0037658B"/>
    <w:rsid w:val="003774A9"/>
    <w:rsid w:val="00377EE8"/>
    <w:rsid w:val="0038033A"/>
    <w:rsid w:val="00382449"/>
    <w:rsid w:val="00382A35"/>
    <w:rsid w:val="00382F53"/>
    <w:rsid w:val="0038446E"/>
    <w:rsid w:val="00385E8D"/>
    <w:rsid w:val="00390D29"/>
    <w:rsid w:val="003910CC"/>
    <w:rsid w:val="0039246F"/>
    <w:rsid w:val="00392E5C"/>
    <w:rsid w:val="00397283"/>
    <w:rsid w:val="003A1BFF"/>
    <w:rsid w:val="003A2ED4"/>
    <w:rsid w:val="003A47E0"/>
    <w:rsid w:val="003A62A8"/>
    <w:rsid w:val="003B114F"/>
    <w:rsid w:val="003B2002"/>
    <w:rsid w:val="003B3154"/>
    <w:rsid w:val="003B4B71"/>
    <w:rsid w:val="003B4E2D"/>
    <w:rsid w:val="003B5294"/>
    <w:rsid w:val="003B592E"/>
    <w:rsid w:val="003B673A"/>
    <w:rsid w:val="003B7097"/>
    <w:rsid w:val="003B7715"/>
    <w:rsid w:val="003B7752"/>
    <w:rsid w:val="003B7D1E"/>
    <w:rsid w:val="003C1392"/>
    <w:rsid w:val="003C1655"/>
    <w:rsid w:val="003C39E6"/>
    <w:rsid w:val="003C521B"/>
    <w:rsid w:val="003C5C69"/>
    <w:rsid w:val="003D36CE"/>
    <w:rsid w:val="003D39A3"/>
    <w:rsid w:val="003D3EC2"/>
    <w:rsid w:val="003D5BDF"/>
    <w:rsid w:val="003D6142"/>
    <w:rsid w:val="003D64EF"/>
    <w:rsid w:val="003D6C7B"/>
    <w:rsid w:val="003D6ED1"/>
    <w:rsid w:val="003D6F05"/>
    <w:rsid w:val="003E0BFA"/>
    <w:rsid w:val="003E23E9"/>
    <w:rsid w:val="003E3D61"/>
    <w:rsid w:val="003E5B20"/>
    <w:rsid w:val="003E62B5"/>
    <w:rsid w:val="003E7265"/>
    <w:rsid w:val="003F50E4"/>
    <w:rsid w:val="003F5D2B"/>
    <w:rsid w:val="003F681A"/>
    <w:rsid w:val="004018DB"/>
    <w:rsid w:val="004020FC"/>
    <w:rsid w:val="00404F68"/>
    <w:rsid w:val="00405B3C"/>
    <w:rsid w:val="00406670"/>
    <w:rsid w:val="00410AEE"/>
    <w:rsid w:val="00411502"/>
    <w:rsid w:val="004118FE"/>
    <w:rsid w:val="004127F6"/>
    <w:rsid w:val="00417F3B"/>
    <w:rsid w:val="004227E1"/>
    <w:rsid w:val="004229DA"/>
    <w:rsid w:val="004237D3"/>
    <w:rsid w:val="00424D7B"/>
    <w:rsid w:val="00426524"/>
    <w:rsid w:val="0042682F"/>
    <w:rsid w:val="00426F3B"/>
    <w:rsid w:val="00427BE5"/>
    <w:rsid w:val="004326B6"/>
    <w:rsid w:val="00432775"/>
    <w:rsid w:val="004334AB"/>
    <w:rsid w:val="004345E8"/>
    <w:rsid w:val="0043756A"/>
    <w:rsid w:val="004406DE"/>
    <w:rsid w:val="00441FCB"/>
    <w:rsid w:val="004460B5"/>
    <w:rsid w:val="00450276"/>
    <w:rsid w:val="004538C5"/>
    <w:rsid w:val="00453AD9"/>
    <w:rsid w:val="00453F29"/>
    <w:rsid w:val="004544DD"/>
    <w:rsid w:val="004549FC"/>
    <w:rsid w:val="00455908"/>
    <w:rsid w:val="00455D55"/>
    <w:rsid w:val="004560BC"/>
    <w:rsid w:val="00457448"/>
    <w:rsid w:val="004605A2"/>
    <w:rsid w:val="00461685"/>
    <w:rsid w:val="00462428"/>
    <w:rsid w:val="00466FBF"/>
    <w:rsid w:val="00467F96"/>
    <w:rsid w:val="004720C5"/>
    <w:rsid w:val="00472D7B"/>
    <w:rsid w:val="00472DE6"/>
    <w:rsid w:val="0047554A"/>
    <w:rsid w:val="00476EEC"/>
    <w:rsid w:val="0048049B"/>
    <w:rsid w:val="00482920"/>
    <w:rsid w:val="0048374B"/>
    <w:rsid w:val="0048446C"/>
    <w:rsid w:val="004849BC"/>
    <w:rsid w:val="00485865"/>
    <w:rsid w:val="00486C98"/>
    <w:rsid w:val="00487161"/>
    <w:rsid w:val="0049009B"/>
    <w:rsid w:val="00490A09"/>
    <w:rsid w:val="00490CE1"/>
    <w:rsid w:val="00492CC9"/>
    <w:rsid w:val="00493B49"/>
    <w:rsid w:val="00493BDC"/>
    <w:rsid w:val="00494EAC"/>
    <w:rsid w:val="00495E9D"/>
    <w:rsid w:val="004A15C5"/>
    <w:rsid w:val="004A2C75"/>
    <w:rsid w:val="004A43A4"/>
    <w:rsid w:val="004A491F"/>
    <w:rsid w:val="004A4B7C"/>
    <w:rsid w:val="004A4FC8"/>
    <w:rsid w:val="004A6615"/>
    <w:rsid w:val="004A727F"/>
    <w:rsid w:val="004B07CF"/>
    <w:rsid w:val="004B1B5F"/>
    <w:rsid w:val="004B31EB"/>
    <w:rsid w:val="004B42F0"/>
    <w:rsid w:val="004B7797"/>
    <w:rsid w:val="004C12EB"/>
    <w:rsid w:val="004C3681"/>
    <w:rsid w:val="004C4EF1"/>
    <w:rsid w:val="004C5789"/>
    <w:rsid w:val="004D01AD"/>
    <w:rsid w:val="004D0DCE"/>
    <w:rsid w:val="004E1526"/>
    <w:rsid w:val="004E1B80"/>
    <w:rsid w:val="004E462B"/>
    <w:rsid w:val="004E5C00"/>
    <w:rsid w:val="004E6B6E"/>
    <w:rsid w:val="004E7858"/>
    <w:rsid w:val="004E7BA1"/>
    <w:rsid w:val="004F1EF1"/>
    <w:rsid w:val="004F2DF2"/>
    <w:rsid w:val="004F3D82"/>
    <w:rsid w:val="004F5D16"/>
    <w:rsid w:val="004F5E29"/>
    <w:rsid w:val="0050073A"/>
    <w:rsid w:val="00502704"/>
    <w:rsid w:val="00502E7B"/>
    <w:rsid w:val="005039F9"/>
    <w:rsid w:val="005042AF"/>
    <w:rsid w:val="00504852"/>
    <w:rsid w:val="00504E92"/>
    <w:rsid w:val="005057CA"/>
    <w:rsid w:val="005058C6"/>
    <w:rsid w:val="00507565"/>
    <w:rsid w:val="00510625"/>
    <w:rsid w:val="00510D85"/>
    <w:rsid w:val="00510DF5"/>
    <w:rsid w:val="00510FF3"/>
    <w:rsid w:val="00512597"/>
    <w:rsid w:val="00512CF5"/>
    <w:rsid w:val="00513051"/>
    <w:rsid w:val="00513DBF"/>
    <w:rsid w:val="00514B07"/>
    <w:rsid w:val="00515028"/>
    <w:rsid w:val="0051583D"/>
    <w:rsid w:val="005167CE"/>
    <w:rsid w:val="0051688B"/>
    <w:rsid w:val="00522191"/>
    <w:rsid w:val="005237D1"/>
    <w:rsid w:val="0052665E"/>
    <w:rsid w:val="00530606"/>
    <w:rsid w:val="005311EF"/>
    <w:rsid w:val="00533097"/>
    <w:rsid w:val="005334A1"/>
    <w:rsid w:val="005336CB"/>
    <w:rsid w:val="0053410F"/>
    <w:rsid w:val="00534339"/>
    <w:rsid w:val="005345A2"/>
    <w:rsid w:val="00534616"/>
    <w:rsid w:val="00534E1E"/>
    <w:rsid w:val="00535A67"/>
    <w:rsid w:val="00536D5D"/>
    <w:rsid w:val="00536E9E"/>
    <w:rsid w:val="00537E16"/>
    <w:rsid w:val="00540C6C"/>
    <w:rsid w:val="00541CB9"/>
    <w:rsid w:val="005424FD"/>
    <w:rsid w:val="0054341C"/>
    <w:rsid w:val="00547C13"/>
    <w:rsid w:val="00550FCE"/>
    <w:rsid w:val="00555292"/>
    <w:rsid w:val="00555FBF"/>
    <w:rsid w:val="00556830"/>
    <w:rsid w:val="00557D26"/>
    <w:rsid w:val="005601E6"/>
    <w:rsid w:val="00561E32"/>
    <w:rsid w:val="00561F06"/>
    <w:rsid w:val="005638BB"/>
    <w:rsid w:val="00564536"/>
    <w:rsid w:val="005655B5"/>
    <w:rsid w:val="005673CA"/>
    <w:rsid w:val="00570EDF"/>
    <w:rsid w:val="00571886"/>
    <w:rsid w:val="005724F6"/>
    <w:rsid w:val="00573740"/>
    <w:rsid w:val="005752D7"/>
    <w:rsid w:val="005765A1"/>
    <w:rsid w:val="00580946"/>
    <w:rsid w:val="00590D66"/>
    <w:rsid w:val="00593FB4"/>
    <w:rsid w:val="0059529E"/>
    <w:rsid w:val="00596668"/>
    <w:rsid w:val="005973B1"/>
    <w:rsid w:val="00597B9F"/>
    <w:rsid w:val="005A02A4"/>
    <w:rsid w:val="005A4709"/>
    <w:rsid w:val="005A61BE"/>
    <w:rsid w:val="005B0360"/>
    <w:rsid w:val="005B075A"/>
    <w:rsid w:val="005B364E"/>
    <w:rsid w:val="005B5264"/>
    <w:rsid w:val="005B52AE"/>
    <w:rsid w:val="005B5751"/>
    <w:rsid w:val="005B6629"/>
    <w:rsid w:val="005B7F57"/>
    <w:rsid w:val="005C07A9"/>
    <w:rsid w:val="005C08FD"/>
    <w:rsid w:val="005C2DBF"/>
    <w:rsid w:val="005C713F"/>
    <w:rsid w:val="005C7B10"/>
    <w:rsid w:val="005D1442"/>
    <w:rsid w:val="005D4A29"/>
    <w:rsid w:val="005D5B11"/>
    <w:rsid w:val="005D6914"/>
    <w:rsid w:val="005D6DF2"/>
    <w:rsid w:val="005D782A"/>
    <w:rsid w:val="005E0A6E"/>
    <w:rsid w:val="005E265E"/>
    <w:rsid w:val="005E6E64"/>
    <w:rsid w:val="005F3505"/>
    <w:rsid w:val="005F398F"/>
    <w:rsid w:val="005F4AD7"/>
    <w:rsid w:val="005F5549"/>
    <w:rsid w:val="005F57C4"/>
    <w:rsid w:val="005F5D98"/>
    <w:rsid w:val="005F6313"/>
    <w:rsid w:val="005F7209"/>
    <w:rsid w:val="00600BB2"/>
    <w:rsid w:val="00601160"/>
    <w:rsid w:val="00605E65"/>
    <w:rsid w:val="00606565"/>
    <w:rsid w:val="00606D15"/>
    <w:rsid w:val="00607880"/>
    <w:rsid w:val="0061212B"/>
    <w:rsid w:val="006133ED"/>
    <w:rsid w:val="0061360F"/>
    <w:rsid w:val="00614C11"/>
    <w:rsid w:val="00616BD8"/>
    <w:rsid w:val="00622091"/>
    <w:rsid w:val="00622D8D"/>
    <w:rsid w:val="00623704"/>
    <w:rsid w:val="00623EE6"/>
    <w:rsid w:val="0062418A"/>
    <w:rsid w:val="0062449E"/>
    <w:rsid w:val="0062773C"/>
    <w:rsid w:val="00627821"/>
    <w:rsid w:val="00627EE1"/>
    <w:rsid w:val="0063030E"/>
    <w:rsid w:val="00630599"/>
    <w:rsid w:val="00631466"/>
    <w:rsid w:val="006314BE"/>
    <w:rsid w:val="006335A0"/>
    <w:rsid w:val="00633CD3"/>
    <w:rsid w:val="0063475C"/>
    <w:rsid w:val="00642CC2"/>
    <w:rsid w:val="00650CAE"/>
    <w:rsid w:val="0065131D"/>
    <w:rsid w:val="00651827"/>
    <w:rsid w:val="00653DCF"/>
    <w:rsid w:val="00655C99"/>
    <w:rsid w:val="006572FF"/>
    <w:rsid w:val="006611D2"/>
    <w:rsid w:val="00661C3C"/>
    <w:rsid w:val="00665182"/>
    <w:rsid w:val="00665569"/>
    <w:rsid w:val="006659F8"/>
    <w:rsid w:val="00665C35"/>
    <w:rsid w:val="00666BAF"/>
    <w:rsid w:val="00666C57"/>
    <w:rsid w:val="00666CC4"/>
    <w:rsid w:val="0067014F"/>
    <w:rsid w:val="0067177B"/>
    <w:rsid w:val="00673127"/>
    <w:rsid w:val="00673A67"/>
    <w:rsid w:val="00674FCA"/>
    <w:rsid w:val="0067622D"/>
    <w:rsid w:val="00676E71"/>
    <w:rsid w:val="006772C1"/>
    <w:rsid w:val="00680555"/>
    <w:rsid w:val="00682A19"/>
    <w:rsid w:val="00683C39"/>
    <w:rsid w:val="00683F1F"/>
    <w:rsid w:val="00684031"/>
    <w:rsid w:val="0068415A"/>
    <w:rsid w:val="0068458E"/>
    <w:rsid w:val="006860F3"/>
    <w:rsid w:val="00687E6B"/>
    <w:rsid w:val="00691DF2"/>
    <w:rsid w:val="00692F62"/>
    <w:rsid w:val="00694192"/>
    <w:rsid w:val="00694E9B"/>
    <w:rsid w:val="006A175B"/>
    <w:rsid w:val="006A1C0B"/>
    <w:rsid w:val="006A32C0"/>
    <w:rsid w:val="006A333E"/>
    <w:rsid w:val="006A46A7"/>
    <w:rsid w:val="006A5B06"/>
    <w:rsid w:val="006A633C"/>
    <w:rsid w:val="006A7AD2"/>
    <w:rsid w:val="006B1693"/>
    <w:rsid w:val="006B2C35"/>
    <w:rsid w:val="006B2EFC"/>
    <w:rsid w:val="006B31A2"/>
    <w:rsid w:val="006B5308"/>
    <w:rsid w:val="006B6D46"/>
    <w:rsid w:val="006B7B9B"/>
    <w:rsid w:val="006B7FA3"/>
    <w:rsid w:val="006B7FD1"/>
    <w:rsid w:val="006C1ABD"/>
    <w:rsid w:val="006C37E9"/>
    <w:rsid w:val="006C463F"/>
    <w:rsid w:val="006C5863"/>
    <w:rsid w:val="006C6520"/>
    <w:rsid w:val="006C6C92"/>
    <w:rsid w:val="006D2BE3"/>
    <w:rsid w:val="006D3BDA"/>
    <w:rsid w:val="006D4B48"/>
    <w:rsid w:val="006D515F"/>
    <w:rsid w:val="006D51A8"/>
    <w:rsid w:val="006D788B"/>
    <w:rsid w:val="006E3BDA"/>
    <w:rsid w:val="006E4AF4"/>
    <w:rsid w:val="006E646D"/>
    <w:rsid w:val="006F3E9C"/>
    <w:rsid w:val="006F4602"/>
    <w:rsid w:val="006F57B4"/>
    <w:rsid w:val="006F5B4D"/>
    <w:rsid w:val="006F6DE3"/>
    <w:rsid w:val="006F70AF"/>
    <w:rsid w:val="0070350B"/>
    <w:rsid w:val="0070462C"/>
    <w:rsid w:val="00706BED"/>
    <w:rsid w:val="00707585"/>
    <w:rsid w:val="0071096A"/>
    <w:rsid w:val="0071155F"/>
    <w:rsid w:val="00712658"/>
    <w:rsid w:val="00713BFE"/>
    <w:rsid w:val="0071463F"/>
    <w:rsid w:val="00714DAE"/>
    <w:rsid w:val="0071537B"/>
    <w:rsid w:val="00715399"/>
    <w:rsid w:val="00715B61"/>
    <w:rsid w:val="00717F09"/>
    <w:rsid w:val="00722935"/>
    <w:rsid w:val="0072394F"/>
    <w:rsid w:val="00724208"/>
    <w:rsid w:val="00726483"/>
    <w:rsid w:val="007301FA"/>
    <w:rsid w:val="00730995"/>
    <w:rsid w:val="00730AEC"/>
    <w:rsid w:val="00731699"/>
    <w:rsid w:val="007316FF"/>
    <w:rsid w:val="00732438"/>
    <w:rsid w:val="00734B8E"/>
    <w:rsid w:val="007352AD"/>
    <w:rsid w:val="007352B4"/>
    <w:rsid w:val="00736F8B"/>
    <w:rsid w:val="007375A6"/>
    <w:rsid w:val="007377FE"/>
    <w:rsid w:val="007379AB"/>
    <w:rsid w:val="00737ADC"/>
    <w:rsid w:val="007422F1"/>
    <w:rsid w:val="00743393"/>
    <w:rsid w:val="007438B4"/>
    <w:rsid w:val="00743C4C"/>
    <w:rsid w:val="007452A2"/>
    <w:rsid w:val="00745BC5"/>
    <w:rsid w:val="00746107"/>
    <w:rsid w:val="007475CB"/>
    <w:rsid w:val="00750830"/>
    <w:rsid w:val="00750A8A"/>
    <w:rsid w:val="007555A7"/>
    <w:rsid w:val="0075731A"/>
    <w:rsid w:val="00760CD6"/>
    <w:rsid w:val="00762FB7"/>
    <w:rsid w:val="00764D01"/>
    <w:rsid w:val="007656E5"/>
    <w:rsid w:val="00765EFE"/>
    <w:rsid w:val="00766A11"/>
    <w:rsid w:val="00773350"/>
    <w:rsid w:val="007740E0"/>
    <w:rsid w:val="0077465E"/>
    <w:rsid w:val="00775275"/>
    <w:rsid w:val="00776983"/>
    <w:rsid w:val="00777F5F"/>
    <w:rsid w:val="00780CF0"/>
    <w:rsid w:val="00781DF4"/>
    <w:rsid w:val="0078229B"/>
    <w:rsid w:val="00784D11"/>
    <w:rsid w:val="00786405"/>
    <w:rsid w:val="00786B95"/>
    <w:rsid w:val="00787B78"/>
    <w:rsid w:val="00787CAB"/>
    <w:rsid w:val="00790154"/>
    <w:rsid w:val="00791497"/>
    <w:rsid w:val="007929A4"/>
    <w:rsid w:val="0079436F"/>
    <w:rsid w:val="00794999"/>
    <w:rsid w:val="00794BFF"/>
    <w:rsid w:val="007954CC"/>
    <w:rsid w:val="0079644D"/>
    <w:rsid w:val="00796677"/>
    <w:rsid w:val="00797D49"/>
    <w:rsid w:val="007A3BF6"/>
    <w:rsid w:val="007A4089"/>
    <w:rsid w:val="007A445F"/>
    <w:rsid w:val="007B06AA"/>
    <w:rsid w:val="007B1412"/>
    <w:rsid w:val="007B17F6"/>
    <w:rsid w:val="007B289A"/>
    <w:rsid w:val="007B310D"/>
    <w:rsid w:val="007B3A67"/>
    <w:rsid w:val="007B4BD1"/>
    <w:rsid w:val="007B5696"/>
    <w:rsid w:val="007B6474"/>
    <w:rsid w:val="007B6500"/>
    <w:rsid w:val="007B6EB0"/>
    <w:rsid w:val="007C06B9"/>
    <w:rsid w:val="007C0949"/>
    <w:rsid w:val="007C0C66"/>
    <w:rsid w:val="007C53F5"/>
    <w:rsid w:val="007C5EB8"/>
    <w:rsid w:val="007C6FFF"/>
    <w:rsid w:val="007C754E"/>
    <w:rsid w:val="007D0AE5"/>
    <w:rsid w:val="007D1F33"/>
    <w:rsid w:val="007D325A"/>
    <w:rsid w:val="007D3644"/>
    <w:rsid w:val="007D3ACE"/>
    <w:rsid w:val="007D3B97"/>
    <w:rsid w:val="007D3FF5"/>
    <w:rsid w:val="007D49DF"/>
    <w:rsid w:val="007D4A01"/>
    <w:rsid w:val="007D4AFD"/>
    <w:rsid w:val="007D4B25"/>
    <w:rsid w:val="007D4F4F"/>
    <w:rsid w:val="007D5199"/>
    <w:rsid w:val="007D76DA"/>
    <w:rsid w:val="007E1CD1"/>
    <w:rsid w:val="007E2752"/>
    <w:rsid w:val="007E4D48"/>
    <w:rsid w:val="007E5A06"/>
    <w:rsid w:val="007E60D1"/>
    <w:rsid w:val="007E749C"/>
    <w:rsid w:val="007F0C0B"/>
    <w:rsid w:val="007F22CC"/>
    <w:rsid w:val="007F3F96"/>
    <w:rsid w:val="007F4A29"/>
    <w:rsid w:val="007F7911"/>
    <w:rsid w:val="00800771"/>
    <w:rsid w:val="008018F0"/>
    <w:rsid w:val="00802291"/>
    <w:rsid w:val="00803DEB"/>
    <w:rsid w:val="00806667"/>
    <w:rsid w:val="00806AB7"/>
    <w:rsid w:val="008119F9"/>
    <w:rsid w:val="00812119"/>
    <w:rsid w:val="00813FAD"/>
    <w:rsid w:val="00815837"/>
    <w:rsid w:val="00817E70"/>
    <w:rsid w:val="00817F11"/>
    <w:rsid w:val="0082032B"/>
    <w:rsid w:val="008204B0"/>
    <w:rsid w:val="008215BD"/>
    <w:rsid w:val="0082170C"/>
    <w:rsid w:val="00821BD4"/>
    <w:rsid w:val="0082258D"/>
    <w:rsid w:val="00822746"/>
    <w:rsid w:val="00826536"/>
    <w:rsid w:val="00827C48"/>
    <w:rsid w:val="00827F86"/>
    <w:rsid w:val="0083046C"/>
    <w:rsid w:val="008317B2"/>
    <w:rsid w:val="00831EB4"/>
    <w:rsid w:val="00833EC8"/>
    <w:rsid w:val="00834920"/>
    <w:rsid w:val="00834A37"/>
    <w:rsid w:val="00835DA6"/>
    <w:rsid w:val="00835E26"/>
    <w:rsid w:val="00837C8C"/>
    <w:rsid w:val="008428EE"/>
    <w:rsid w:val="00844E31"/>
    <w:rsid w:val="0084586E"/>
    <w:rsid w:val="008459B3"/>
    <w:rsid w:val="00846880"/>
    <w:rsid w:val="00850DCE"/>
    <w:rsid w:val="008513A9"/>
    <w:rsid w:val="008519CD"/>
    <w:rsid w:val="00851E7F"/>
    <w:rsid w:val="00854722"/>
    <w:rsid w:val="00854A71"/>
    <w:rsid w:val="00856C94"/>
    <w:rsid w:val="008601EB"/>
    <w:rsid w:val="008624EF"/>
    <w:rsid w:val="00862B9F"/>
    <w:rsid w:val="0086618B"/>
    <w:rsid w:val="0087013B"/>
    <w:rsid w:val="008730DF"/>
    <w:rsid w:val="008733F5"/>
    <w:rsid w:val="00873527"/>
    <w:rsid w:val="00873928"/>
    <w:rsid w:val="00873DC7"/>
    <w:rsid w:val="0087443E"/>
    <w:rsid w:val="00875D1B"/>
    <w:rsid w:val="008801C0"/>
    <w:rsid w:val="00880633"/>
    <w:rsid w:val="00882C47"/>
    <w:rsid w:val="00883D59"/>
    <w:rsid w:val="00883E43"/>
    <w:rsid w:val="00885DE8"/>
    <w:rsid w:val="00885F82"/>
    <w:rsid w:val="0088641D"/>
    <w:rsid w:val="00886898"/>
    <w:rsid w:val="0089081E"/>
    <w:rsid w:val="00891F6F"/>
    <w:rsid w:val="008921DB"/>
    <w:rsid w:val="008923F9"/>
    <w:rsid w:val="00892C51"/>
    <w:rsid w:val="008943E7"/>
    <w:rsid w:val="00894AD0"/>
    <w:rsid w:val="008964E4"/>
    <w:rsid w:val="008A3D2F"/>
    <w:rsid w:val="008A56CA"/>
    <w:rsid w:val="008A6AD0"/>
    <w:rsid w:val="008B0F64"/>
    <w:rsid w:val="008B4394"/>
    <w:rsid w:val="008B55DA"/>
    <w:rsid w:val="008B55DB"/>
    <w:rsid w:val="008B71C0"/>
    <w:rsid w:val="008C0440"/>
    <w:rsid w:val="008C0C7F"/>
    <w:rsid w:val="008C1026"/>
    <w:rsid w:val="008C267D"/>
    <w:rsid w:val="008C3792"/>
    <w:rsid w:val="008C3958"/>
    <w:rsid w:val="008C4F81"/>
    <w:rsid w:val="008C6B1A"/>
    <w:rsid w:val="008C7EAC"/>
    <w:rsid w:val="008D0275"/>
    <w:rsid w:val="008D2D68"/>
    <w:rsid w:val="008D3818"/>
    <w:rsid w:val="008D6758"/>
    <w:rsid w:val="008E02B0"/>
    <w:rsid w:val="008E0A49"/>
    <w:rsid w:val="008E2EDC"/>
    <w:rsid w:val="008E4CF9"/>
    <w:rsid w:val="008E5194"/>
    <w:rsid w:val="008E53BD"/>
    <w:rsid w:val="008E68AA"/>
    <w:rsid w:val="008F2158"/>
    <w:rsid w:val="008F380B"/>
    <w:rsid w:val="0090215A"/>
    <w:rsid w:val="009021D4"/>
    <w:rsid w:val="0090269C"/>
    <w:rsid w:val="009063FF"/>
    <w:rsid w:val="0091087A"/>
    <w:rsid w:val="009116C3"/>
    <w:rsid w:val="009136E1"/>
    <w:rsid w:val="009146E2"/>
    <w:rsid w:val="00914BB0"/>
    <w:rsid w:val="009164C2"/>
    <w:rsid w:val="00916B71"/>
    <w:rsid w:val="00917DAD"/>
    <w:rsid w:val="00923E24"/>
    <w:rsid w:val="00924CFD"/>
    <w:rsid w:val="00925F78"/>
    <w:rsid w:val="00926219"/>
    <w:rsid w:val="00926965"/>
    <w:rsid w:val="00932F9A"/>
    <w:rsid w:val="0094227E"/>
    <w:rsid w:val="00947B3A"/>
    <w:rsid w:val="00950FA4"/>
    <w:rsid w:val="00951A21"/>
    <w:rsid w:val="00953BC5"/>
    <w:rsid w:val="00960173"/>
    <w:rsid w:val="00962D1B"/>
    <w:rsid w:val="0096414A"/>
    <w:rsid w:val="0096435D"/>
    <w:rsid w:val="00964995"/>
    <w:rsid w:val="0096524D"/>
    <w:rsid w:val="009664AA"/>
    <w:rsid w:val="00970123"/>
    <w:rsid w:val="00970B76"/>
    <w:rsid w:val="009734AB"/>
    <w:rsid w:val="00974087"/>
    <w:rsid w:val="009741DD"/>
    <w:rsid w:val="0097584A"/>
    <w:rsid w:val="00975B0D"/>
    <w:rsid w:val="00976881"/>
    <w:rsid w:val="009779DB"/>
    <w:rsid w:val="00977EB9"/>
    <w:rsid w:val="00977F5A"/>
    <w:rsid w:val="00984011"/>
    <w:rsid w:val="00984284"/>
    <w:rsid w:val="00984323"/>
    <w:rsid w:val="009866E9"/>
    <w:rsid w:val="00986FEB"/>
    <w:rsid w:val="00987615"/>
    <w:rsid w:val="00991BBF"/>
    <w:rsid w:val="009929E1"/>
    <w:rsid w:val="00993E99"/>
    <w:rsid w:val="009A0D51"/>
    <w:rsid w:val="009A1335"/>
    <w:rsid w:val="009A23FB"/>
    <w:rsid w:val="009A2C69"/>
    <w:rsid w:val="009A3797"/>
    <w:rsid w:val="009A3E51"/>
    <w:rsid w:val="009A5384"/>
    <w:rsid w:val="009A657A"/>
    <w:rsid w:val="009B2333"/>
    <w:rsid w:val="009B2956"/>
    <w:rsid w:val="009B2A13"/>
    <w:rsid w:val="009B46FC"/>
    <w:rsid w:val="009B74F0"/>
    <w:rsid w:val="009B7DE0"/>
    <w:rsid w:val="009C09B2"/>
    <w:rsid w:val="009C21D6"/>
    <w:rsid w:val="009C21E3"/>
    <w:rsid w:val="009C6F71"/>
    <w:rsid w:val="009C7918"/>
    <w:rsid w:val="009C7AF4"/>
    <w:rsid w:val="009D04D0"/>
    <w:rsid w:val="009D27FD"/>
    <w:rsid w:val="009D4D8C"/>
    <w:rsid w:val="009D5330"/>
    <w:rsid w:val="009D6A67"/>
    <w:rsid w:val="009D6CA0"/>
    <w:rsid w:val="009E0A47"/>
    <w:rsid w:val="009E1760"/>
    <w:rsid w:val="009E1C68"/>
    <w:rsid w:val="009E2357"/>
    <w:rsid w:val="009E3861"/>
    <w:rsid w:val="009E4A1B"/>
    <w:rsid w:val="009E58C3"/>
    <w:rsid w:val="009E65B5"/>
    <w:rsid w:val="009E684B"/>
    <w:rsid w:val="009F1D82"/>
    <w:rsid w:val="009F203C"/>
    <w:rsid w:val="009F2D47"/>
    <w:rsid w:val="009F2DC9"/>
    <w:rsid w:val="009F3567"/>
    <w:rsid w:val="009F3A9F"/>
    <w:rsid w:val="009F3FB9"/>
    <w:rsid w:val="009F6CF6"/>
    <w:rsid w:val="009F723E"/>
    <w:rsid w:val="00A01B18"/>
    <w:rsid w:val="00A01E29"/>
    <w:rsid w:val="00A01F77"/>
    <w:rsid w:val="00A0248D"/>
    <w:rsid w:val="00A034F1"/>
    <w:rsid w:val="00A03B86"/>
    <w:rsid w:val="00A05C90"/>
    <w:rsid w:val="00A07649"/>
    <w:rsid w:val="00A121FD"/>
    <w:rsid w:val="00A12A6E"/>
    <w:rsid w:val="00A13F27"/>
    <w:rsid w:val="00A14360"/>
    <w:rsid w:val="00A14F4D"/>
    <w:rsid w:val="00A1521D"/>
    <w:rsid w:val="00A1535E"/>
    <w:rsid w:val="00A15D60"/>
    <w:rsid w:val="00A17331"/>
    <w:rsid w:val="00A23600"/>
    <w:rsid w:val="00A24A75"/>
    <w:rsid w:val="00A25393"/>
    <w:rsid w:val="00A264E5"/>
    <w:rsid w:val="00A30BB7"/>
    <w:rsid w:val="00A315EF"/>
    <w:rsid w:val="00A31A89"/>
    <w:rsid w:val="00A31FB7"/>
    <w:rsid w:val="00A32022"/>
    <w:rsid w:val="00A3283A"/>
    <w:rsid w:val="00A3374F"/>
    <w:rsid w:val="00A33D8E"/>
    <w:rsid w:val="00A33ECA"/>
    <w:rsid w:val="00A3639B"/>
    <w:rsid w:val="00A37268"/>
    <w:rsid w:val="00A372FB"/>
    <w:rsid w:val="00A4035A"/>
    <w:rsid w:val="00A449A7"/>
    <w:rsid w:val="00A44DCF"/>
    <w:rsid w:val="00A4711C"/>
    <w:rsid w:val="00A47155"/>
    <w:rsid w:val="00A51479"/>
    <w:rsid w:val="00A53795"/>
    <w:rsid w:val="00A54B92"/>
    <w:rsid w:val="00A55FA5"/>
    <w:rsid w:val="00A5692E"/>
    <w:rsid w:val="00A57145"/>
    <w:rsid w:val="00A57CAB"/>
    <w:rsid w:val="00A6158E"/>
    <w:rsid w:val="00A62142"/>
    <w:rsid w:val="00A63A58"/>
    <w:rsid w:val="00A659B2"/>
    <w:rsid w:val="00A67237"/>
    <w:rsid w:val="00A70DEB"/>
    <w:rsid w:val="00A717BB"/>
    <w:rsid w:val="00A724B7"/>
    <w:rsid w:val="00A73BAC"/>
    <w:rsid w:val="00A73CAC"/>
    <w:rsid w:val="00A7707A"/>
    <w:rsid w:val="00A7753E"/>
    <w:rsid w:val="00A777C1"/>
    <w:rsid w:val="00A77DCE"/>
    <w:rsid w:val="00A77DEB"/>
    <w:rsid w:val="00A80BD8"/>
    <w:rsid w:val="00A80C86"/>
    <w:rsid w:val="00A82D37"/>
    <w:rsid w:val="00A8301A"/>
    <w:rsid w:val="00A87880"/>
    <w:rsid w:val="00A91B55"/>
    <w:rsid w:val="00A91E0E"/>
    <w:rsid w:val="00A94E5B"/>
    <w:rsid w:val="00A96792"/>
    <w:rsid w:val="00A975F1"/>
    <w:rsid w:val="00AA1398"/>
    <w:rsid w:val="00AA1E0D"/>
    <w:rsid w:val="00AA24E8"/>
    <w:rsid w:val="00AA68AE"/>
    <w:rsid w:val="00AA718F"/>
    <w:rsid w:val="00AB0D4A"/>
    <w:rsid w:val="00AB28E6"/>
    <w:rsid w:val="00AB29C4"/>
    <w:rsid w:val="00AB2F9E"/>
    <w:rsid w:val="00AB4A32"/>
    <w:rsid w:val="00AB5385"/>
    <w:rsid w:val="00AB5624"/>
    <w:rsid w:val="00AB7864"/>
    <w:rsid w:val="00AC0DBA"/>
    <w:rsid w:val="00AC1557"/>
    <w:rsid w:val="00AC319C"/>
    <w:rsid w:val="00AC49B4"/>
    <w:rsid w:val="00AC4F18"/>
    <w:rsid w:val="00AD00F6"/>
    <w:rsid w:val="00AD12B7"/>
    <w:rsid w:val="00AD246A"/>
    <w:rsid w:val="00AD27D7"/>
    <w:rsid w:val="00AD301B"/>
    <w:rsid w:val="00AD42D9"/>
    <w:rsid w:val="00AD5A5A"/>
    <w:rsid w:val="00AD5D2E"/>
    <w:rsid w:val="00AE0292"/>
    <w:rsid w:val="00AE1B4A"/>
    <w:rsid w:val="00AE2582"/>
    <w:rsid w:val="00AE63AB"/>
    <w:rsid w:val="00AF2842"/>
    <w:rsid w:val="00AF6A90"/>
    <w:rsid w:val="00AF6E60"/>
    <w:rsid w:val="00B02FA3"/>
    <w:rsid w:val="00B032DB"/>
    <w:rsid w:val="00B04787"/>
    <w:rsid w:val="00B05A1F"/>
    <w:rsid w:val="00B07052"/>
    <w:rsid w:val="00B11C95"/>
    <w:rsid w:val="00B11D65"/>
    <w:rsid w:val="00B137E7"/>
    <w:rsid w:val="00B14217"/>
    <w:rsid w:val="00B1482C"/>
    <w:rsid w:val="00B17044"/>
    <w:rsid w:val="00B20A2B"/>
    <w:rsid w:val="00B20D70"/>
    <w:rsid w:val="00B22BDD"/>
    <w:rsid w:val="00B22BF5"/>
    <w:rsid w:val="00B25111"/>
    <w:rsid w:val="00B278FA"/>
    <w:rsid w:val="00B301D7"/>
    <w:rsid w:val="00B323F3"/>
    <w:rsid w:val="00B3243A"/>
    <w:rsid w:val="00B329CC"/>
    <w:rsid w:val="00B32A99"/>
    <w:rsid w:val="00B32F2F"/>
    <w:rsid w:val="00B32F90"/>
    <w:rsid w:val="00B33DA5"/>
    <w:rsid w:val="00B36C0F"/>
    <w:rsid w:val="00B378C6"/>
    <w:rsid w:val="00B4076C"/>
    <w:rsid w:val="00B42831"/>
    <w:rsid w:val="00B4506D"/>
    <w:rsid w:val="00B46096"/>
    <w:rsid w:val="00B47A25"/>
    <w:rsid w:val="00B47DA2"/>
    <w:rsid w:val="00B524C0"/>
    <w:rsid w:val="00B53530"/>
    <w:rsid w:val="00B5389A"/>
    <w:rsid w:val="00B5426A"/>
    <w:rsid w:val="00B55959"/>
    <w:rsid w:val="00B560C3"/>
    <w:rsid w:val="00B56AD9"/>
    <w:rsid w:val="00B57656"/>
    <w:rsid w:val="00B612DF"/>
    <w:rsid w:val="00B61642"/>
    <w:rsid w:val="00B625A3"/>
    <w:rsid w:val="00B66F8C"/>
    <w:rsid w:val="00B6787D"/>
    <w:rsid w:val="00B7145B"/>
    <w:rsid w:val="00B721B1"/>
    <w:rsid w:val="00B733FD"/>
    <w:rsid w:val="00B7423D"/>
    <w:rsid w:val="00B7451B"/>
    <w:rsid w:val="00B754C0"/>
    <w:rsid w:val="00B75C89"/>
    <w:rsid w:val="00B807F7"/>
    <w:rsid w:val="00B83289"/>
    <w:rsid w:val="00B83D9D"/>
    <w:rsid w:val="00B87E1B"/>
    <w:rsid w:val="00B9013E"/>
    <w:rsid w:val="00B901E7"/>
    <w:rsid w:val="00B92131"/>
    <w:rsid w:val="00BA0581"/>
    <w:rsid w:val="00BA0691"/>
    <w:rsid w:val="00BA12E5"/>
    <w:rsid w:val="00BA1A2D"/>
    <w:rsid w:val="00BA52E8"/>
    <w:rsid w:val="00BB19FF"/>
    <w:rsid w:val="00BB2DB0"/>
    <w:rsid w:val="00BB35D6"/>
    <w:rsid w:val="00BB3640"/>
    <w:rsid w:val="00BB3CE8"/>
    <w:rsid w:val="00BB523B"/>
    <w:rsid w:val="00BB5E1A"/>
    <w:rsid w:val="00BB63BD"/>
    <w:rsid w:val="00BB659E"/>
    <w:rsid w:val="00BC117E"/>
    <w:rsid w:val="00BC37D8"/>
    <w:rsid w:val="00BC6017"/>
    <w:rsid w:val="00BC78E9"/>
    <w:rsid w:val="00BD111A"/>
    <w:rsid w:val="00BD257D"/>
    <w:rsid w:val="00BD3331"/>
    <w:rsid w:val="00BD450E"/>
    <w:rsid w:val="00BD4CD0"/>
    <w:rsid w:val="00BD5C59"/>
    <w:rsid w:val="00BD6100"/>
    <w:rsid w:val="00BD63E7"/>
    <w:rsid w:val="00BD70D4"/>
    <w:rsid w:val="00BE2063"/>
    <w:rsid w:val="00BE37B9"/>
    <w:rsid w:val="00BE4697"/>
    <w:rsid w:val="00BE487D"/>
    <w:rsid w:val="00BE5611"/>
    <w:rsid w:val="00BE595C"/>
    <w:rsid w:val="00BE735A"/>
    <w:rsid w:val="00BE7D14"/>
    <w:rsid w:val="00BF18A2"/>
    <w:rsid w:val="00BF2306"/>
    <w:rsid w:val="00BF3A31"/>
    <w:rsid w:val="00BF5270"/>
    <w:rsid w:val="00BF6766"/>
    <w:rsid w:val="00BF748A"/>
    <w:rsid w:val="00C00E96"/>
    <w:rsid w:val="00C037A0"/>
    <w:rsid w:val="00C03EDA"/>
    <w:rsid w:val="00C06CCB"/>
    <w:rsid w:val="00C1074E"/>
    <w:rsid w:val="00C12921"/>
    <w:rsid w:val="00C12A15"/>
    <w:rsid w:val="00C1518D"/>
    <w:rsid w:val="00C15FFC"/>
    <w:rsid w:val="00C173B2"/>
    <w:rsid w:val="00C17D31"/>
    <w:rsid w:val="00C17F65"/>
    <w:rsid w:val="00C214BB"/>
    <w:rsid w:val="00C25B9E"/>
    <w:rsid w:val="00C32C64"/>
    <w:rsid w:val="00C33C1F"/>
    <w:rsid w:val="00C36A4A"/>
    <w:rsid w:val="00C37EF9"/>
    <w:rsid w:val="00C402AA"/>
    <w:rsid w:val="00C40A6B"/>
    <w:rsid w:val="00C4220A"/>
    <w:rsid w:val="00C422E6"/>
    <w:rsid w:val="00C43594"/>
    <w:rsid w:val="00C44403"/>
    <w:rsid w:val="00C454C2"/>
    <w:rsid w:val="00C46630"/>
    <w:rsid w:val="00C500ED"/>
    <w:rsid w:val="00C50CAF"/>
    <w:rsid w:val="00C5250B"/>
    <w:rsid w:val="00C525F9"/>
    <w:rsid w:val="00C530B9"/>
    <w:rsid w:val="00C5359F"/>
    <w:rsid w:val="00C53A54"/>
    <w:rsid w:val="00C555E4"/>
    <w:rsid w:val="00C55E86"/>
    <w:rsid w:val="00C562D4"/>
    <w:rsid w:val="00C608C1"/>
    <w:rsid w:val="00C609CC"/>
    <w:rsid w:val="00C60E41"/>
    <w:rsid w:val="00C61012"/>
    <w:rsid w:val="00C611F8"/>
    <w:rsid w:val="00C632EA"/>
    <w:rsid w:val="00C64495"/>
    <w:rsid w:val="00C64D8F"/>
    <w:rsid w:val="00C64DAC"/>
    <w:rsid w:val="00C66256"/>
    <w:rsid w:val="00C66758"/>
    <w:rsid w:val="00C66C0B"/>
    <w:rsid w:val="00C723C1"/>
    <w:rsid w:val="00C72505"/>
    <w:rsid w:val="00C74DF7"/>
    <w:rsid w:val="00C74E53"/>
    <w:rsid w:val="00C75674"/>
    <w:rsid w:val="00C7767F"/>
    <w:rsid w:val="00C805FD"/>
    <w:rsid w:val="00C81400"/>
    <w:rsid w:val="00C81AF7"/>
    <w:rsid w:val="00C82E50"/>
    <w:rsid w:val="00C870E9"/>
    <w:rsid w:val="00C9039D"/>
    <w:rsid w:val="00C943B4"/>
    <w:rsid w:val="00C9539A"/>
    <w:rsid w:val="00C971FF"/>
    <w:rsid w:val="00C97971"/>
    <w:rsid w:val="00C97EE7"/>
    <w:rsid w:val="00CA1E33"/>
    <w:rsid w:val="00CA2D98"/>
    <w:rsid w:val="00CA3BA9"/>
    <w:rsid w:val="00CA3FF4"/>
    <w:rsid w:val="00CA4A69"/>
    <w:rsid w:val="00CB276B"/>
    <w:rsid w:val="00CB34B7"/>
    <w:rsid w:val="00CB3919"/>
    <w:rsid w:val="00CB4452"/>
    <w:rsid w:val="00CB4F55"/>
    <w:rsid w:val="00CB542A"/>
    <w:rsid w:val="00CB6F82"/>
    <w:rsid w:val="00CC1454"/>
    <w:rsid w:val="00CC19FA"/>
    <w:rsid w:val="00CC2258"/>
    <w:rsid w:val="00CC345B"/>
    <w:rsid w:val="00CC3AC9"/>
    <w:rsid w:val="00CC5146"/>
    <w:rsid w:val="00CC6D15"/>
    <w:rsid w:val="00CD2C1D"/>
    <w:rsid w:val="00CD3FB1"/>
    <w:rsid w:val="00CD45E1"/>
    <w:rsid w:val="00CD460C"/>
    <w:rsid w:val="00CD790D"/>
    <w:rsid w:val="00CE1493"/>
    <w:rsid w:val="00CE1A66"/>
    <w:rsid w:val="00CE29AA"/>
    <w:rsid w:val="00CE4A43"/>
    <w:rsid w:val="00CF02B7"/>
    <w:rsid w:val="00CF0EEF"/>
    <w:rsid w:val="00CF2086"/>
    <w:rsid w:val="00CF22CD"/>
    <w:rsid w:val="00CF4F7E"/>
    <w:rsid w:val="00CF622D"/>
    <w:rsid w:val="00CF723C"/>
    <w:rsid w:val="00CF7249"/>
    <w:rsid w:val="00CF736E"/>
    <w:rsid w:val="00D00737"/>
    <w:rsid w:val="00D00A9C"/>
    <w:rsid w:val="00D00F2D"/>
    <w:rsid w:val="00D02864"/>
    <w:rsid w:val="00D0314F"/>
    <w:rsid w:val="00D0584C"/>
    <w:rsid w:val="00D058EC"/>
    <w:rsid w:val="00D07950"/>
    <w:rsid w:val="00D104C7"/>
    <w:rsid w:val="00D10CEF"/>
    <w:rsid w:val="00D118D7"/>
    <w:rsid w:val="00D11B48"/>
    <w:rsid w:val="00D1302C"/>
    <w:rsid w:val="00D13873"/>
    <w:rsid w:val="00D1440A"/>
    <w:rsid w:val="00D150C4"/>
    <w:rsid w:val="00D15666"/>
    <w:rsid w:val="00D15D54"/>
    <w:rsid w:val="00D17096"/>
    <w:rsid w:val="00D176D9"/>
    <w:rsid w:val="00D202FF"/>
    <w:rsid w:val="00D2055D"/>
    <w:rsid w:val="00D207ED"/>
    <w:rsid w:val="00D23169"/>
    <w:rsid w:val="00D242BA"/>
    <w:rsid w:val="00D24418"/>
    <w:rsid w:val="00D2524B"/>
    <w:rsid w:val="00D258D6"/>
    <w:rsid w:val="00D3188E"/>
    <w:rsid w:val="00D32726"/>
    <w:rsid w:val="00D32D9C"/>
    <w:rsid w:val="00D41298"/>
    <w:rsid w:val="00D42257"/>
    <w:rsid w:val="00D43BC6"/>
    <w:rsid w:val="00D457C8"/>
    <w:rsid w:val="00D47B7D"/>
    <w:rsid w:val="00D50AA8"/>
    <w:rsid w:val="00D520C8"/>
    <w:rsid w:val="00D537F9"/>
    <w:rsid w:val="00D54BBC"/>
    <w:rsid w:val="00D551E4"/>
    <w:rsid w:val="00D5692B"/>
    <w:rsid w:val="00D60A7E"/>
    <w:rsid w:val="00D628FF"/>
    <w:rsid w:val="00D62D39"/>
    <w:rsid w:val="00D6313F"/>
    <w:rsid w:val="00D6469D"/>
    <w:rsid w:val="00D70167"/>
    <w:rsid w:val="00D71445"/>
    <w:rsid w:val="00D7291A"/>
    <w:rsid w:val="00D745CF"/>
    <w:rsid w:val="00D7523C"/>
    <w:rsid w:val="00D75B23"/>
    <w:rsid w:val="00D82DD3"/>
    <w:rsid w:val="00D83F8E"/>
    <w:rsid w:val="00D848A3"/>
    <w:rsid w:val="00D855A1"/>
    <w:rsid w:val="00D85730"/>
    <w:rsid w:val="00D8588A"/>
    <w:rsid w:val="00D85A68"/>
    <w:rsid w:val="00D9014A"/>
    <w:rsid w:val="00D90C1A"/>
    <w:rsid w:val="00D914F2"/>
    <w:rsid w:val="00D91F6E"/>
    <w:rsid w:val="00D93F48"/>
    <w:rsid w:val="00D9585B"/>
    <w:rsid w:val="00D96530"/>
    <w:rsid w:val="00D968E4"/>
    <w:rsid w:val="00D977B8"/>
    <w:rsid w:val="00D97C72"/>
    <w:rsid w:val="00DA15EE"/>
    <w:rsid w:val="00DA3667"/>
    <w:rsid w:val="00DA47BF"/>
    <w:rsid w:val="00DA5A82"/>
    <w:rsid w:val="00DA6392"/>
    <w:rsid w:val="00DA73A7"/>
    <w:rsid w:val="00DB3177"/>
    <w:rsid w:val="00DB4847"/>
    <w:rsid w:val="00DB4AB1"/>
    <w:rsid w:val="00DB4D05"/>
    <w:rsid w:val="00DB61F3"/>
    <w:rsid w:val="00DB65C6"/>
    <w:rsid w:val="00DB7572"/>
    <w:rsid w:val="00DC0BE5"/>
    <w:rsid w:val="00DC59DE"/>
    <w:rsid w:val="00DC6539"/>
    <w:rsid w:val="00DC6C08"/>
    <w:rsid w:val="00DC6DEC"/>
    <w:rsid w:val="00DD04F8"/>
    <w:rsid w:val="00DD148D"/>
    <w:rsid w:val="00DD2DCB"/>
    <w:rsid w:val="00DD2DF1"/>
    <w:rsid w:val="00DD4C4A"/>
    <w:rsid w:val="00DD6753"/>
    <w:rsid w:val="00DD6842"/>
    <w:rsid w:val="00DD7085"/>
    <w:rsid w:val="00DD7B3D"/>
    <w:rsid w:val="00DE10B4"/>
    <w:rsid w:val="00DE10E2"/>
    <w:rsid w:val="00DE25BA"/>
    <w:rsid w:val="00DE34E0"/>
    <w:rsid w:val="00DE3A58"/>
    <w:rsid w:val="00DE4F07"/>
    <w:rsid w:val="00DE73A5"/>
    <w:rsid w:val="00DF0BE4"/>
    <w:rsid w:val="00E072FD"/>
    <w:rsid w:val="00E07E63"/>
    <w:rsid w:val="00E107DA"/>
    <w:rsid w:val="00E1173F"/>
    <w:rsid w:val="00E11DE3"/>
    <w:rsid w:val="00E11F97"/>
    <w:rsid w:val="00E13319"/>
    <w:rsid w:val="00E13AB7"/>
    <w:rsid w:val="00E1410D"/>
    <w:rsid w:val="00E14236"/>
    <w:rsid w:val="00E145EA"/>
    <w:rsid w:val="00E14C8F"/>
    <w:rsid w:val="00E15CE0"/>
    <w:rsid w:val="00E164B3"/>
    <w:rsid w:val="00E2086E"/>
    <w:rsid w:val="00E23157"/>
    <w:rsid w:val="00E234FC"/>
    <w:rsid w:val="00E24A66"/>
    <w:rsid w:val="00E314E1"/>
    <w:rsid w:val="00E32074"/>
    <w:rsid w:val="00E3314F"/>
    <w:rsid w:val="00E34AB6"/>
    <w:rsid w:val="00E36EB9"/>
    <w:rsid w:val="00E36ED2"/>
    <w:rsid w:val="00E37E19"/>
    <w:rsid w:val="00E41609"/>
    <w:rsid w:val="00E45567"/>
    <w:rsid w:val="00E4608D"/>
    <w:rsid w:val="00E46C72"/>
    <w:rsid w:val="00E4704A"/>
    <w:rsid w:val="00E474A9"/>
    <w:rsid w:val="00E478E5"/>
    <w:rsid w:val="00E56A7B"/>
    <w:rsid w:val="00E57F6F"/>
    <w:rsid w:val="00E64256"/>
    <w:rsid w:val="00E64D4E"/>
    <w:rsid w:val="00E65536"/>
    <w:rsid w:val="00E65646"/>
    <w:rsid w:val="00E70134"/>
    <w:rsid w:val="00E70217"/>
    <w:rsid w:val="00E706EA"/>
    <w:rsid w:val="00E7085B"/>
    <w:rsid w:val="00E738DF"/>
    <w:rsid w:val="00E747EC"/>
    <w:rsid w:val="00E76160"/>
    <w:rsid w:val="00E773BA"/>
    <w:rsid w:val="00E811AB"/>
    <w:rsid w:val="00E81560"/>
    <w:rsid w:val="00E83F6C"/>
    <w:rsid w:val="00E87C4A"/>
    <w:rsid w:val="00E9050E"/>
    <w:rsid w:val="00E91B8B"/>
    <w:rsid w:val="00E932C6"/>
    <w:rsid w:val="00E94076"/>
    <w:rsid w:val="00E946B2"/>
    <w:rsid w:val="00E94B3F"/>
    <w:rsid w:val="00E94D94"/>
    <w:rsid w:val="00E96F31"/>
    <w:rsid w:val="00E97DA3"/>
    <w:rsid w:val="00EA0F4B"/>
    <w:rsid w:val="00EA1724"/>
    <w:rsid w:val="00EA1EA4"/>
    <w:rsid w:val="00EA5FCB"/>
    <w:rsid w:val="00EA6C6E"/>
    <w:rsid w:val="00EB38CC"/>
    <w:rsid w:val="00EB42D9"/>
    <w:rsid w:val="00EB4B6F"/>
    <w:rsid w:val="00EB5061"/>
    <w:rsid w:val="00EB56CA"/>
    <w:rsid w:val="00EB5BBB"/>
    <w:rsid w:val="00EB61E9"/>
    <w:rsid w:val="00EB65CB"/>
    <w:rsid w:val="00EB65F6"/>
    <w:rsid w:val="00EC1104"/>
    <w:rsid w:val="00EC3F84"/>
    <w:rsid w:val="00EC45B2"/>
    <w:rsid w:val="00EC72F2"/>
    <w:rsid w:val="00ED0229"/>
    <w:rsid w:val="00ED10D1"/>
    <w:rsid w:val="00ED127A"/>
    <w:rsid w:val="00ED18A6"/>
    <w:rsid w:val="00ED272B"/>
    <w:rsid w:val="00ED3DC2"/>
    <w:rsid w:val="00ED5BDC"/>
    <w:rsid w:val="00ED72FA"/>
    <w:rsid w:val="00ED79D4"/>
    <w:rsid w:val="00EE275C"/>
    <w:rsid w:val="00EE2A5A"/>
    <w:rsid w:val="00EE3904"/>
    <w:rsid w:val="00EE532F"/>
    <w:rsid w:val="00EE6C39"/>
    <w:rsid w:val="00EE711D"/>
    <w:rsid w:val="00EE75F3"/>
    <w:rsid w:val="00EF07D5"/>
    <w:rsid w:val="00EF0C17"/>
    <w:rsid w:val="00EF44C4"/>
    <w:rsid w:val="00EF509F"/>
    <w:rsid w:val="00F02715"/>
    <w:rsid w:val="00F065E1"/>
    <w:rsid w:val="00F07603"/>
    <w:rsid w:val="00F14F99"/>
    <w:rsid w:val="00F1566E"/>
    <w:rsid w:val="00F170F4"/>
    <w:rsid w:val="00F17E4D"/>
    <w:rsid w:val="00F2210B"/>
    <w:rsid w:val="00F24BA3"/>
    <w:rsid w:val="00F261D6"/>
    <w:rsid w:val="00F26474"/>
    <w:rsid w:val="00F32EB6"/>
    <w:rsid w:val="00F3622D"/>
    <w:rsid w:val="00F367FA"/>
    <w:rsid w:val="00F36875"/>
    <w:rsid w:val="00F36D9F"/>
    <w:rsid w:val="00F37194"/>
    <w:rsid w:val="00F427F9"/>
    <w:rsid w:val="00F441DC"/>
    <w:rsid w:val="00F44CD1"/>
    <w:rsid w:val="00F4678B"/>
    <w:rsid w:val="00F476C2"/>
    <w:rsid w:val="00F47DF2"/>
    <w:rsid w:val="00F522FA"/>
    <w:rsid w:val="00F5416E"/>
    <w:rsid w:val="00F575B2"/>
    <w:rsid w:val="00F60B99"/>
    <w:rsid w:val="00F60CD8"/>
    <w:rsid w:val="00F614DB"/>
    <w:rsid w:val="00F64760"/>
    <w:rsid w:val="00F66C15"/>
    <w:rsid w:val="00F731E4"/>
    <w:rsid w:val="00F73CAD"/>
    <w:rsid w:val="00F744B2"/>
    <w:rsid w:val="00F74EEA"/>
    <w:rsid w:val="00F7545A"/>
    <w:rsid w:val="00F754E2"/>
    <w:rsid w:val="00F77B5D"/>
    <w:rsid w:val="00F8046A"/>
    <w:rsid w:val="00F81D26"/>
    <w:rsid w:val="00F831DC"/>
    <w:rsid w:val="00F83429"/>
    <w:rsid w:val="00F84E50"/>
    <w:rsid w:val="00F8652E"/>
    <w:rsid w:val="00F866E4"/>
    <w:rsid w:val="00F86A1B"/>
    <w:rsid w:val="00F8722D"/>
    <w:rsid w:val="00F87B39"/>
    <w:rsid w:val="00F87CD1"/>
    <w:rsid w:val="00F90E18"/>
    <w:rsid w:val="00F91AE5"/>
    <w:rsid w:val="00F9363C"/>
    <w:rsid w:val="00F94DEB"/>
    <w:rsid w:val="00F94EC8"/>
    <w:rsid w:val="00F94F02"/>
    <w:rsid w:val="00FA0540"/>
    <w:rsid w:val="00FA13CA"/>
    <w:rsid w:val="00FA17C4"/>
    <w:rsid w:val="00FA1CBE"/>
    <w:rsid w:val="00FA2CBD"/>
    <w:rsid w:val="00FA343C"/>
    <w:rsid w:val="00FA437D"/>
    <w:rsid w:val="00FA5B85"/>
    <w:rsid w:val="00FA5FC5"/>
    <w:rsid w:val="00FB01E2"/>
    <w:rsid w:val="00FB0A9A"/>
    <w:rsid w:val="00FB17AA"/>
    <w:rsid w:val="00FB1CA7"/>
    <w:rsid w:val="00FB510C"/>
    <w:rsid w:val="00FB542C"/>
    <w:rsid w:val="00FB614D"/>
    <w:rsid w:val="00FB6D58"/>
    <w:rsid w:val="00FB6EC4"/>
    <w:rsid w:val="00FB7811"/>
    <w:rsid w:val="00FB7865"/>
    <w:rsid w:val="00FC119E"/>
    <w:rsid w:val="00FC121F"/>
    <w:rsid w:val="00FC265E"/>
    <w:rsid w:val="00FC30BB"/>
    <w:rsid w:val="00FC73BD"/>
    <w:rsid w:val="00FD2C73"/>
    <w:rsid w:val="00FD5965"/>
    <w:rsid w:val="00FD69AB"/>
    <w:rsid w:val="00FE1014"/>
    <w:rsid w:val="00FE2F59"/>
    <w:rsid w:val="00FE37CE"/>
    <w:rsid w:val="00FE3EA2"/>
    <w:rsid w:val="00FE49B2"/>
    <w:rsid w:val="00FE59A8"/>
    <w:rsid w:val="00FF0AF4"/>
    <w:rsid w:val="00FF3B55"/>
    <w:rsid w:val="00FF58FF"/>
    <w:rsid w:val="00FF73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433844E7-0130-42C2-B0FB-D8EFD006C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714DAE"/>
    <w:pPr>
      <w:keepNext/>
      <w:keepLines/>
      <w:numPr>
        <w:numId w:val="50"/>
      </w:numPr>
      <w:spacing w:before="240" w:after="0"/>
      <w:ind w:left="426" w:hanging="426"/>
      <w:outlineLvl w:val="0"/>
    </w:pPr>
    <w:rPr>
      <w:rFonts w:ascii="Calibri" w:eastAsia="Times New Roman" w:hAnsi="Calibri"/>
      <w:b/>
      <w:sz w:val="22"/>
      <w:szCs w:val="22"/>
      <w:lang w:eastAsia="en-GB"/>
    </w:rPr>
  </w:style>
  <w:style w:type="paragraph" w:styleId="Heading2">
    <w:name w:val="heading 2"/>
    <w:basedOn w:val="Normal"/>
    <w:next w:val="Normal"/>
    <w:link w:val="Heading2Char"/>
    <w:autoRedefine/>
    <w:uiPriority w:val="9"/>
    <w:unhideWhenUsed/>
    <w:qFormat/>
    <w:rsid w:val="00886898"/>
    <w:pPr>
      <w:keepNext/>
      <w:keepLines/>
      <w:tabs>
        <w:tab w:val="left" w:pos="426"/>
        <w:tab w:val="left" w:pos="993"/>
      </w:tabs>
      <w:spacing w:before="0" w:after="0"/>
      <w:ind w:left="720" w:hanging="720"/>
      <w:jc w:val="both"/>
      <w:outlineLvl w:val="1"/>
    </w:pPr>
    <w:rPr>
      <w:rFonts w:ascii="Calibri" w:eastAsia="Times New Roman" w:hAnsi="Calibri"/>
      <w:b/>
      <w:sz w:val="22"/>
      <w:szCs w:val="22"/>
    </w:rPr>
  </w:style>
  <w:style w:type="paragraph" w:styleId="Heading3">
    <w:name w:val="heading 3"/>
    <w:basedOn w:val="Normal"/>
    <w:next w:val="Normal"/>
    <w:link w:val="Heading3Char"/>
    <w:autoRedefine/>
    <w:uiPriority w:val="9"/>
    <w:unhideWhenUsed/>
    <w:qFormat/>
    <w:rsid w:val="00CD460C"/>
    <w:pPr>
      <w:keepNext/>
      <w:keepLines/>
      <w:numPr>
        <w:ilvl w:val="2"/>
        <w:numId w:val="50"/>
      </w:numPr>
      <w:spacing w:before="40" w:after="0"/>
      <w:outlineLvl w:val="2"/>
    </w:pPr>
    <w:rPr>
      <w:rFonts w:ascii="Calibri" w:eastAsia="Times New Roman" w:hAnsi="Calibri"/>
      <w:b/>
      <w:iCs/>
      <w:sz w:val="22"/>
      <w:szCs w:val="22"/>
    </w:rPr>
  </w:style>
  <w:style w:type="paragraph" w:styleId="Heading4">
    <w:name w:val="heading 4"/>
    <w:basedOn w:val="Normal"/>
    <w:next w:val="Normal"/>
    <w:link w:val="Heading4Char"/>
    <w:uiPriority w:val="9"/>
    <w:unhideWhenUsed/>
    <w:qFormat/>
    <w:rsid w:val="00781DF4"/>
    <w:pPr>
      <w:keepNext/>
      <w:keepLines/>
      <w:numPr>
        <w:numId w:val="27"/>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714DAE"/>
    <w:rPr>
      <w:rFonts w:eastAsia="Times New Roman" w:cs="Calibri"/>
      <w:b/>
      <w:sz w:val="22"/>
      <w:szCs w:val="22"/>
      <w:lang w:eastAsia="en-GB"/>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873DC7"/>
    <w:pPr>
      <w:tabs>
        <w:tab w:val="left" w:pos="1100"/>
        <w:tab w:val="right" w:leader="dot" w:pos="9017"/>
      </w:tabs>
      <w:spacing w:after="100"/>
      <w:ind w:left="440"/>
    </w:pPr>
    <w:rPr>
      <w:rFonts w:asciiTheme="minorHAnsi" w:hAnsiTheme="minorHAnsi" w:cstheme="minorHAnsi"/>
      <w:i/>
      <w:iCs/>
      <w:noProof/>
      <w:color w:val="FF0000"/>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86898"/>
    <w:rPr>
      <w:rFonts w:eastAsia="Times New Roman" w:cs="Calibri"/>
      <w:b/>
      <w:sz w:val="22"/>
      <w:szCs w:val="22"/>
      <w:lang w:eastAsia="en-US"/>
    </w:rPr>
  </w:style>
  <w:style w:type="character" w:customStyle="1" w:styleId="Heading3Char">
    <w:name w:val="Heading 3 Char"/>
    <w:link w:val="Heading3"/>
    <w:uiPriority w:val="9"/>
    <w:rsid w:val="00CD460C"/>
    <w:rPr>
      <w:rFonts w:eastAsia="Times New Roman" w:cs="Calibri"/>
      <w:b/>
      <w:iCs/>
      <w:sz w:val="22"/>
      <w:szCs w:val="22"/>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3"/>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0F2A98"/>
    <w:pPr>
      <w:tabs>
        <w:tab w:val="left" w:pos="440"/>
        <w:tab w:val="right" w:leader="dot" w:pos="9204"/>
      </w:tabs>
      <w:spacing w:after="100" w:line="259" w:lineRule="auto"/>
      <w:jc w:val="both"/>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4560BC"/>
  </w:style>
  <w:style w:type="character" w:customStyle="1" w:styleId="salnbdy">
    <w:name w:val="s_aln_bdy"/>
    <w:rsid w:val="00432775"/>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D0314F"/>
    <w:pPr>
      <w:spacing w:before="0" w:after="100" w:line="259"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D0314F"/>
    <w:pPr>
      <w:spacing w:before="0" w:after="100" w:line="259"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D0314F"/>
    <w:pPr>
      <w:spacing w:before="0" w:after="100" w:line="259"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D0314F"/>
    <w:pPr>
      <w:spacing w:before="0" w:after="100" w:line="259"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D0314F"/>
    <w:pPr>
      <w:spacing w:before="0" w:after="100" w:line="259"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D0314F"/>
    <w:pPr>
      <w:spacing w:before="0" w:after="100" w:line="259" w:lineRule="auto"/>
      <w:ind w:left="1760"/>
    </w:pPr>
    <w:rPr>
      <w:rFonts w:asciiTheme="minorHAnsi" w:eastAsiaTheme="minorEastAsia" w:hAnsiTheme="minorHAnsi" w:cstheme="minorBidi"/>
      <w:sz w:val="22"/>
      <w:szCs w:val="22"/>
      <w:lang w:val="en-US"/>
    </w:rPr>
  </w:style>
  <w:style w:type="character" w:customStyle="1" w:styleId="markedcontent">
    <w:name w:val="markedcontent"/>
    <w:basedOn w:val="DefaultParagraphFont"/>
    <w:rsid w:val="003D5BDF"/>
  </w:style>
  <w:style w:type="character" w:styleId="UnresolvedMention">
    <w:name w:val="Unresolved Mention"/>
    <w:basedOn w:val="DefaultParagraphFont"/>
    <w:uiPriority w:val="99"/>
    <w:semiHidden/>
    <w:unhideWhenUsed/>
    <w:rsid w:val="00E77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B5E6F-5E9E-4EF6-8EA4-AED6A95E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80</Pages>
  <Words>37134</Words>
  <Characters>211670</Characters>
  <Application>Microsoft Office Word</Application>
  <DocSecurity>0</DocSecurity>
  <Lines>1763</Lines>
  <Paragraphs>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248308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38</cp:revision>
  <cp:lastPrinted>2023-06-16T13:15:00Z</cp:lastPrinted>
  <dcterms:created xsi:type="dcterms:W3CDTF">2023-06-16T09:13:00Z</dcterms:created>
  <dcterms:modified xsi:type="dcterms:W3CDTF">2023-06-16T14:09:00Z</dcterms:modified>
</cp:coreProperties>
</file>